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786">
        <w:t>CHAPTER 23</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786">
        <w:t>Adulterated, Misbranded, or New Drugs and Devices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Code Commissioner's Note</w:t>
      </w:r>
    </w:p>
    <w:p w:rsidR="004F4786" w:rsidRP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786">
        <w:t xml:space="preserve">Pursuant to the directive to the Code Commissioner in 1993 Act No. 181, </w:t>
      </w:r>
      <w:r w:rsidR="004F4786" w:rsidRPr="004F4786">
        <w:t xml:space="preserve">Section </w:t>
      </w:r>
      <w:r w:rsidRPr="004F4786">
        <w:t>1613, references to the "Commissioner of Health and Environmental Control" were changed to "Director of Health and Environmental Control".</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10.</w:t>
      </w:r>
      <w:r w:rsidR="004C4541" w:rsidRPr="004F4786">
        <w:t xml:space="preserve"> Short title.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This chapter may be cited as the South Carolina Drug Act.</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1510.101;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20.</w:t>
      </w:r>
      <w:r w:rsidR="004C4541" w:rsidRPr="004F4786">
        <w:t xml:space="preserve"> Definitions.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For the purposes of this chapter: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(a) The "Director of Health and Environmental Control" means the Director of Health and Environmental Control or his designated agent.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(b)(1) The term "drug"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r>
      <w:r w:rsidRPr="004F4786">
        <w:tab/>
        <w:t>(2) The term "counterfeit drug"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(c) The term "device"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(d) The term "official compendium" means the official United States Pharmacopoeia, Official Homeopathic Pharmacopoeia of the United States, Official National Formulary, or any supplement to any of them.</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(e)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(f) The term "labeling" means all labels and other written, printed, or graphic matter (1) upon any article or any of its containers or wrappers, or (2) accompanying such article.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lastRenderedPageBreak/>
        <w:tab/>
      </w:r>
      <w:r w:rsidRPr="004F4786">
        <w:tab/>
        <w:t>(g) The term "new drug" means: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r>
      <w:r w:rsidRPr="004F4786">
        <w:tab/>
        <w:t>(1)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"new drug" if at any time prior to July 17, 1972 it was subject to the Federal Food and Drug Act of June 30, 1906, as amended, and if at such time its labeling contained the same representations concerning the conditions of its use; or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r>
      <w:r w:rsidRPr="004F4786">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(h) The term "color" includes black, white, and intermediate grays.</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1510.102;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30.</w:t>
      </w:r>
      <w:r w:rsidR="004C4541" w:rsidRPr="004F4786">
        <w:t xml:space="preserve"> Drug or device deemed adulterated.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drug or device shall be deemed to be adulterated: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Section 706(a) of the Federal Food, Drug, and Cosmetic Act, as amended, (B) it is a color additive the intended use of which in or on drugs is for purposes of coloring only and is unsafe within the meaning of Section 706(a) of the Federal Food, Drug, and Cosmetic Act, as amended; or (5) if it is a new animal drug which is unsafe within the meaning of Section 512 of the Federal Food, Drug, and Cosmetic Act, as amended; or (6) if it is an animal feed bearing or containing a new animal drug, and such animal feed is unsafe within the meaning of Section 512 of the Federal Food, Drug, and Cosmetic Act, as amended.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Director of Health and Environmental Control, insufficient for the making of such determination, the Director shall bring such fact to the attention of the appropriate body charged with the revision of such compendium, and if such body fails within a reasonable time to prescribe tests or methods of assay, which, in the judgment of the Director, are sufficient for purposes of this paragraph, then the Director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w:t>
      </w:r>
      <w:r w:rsidRPr="004F4786">
        <w:lastRenderedPageBreak/>
        <w:t>offered for sale as a homeopathic drug in which case it shall be subject to the provisions of the Homeopathic Pharmacopoeia of the United States and not to those of the United States Pharmacopoeia.</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(c) If it is not subject to the provisions of paragraph (b) of this section, and its strength differs from, or its purity or quality falls below that which it purports or is represented to possess.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(d) If it is a drug and any substance has been (1) mixed or packed therewith so as to reduce its quality of strength or (2) substituted wholly or in part therefor.</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1510.103;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40.</w:t>
      </w:r>
      <w:r w:rsidR="004C4541" w:rsidRPr="004F4786">
        <w:t xml:space="preserve"> Drug or device deemed misbranded.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drug or device shall be deemed to be misbranded: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(a) If its label is false or misleading in any particular.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Director of Health and Environmental Control or issued under the Federal act. Provided, further, that in the case of any drug subject to Section 39</w:t>
      </w:r>
      <w:r w:rsidR="004F4786" w:rsidRPr="004F4786">
        <w:noBreakHyphen/>
      </w:r>
      <w:r w:rsidRPr="004F4786">
        <w:t>23</w:t>
      </w:r>
      <w:r w:rsidR="004F4786" w:rsidRPr="004F4786">
        <w:noBreakHyphen/>
      </w:r>
      <w:r w:rsidRPr="004F4786">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(d) If it is for use by man and contains any quantity of the narcotic or hypnotic substance alpha</w:t>
      </w:r>
      <w:r w:rsidR="004F4786" w:rsidRPr="004F4786">
        <w:noBreakHyphen/>
      </w:r>
      <w:r w:rsidRPr="004F4786">
        <w:t>eucaine, barbituric acid, beta</w:t>
      </w:r>
      <w:r w:rsidR="004F4786" w:rsidRPr="004F4786">
        <w:noBreakHyphen/>
      </w:r>
      <w:r w:rsidRPr="004F4786">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Director of Health and Environmental Control under this chapter, or by regulations issued pursuant to Section 502(d) of the Federal act, unless its label bears the name and quantity or proportion of such substance or derivative and in juxtaposition therewith the statement "Warning </w:t>
      </w:r>
      <w:r w:rsidR="004F4786" w:rsidRPr="004F4786">
        <w:noBreakHyphen/>
      </w:r>
      <w:r w:rsidRPr="004F4786">
        <w:t xml:space="preserve"> May be habit forming."</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Director of Health and Environmental Control or under the Federal act.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lastRenderedPageBreak/>
        <w:tab/>
      </w:r>
      <w:r w:rsidRPr="004F4786">
        <w:tab/>
      </w:r>
      <w:r w:rsidRPr="004F4786">
        <w:tab/>
        <w:t>(2) As used in this paragraph (e), the term "established name," with respect to a drug or ingredient thereof, means (A) the applicable official name designated pursuant to Section 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Director of Health and Environmental Control shall promulgate regulations exempting such drug or device from such requirement; provided, further, that articles exempted under regulations issued under Section 502(f) of the Federal act shall also be exempt.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 xml:space="preserve">(g) If it purports to be a drug the name of which is recognized in an official compendium, unless it is packaged and labeled as prescribed therein; provided, that the method of packing may be modified with the consent of the Director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w:t>
      </w:r>
      <w:r w:rsidRPr="004F4786">
        <w:lastRenderedPageBreak/>
        <w:t>event of inconsistency between the requirements of this paragraph and those of paragraph (e) as to the name by which the drug or its ingredients shall be designated, the requirements of paragraph (e) shall prevail.</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(h) If it has been found by the Director of Health and Environmental Control or under the Federal act to be a drug liable to deterioration, unless it is packaged in such form and manner, and its label bears a statement of such precautions, as the Director of Health and Environmental Control or under the Federal act shall by regulations require as necessary for the protection of the public health. No such regulation shall be established for any drug recognized in an official compendium until the Director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(i)(1) If it is a drug and its container is so made, formed, or filled as to be misleading; or (2) if it is an imitation of another drug; or (3) if it is offered for sale under the name of another drug.</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(j) If it is dangerous to health when used in the dosage, or with the frequency or duration prescribed, recommended, or suggested in the labeling thereof.</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Section 39</w:t>
      </w:r>
      <w:r w:rsidR="004F4786" w:rsidRPr="004F4786">
        <w:noBreakHyphen/>
      </w:r>
      <w:r w:rsidRPr="004F4786">
        <w:t>23</w:t>
      </w:r>
      <w:r w:rsidR="004F4786" w:rsidRPr="004F4786">
        <w:noBreakHyphen/>
      </w:r>
      <w:r w:rsidRPr="004F4786">
        <w:t>40(e), printed prominently and in type at least half as large as that used for any trade or brand name thereof, (2) the formula showing quantitatively each ingredient of such drug to the extent required for labels under Section 39</w:t>
      </w:r>
      <w:r w:rsidR="004F4786" w:rsidRPr="004F4786">
        <w:noBreakHyphen/>
      </w:r>
      <w:r w:rsidRPr="004F4786">
        <w:t>23</w:t>
      </w:r>
      <w:r w:rsidR="004F4786" w:rsidRPr="004F4786">
        <w:noBreakHyphen/>
      </w:r>
      <w:r w:rsidRPr="004F4786">
        <w:t>40(e), and (3) such other information in brief summary relating to side effects, contraindications, and effectiveness as shall be required in regulations which shall be issued under the Federal act.</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1510.104; 1972 (57) 3046; 1978 Act No. 536.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50.</w:t>
      </w:r>
      <w:r w:rsidR="004C4541" w:rsidRPr="004F4786">
        <w:t xml:space="preserve"> Labeling or packaging requirements, exemptions; certain drugs must be dispensed only on prescription; requirements.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The Director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(b)(1) A drug intended for use by man which (A) is a habit</w:t>
      </w:r>
      <w:r w:rsidR="004F4786" w:rsidRPr="004F4786">
        <w:noBreakHyphen/>
      </w:r>
      <w:r w:rsidRPr="004F4786">
        <w:t>forming drug to which Section 39</w:t>
      </w:r>
      <w:r w:rsidR="004F4786" w:rsidRPr="004F4786">
        <w:noBreakHyphen/>
      </w:r>
      <w:r w:rsidRPr="004F4786">
        <w:t>23</w:t>
      </w:r>
      <w:r w:rsidR="004F4786" w:rsidRPr="004F4786">
        <w:noBreakHyphen/>
      </w:r>
      <w:r w:rsidRPr="004F4786">
        <w:t xml:space="preserve">40(d) applies; or (B) because of its toxicity or other potentiality for harmful effect, or the method of its </w:t>
      </w:r>
      <w:r w:rsidRPr="004F4786">
        <w:lastRenderedPageBreak/>
        <w:t>use, or the collateral measures necessary to its use, is not safe for use except under the supervision of a practitioner licensed by law to administer such drug; or (C) is limited by an effective application under Section 39</w:t>
      </w:r>
      <w:r w:rsidR="004F4786" w:rsidRPr="004F4786">
        <w:noBreakHyphen/>
      </w:r>
      <w:r w:rsidRPr="004F4786">
        <w:t>23</w:t>
      </w:r>
      <w:r w:rsidR="004F4786" w:rsidRPr="004F4786">
        <w:noBreakHyphen/>
      </w:r>
      <w:r w:rsidRPr="004F4786">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(2) Any drug dispensed by filling or refilling a written or oral prescription of a practitioner licensed by law to administer such drug shall be exempt from the requirements of Section 39</w:t>
      </w:r>
      <w:r w:rsidR="004F4786" w:rsidRPr="004F4786">
        <w:noBreakHyphen/>
      </w:r>
      <w:r w:rsidRPr="004F4786">
        <w:t>23</w:t>
      </w:r>
      <w:r w:rsidR="004F4786" w:rsidRPr="004F4786">
        <w:noBreakHyphen/>
      </w:r>
      <w:r w:rsidRPr="004F4786">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(3) The Director of Health and Environmental Control may by regulation remove drugs subject to Section 39</w:t>
      </w:r>
      <w:r w:rsidR="004F4786" w:rsidRPr="004F4786">
        <w:noBreakHyphen/>
      </w:r>
      <w:r w:rsidRPr="004F4786">
        <w:t>23</w:t>
      </w:r>
      <w:r w:rsidR="004F4786" w:rsidRPr="004F4786">
        <w:noBreakHyphen/>
      </w:r>
      <w:r w:rsidRPr="004F4786">
        <w:t>40(d) and Section 39</w:t>
      </w:r>
      <w:r w:rsidR="004F4786" w:rsidRPr="004F4786">
        <w:noBreakHyphen/>
      </w:r>
      <w:r w:rsidRPr="004F4786">
        <w:t>23</w:t>
      </w:r>
      <w:r w:rsidR="004F4786" w:rsidRPr="004F4786">
        <w:noBreakHyphen/>
      </w:r>
      <w:r w:rsidRPr="004F4786">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Director of Health and Environmental Control, be removed from the requirements of paragraph (1) of this subsection.</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(4) A drug which is subject to paragraph (1) of this subsection shall be misbranded if at any time prior to dispensing its label fails to bear the statement "Caution: Federal law prohibits dispensing without prescription." A drug to which paragraph (1) of this subsection does not apply shall be deemed to be misbranded if at any time prior to dispensing its label bears the caution statement quoted in the preceding sentence.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(5) Nothing in this subsection shall be construed to relieve any person from any requirement prescribed by or under authority of law with respect to drugs now included or which may hereafter be included within the classifications stated in Sections 44</w:t>
      </w:r>
      <w:r w:rsidR="004F4786" w:rsidRPr="004F4786">
        <w:noBreakHyphen/>
      </w:r>
      <w:r w:rsidRPr="004F4786">
        <w:t>49</w:t>
      </w:r>
      <w:r w:rsidR="004F4786" w:rsidRPr="004F4786">
        <w:noBreakHyphen/>
      </w:r>
      <w:r w:rsidRPr="004F4786">
        <w:t>10, 44</w:t>
      </w:r>
      <w:r w:rsidR="004F4786" w:rsidRPr="004F4786">
        <w:noBreakHyphen/>
      </w:r>
      <w:r w:rsidRPr="004F4786">
        <w:t>49</w:t>
      </w:r>
      <w:r w:rsidR="004F4786" w:rsidRPr="004F4786">
        <w:noBreakHyphen/>
      </w:r>
      <w:r w:rsidRPr="004F4786">
        <w:t>40, 44</w:t>
      </w:r>
      <w:r w:rsidR="004F4786" w:rsidRPr="004F4786">
        <w:noBreakHyphen/>
      </w:r>
      <w:r w:rsidRPr="004F4786">
        <w:t>49</w:t>
      </w:r>
      <w:r w:rsidR="004F4786" w:rsidRPr="004F4786">
        <w:noBreakHyphen/>
      </w:r>
      <w:r w:rsidRPr="004F4786">
        <w:t>50 and 44</w:t>
      </w:r>
      <w:r w:rsidR="004F4786" w:rsidRPr="004F4786">
        <w:noBreakHyphen/>
      </w:r>
      <w:r w:rsidRPr="004F4786">
        <w:t>53</w:t>
      </w:r>
      <w:r w:rsidR="004F4786" w:rsidRPr="004F4786">
        <w:noBreakHyphen/>
      </w:r>
      <w:r w:rsidRPr="004F4786">
        <w:t>110 to 44</w:t>
      </w:r>
      <w:r w:rsidR="004F4786" w:rsidRPr="004F4786">
        <w:noBreakHyphen/>
      </w:r>
      <w:r w:rsidRPr="004F4786">
        <w:t>53</w:t>
      </w:r>
      <w:r w:rsidR="004F4786" w:rsidRPr="004F4786">
        <w:noBreakHyphen/>
      </w:r>
      <w:r w:rsidRPr="004F4786">
        <w:t>580.</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1510.105;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55.</w:t>
      </w:r>
      <w:r w:rsidR="004C4541" w:rsidRPr="004F4786">
        <w:t xml:space="preserve"> Labeling of prescription or nonprescription drug samples.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For purposes of this section, "sample" means a unit of a drug which is not intended by the manufacturer to be sold and which is intended to promote the sale of the drug.</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manufacturer's original package, the physician shall label it meeting all requirements of nonsample prescription medication. If adequate directions for usage are not provided on the manufacturer's package, the physician shall give adequate written directions.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(C) The labeling exemption established in this section does not apply when more than one hundred twenty dosage units or a thirty</w:t>
      </w:r>
      <w:r w:rsidR="004F4786" w:rsidRPr="004F4786">
        <w:noBreakHyphen/>
      </w:r>
      <w:r w:rsidRPr="004F4786">
        <w:t>day supply of a drug in solid form or eight ounces of a drug in liquid form is dispensed.</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1990 Act No. 398, </w:t>
      </w:r>
      <w:r w:rsidRPr="004F4786">
        <w:t xml:space="preserve">Section </w:t>
      </w:r>
      <w:r w:rsidR="004C4541" w:rsidRPr="004F4786">
        <w:t>1, eff April 3, 1990.</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60.</w:t>
      </w:r>
      <w:r w:rsidR="004C4541" w:rsidRPr="004F4786">
        <w:t xml:space="preserve"> Coal</w:t>
      </w:r>
      <w:r w:rsidRPr="004F4786">
        <w:noBreakHyphen/>
      </w:r>
      <w:r w:rsidR="004C4541" w:rsidRPr="004F4786">
        <w:t>tar colors, regulations.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In accordance with Federal standards, the Director of Health and Environmental Control shall promulgate regulations providing for the listing of coal</w:t>
      </w:r>
      <w:r w:rsidR="004F4786" w:rsidRPr="004F4786">
        <w:noBreakHyphen/>
      </w:r>
      <w:r w:rsidRPr="004F4786">
        <w:t>tar colors which are harmless and suitable for use in drugs for purposes of coloring only and for the certification of batches of such colors, with or without harmless dilutents.</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1510.106;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70.</w:t>
      </w:r>
      <w:r w:rsidR="004C4541" w:rsidRPr="004F4786">
        <w:t xml:space="preserve"> Intrastate commerce, introduction of new drugs.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Section 505 of the Federal act.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 xml:space="preserve">(b) Any person may file with the Director of Health and Environmental Control an application with respect to any drug subject to the provisions of subsection (a). Such persons shall submit to the Director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Director of </w:t>
      </w:r>
      <w:r w:rsidRPr="004F4786">
        <w:lastRenderedPageBreak/>
        <w:t>Health and Environmental Control may require; and (6) specimens of the labeling proposed to be used for such drug.</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(c) An application provided for in subsection (b) shall become effective on the one hundred eightieth day after the filing thereof, except that if the Director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(d) If the Director of Health and Environmental Control finds, after due notice to the applicant and giving him an opportunity for a hearing, that (1) the investigations, reports of which are required to be submitted to the Director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(e) The effectiveness of an application with respect to any drug shall, after due notice and opportunity for hearing to the applicant, by order of the Director of Health and Environmental Control be suspended if the Director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(f) An order refusing to permit an application with respect to any drug to become effective shall be revoked whenever the Director of Health and Environmental Control finds that the facts so require.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(g) Orders of the Director of Health and Environmental Control issued under this section shall be served (1) in person by an officer or employee of the Department of Health and Environmental Control designated by the Director or (2) by mailing the order by registered mail addressed to the applicant or respondent at his last known address in the records of the Director.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 xml:space="preserve">(h) An appeal may be taken by the applicant from an order of the Director of Health and Environmental Control refusing to permit the application to become effective, or suspending the effectiveness of the application. Such appeal shall be taken by filing in the circuit court within any circuit </w:t>
      </w:r>
      <w:r w:rsidRPr="004F4786">
        <w:lastRenderedPageBreak/>
        <w:t>wherein such applicant resides or has his principal place of business, within sixty days after the entry of such order, a written petition praying that the order of the Director be set aside. A copy of such petition shall be forthwith served upon the Director or upon any officer designated by him for that purpose, and thereupon the Director shall certify and file in the court a transcript of the record upon which the order complained of was entered. Upon the filing of such transcript such court shall have exclusive jurisdiction to affirm or set aside such order. No objection to the order of the Director shall be considered by the court unless such objection shall have been argued before the Director or unless there were reasonable grounds for failure so to do. The findings of the Director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Director, the court may order such additional evidence to be taken before the Director and to be adduced upon the hearing in such manner and upon such terms and conditions as the court may deem proper. The Director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Director shall be final, subject to review as provided by statute. The commencement of proceedings under this subsection shall not, unless specifically ordered by the court to the contrary, operate as a stay of the Director's orders.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(i) The Director of Health and Environmental Control shall promulgate regulations for exempting from the operation of this section drugs intended solely for investigational use by experts qualified by scientific training and experience to investigate the safety of drugs.</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1510.107;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80.</w:t>
      </w:r>
      <w:r w:rsidR="004C4541" w:rsidRPr="004F4786">
        <w:t xml:space="preserve"> Prohibited acts, penalties.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It is unlawful to do or cause the following acts: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(1) introduction or delivery for introduction into commerce within the State of a drug or device that is adulterated or misbranded;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(2) adulteration or misbranding of a drug or device in intrastate commerce;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(3) receipt in intrastate commerce of a drug or device that is adulterated or misbranded, and the delivery or proffered delivery of a drug or device for pay or otherwise;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(4) manufacture of a drug or device within the State which is adulterated or misbranded;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(7) using, on the label of a drug or in an advertisement relating to the drug, any representation or suggestion that an application with respect to the drug is effective under Section 39</w:t>
      </w:r>
      <w:r w:rsidR="004F4786" w:rsidRPr="004F4786">
        <w:noBreakHyphen/>
      </w:r>
      <w:r w:rsidRPr="004F4786">
        <w:t>23</w:t>
      </w:r>
      <w:r w:rsidR="004F4786" w:rsidRPr="004F4786">
        <w:noBreakHyphen/>
      </w:r>
      <w:r w:rsidRPr="004F4786">
        <w:t>70, or that the drug complies with the provisions of that section.</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(B)(1) A person who violates a provision of this section is guilty of a misdemeanor and, upon conviction, must be imprisoned not more than two years, or fined not more than five thousand dollars, or both for a first offense.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(2) A person convicted under this section for a second offense is guilty of a felony and, upon conviction, must be imprisoned not more than five years or fined not more than ten thousand dollars, or both.</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(3) A violation with intent to defraud or mislead is a felony and, upon conviction, the person must be imprisoned not more than five years or fined not more than ten thousand dollars, or both.</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541" w:rsidRPr="004F4786">
        <w:t xml:space="preserve">: 1962 Code </w:t>
      </w:r>
      <w:r w:rsidRPr="004F4786">
        <w:t xml:space="preserve">Section </w:t>
      </w:r>
      <w:r w:rsidR="004C4541" w:rsidRPr="004F4786">
        <w:t>32</w:t>
      </w:r>
      <w:r w:rsidRPr="004F4786">
        <w:noBreakHyphen/>
      </w:r>
      <w:r w:rsidR="004C4541" w:rsidRPr="004F4786">
        <w:t xml:space="preserve">1510.108; 1972 (57) 3046; 1993 Act No. 184, </w:t>
      </w:r>
      <w:r w:rsidRPr="004F4786">
        <w:t xml:space="preserve">Section </w:t>
      </w:r>
      <w:r w:rsidR="004C4541" w:rsidRPr="004F4786">
        <w:t>68, eff January 1, 1994.</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Effect of Amendment</w:t>
      </w:r>
    </w:p>
    <w:p w:rsidR="004F4786" w:rsidRP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4786">
        <w:t>The 1993 amendment rewrote this section, designating existing text as (A), and adding (B), so as to change portions from misdemeanors to felonies and the maximum term of imprisonment to conform to the new crime classification system.</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100.</w:t>
      </w:r>
      <w:r w:rsidR="004C4541" w:rsidRPr="004F4786">
        <w:t xml:space="preserve"> Procedure for condemnation of adulterated or misbranded drug or device.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(a) Any drug or device that is adulterated or misbranded when introduced into or while in intrastate commerce or while held for sale (whether or not the first sale) after shipment in intrastate commerce, or which may not, under the provisions of Section 39</w:t>
      </w:r>
      <w:r w:rsidR="004F4786" w:rsidRPr="004F4786">
        <w:noBreakHyphen/>
      </w:r>
      <w:r w:rsidRPr="004F4786">
        <w:t>23</w:t>
      </w:r>
      <w:r w:rsidR="004F4786" w:rsidRPr="004F4786">
        <w:noBreakHyphen/>
      </w:r>
      <w:r w:rsidRPr="004F4786">
        <w:t xml:space="preserve">50, be introduced into intrastate commerce, shall be liable to be proceeded against while in intrastate commerce or at any time thereafter, on libel of information and condemned in any circuit court of the State within the jurisdiction of which </w:t>
      </w:r>
      <w:r w:rsidRPr="004F4786">
        <w:lastRenderedPageBreak/>
        <w:t>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Director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claimant's principal place of business to which the case shall be removed for trial.</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(c) The court at any time after seizure up to a reasonable time before trial shall by order allow any party to a condemnation proceeding, his attorney or agent, to obtain a representative sample of the article seized.</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w:t>
      </w:r>
      <w:r w:rsidRPr="004F4786">
        <w:lastRenderedPageBreak/>
        <w:t>thereof to be destroyed or brought into compliance with the provisions of this chapter under the supervision of an officer or employee duly designated by the Director of Health and Environmental Control, and the expenses of such supervision shall be paid by the person obtaining release of the article under bond. Any article condemned by reason of its being an article which may not, under Section 39</w:t>
      </w:r>
      <w:r w:rsidR="004F4786" w:rsidRPr="004F4786">
        <w:noBreakHyphen/>
      </w:r>
      <w:r w:rsidRPr="004F4786">
        <w:t>23</w:t>
      </w:r>
      <w:r w:rsidR="004F4786" w:rsidRPr="004F4786">
        <w:noBreakHyphen/>
      </w:r>
      <w:r w:rsidRPr="004F4786">
        <w:t>70, be introduced into intrastate commerce, shall be disposed of by destruction.</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(e) When a decree of condemnation is entered against the article, court costs of fees, and storage and other proper expenses, shall be awarded against the person, if any, intervening as claimant of the article.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(f) In the case of removal for trial of any case as provided by subsection (a) or (b):</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(1) The clerk of the court from which removal is made shall promptly transmit to the court in which the case is to be tried all records in the case necessary in order that such court may exercise jurisdiction.</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r>
      <w:r w:rsidRPr="004F4786">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1510.110;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110.</w:t>
      </w:r>
      <w:r w:rsidR="004C4541" w:rsidRPr="004F4786">
        <w:t xml:space="preserve"> Notice of criminal proceedings.</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Before any violation of this chapter is reported by the Director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1510.111;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120.</w:t>
      </w:r>
      <w:r w:rsidR="004C4541" w:rsidRPr="004F4786">
        <w:t xml:space="preserve"> Minor violations of chapter.</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Nothing in this chapter shall be construed as requiring the Director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4541" w:rsidRPr="004F4786">
        <w:t xml:space="preserve">: 1962 Code </w:t>
      </w:r>
      <w:r w:rsidRPr="004F4786">
        <w:t xml:space="preserve">Section </w:t>
      </w:r>
      <w:r w:rsidR="004C4541" w:rsidRPr="004F4786">
        <w:t>32</w:t>
      </w:r>
      <w:r w:rsidRPr="004F4786">
        <w:noBreakHyphen/>
      </w:r>
      <w:r w:rsidR="004C4541" w:rsidRPr="004F4786">
        <w:t>1510.112; 1972 (57) 3046.</w:t>
      </w:r>
    </w:p>
    <w:p w:rsidR="004F4786" w:rsidRP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rPr>
          <w:b/>
        </w:rPr>
        <w:t xml:space="preserve">SECTION </w:t>
      </w:r>
      <w:r w:rsidR="004C4541" w:rsidRPr="004F4786">
        <w:rPr>
          <w:b/>
        </w:rPr>
        <w:t>39</w:t>
      </w:r>
      <w:r w:rsidRPr="004F4786">
        <w:rPr>
          <w:b/>
        </w:rPr>
        <w:noBreakHyphen/>
      </w:r>
      <w:r w:rsidR="004C4541" w:rsidRPr="004F4786">
        <w:rPr>
          <w:b/>
        </w:rPr>
        <w:t>23</w:t>
      </w:r>
      <w:r w:rsidRPr="004F4786">
        <w:rPr>
          <w:b/>
        </w:rPr>
        <w:noBreakHyphen/>
      </w:r>
      <w:r w:rsidR="004C4541" w:rsidRPr="004F4786">
        <w:rPr>
          <w:b/>
        </w:rPr>
        <w:t>130.</w:t>
      </w:r>
      <w:r w:rsidR="004C4541" w:rsidRPr="004F4786">
        <w:t xml:space="preserve"> Embargo of adulterated or misbranded drug or device.</w:t>
      </w:r>
    </w:p>
    <w:p w:rsidR="004F4786" w:rsidRDefault="004C4541"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4786">
        <w:tab/>
        <w:t>The Director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Director of Health and Environmental Control until an investigation of such suspected adulteration or misbranding may be conducted.</w:t>
      </w: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4786" w:rsidRDefault="004F4786"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4541" w:rsidRPr="004F4786">
        <w:t xml:space="preserve">: 1962 Code </w:t>
      </w:r>
      <w:r w:rsidRPr="004F4786">
        <w:t xml:space="preserve">Section </w:t>
      </w:r>
      <w:r w:rsidR="004C4541" w:rsidRPr="004F4786">
        <w:t>32</w:t>
      </w:r>
      <w:r w:rsidRPr="004F4786">
        <w:noBreakHyphen/>
      </w:r>
      <w:r w:rsidR="004C4541" w:rsidRPr="004F4786">
        <w:t>1510.113; 1972 (57) 3046.</w:t>
      </w:r>
    </w:p>
    <w:p w:rsidR="00B71A37" w:rsidRPr="004F4786" w:rsidRDefault="00B71A37" w:rsidP="004F4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4786" w:rsidSect="004F47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786" w:rsidRDefault="004F4786" w:rsidP="004F4786">
      <w:r>
        <w:separator/>
      </w:r>
    </w:p>
  </w:endnote>
  <w:endnote w:type="continuationSeparator" w:id="0">
    <w:p w:rsidR="004F4786" w:rsidRDefault="004F4786" w:rsidP="004F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786" w:rsidRPr="004F4786" w:rsidRDefault="004F4786" w:rsidP="004F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786" w:rsidRPr="004F4786" w:rsidRDefault="004F4786" w:rsidP="004F4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786" w:rsidRPr="004F4786" w:rsidRDefault="004F4786" w:rsidP="004F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786" w:rsidRDefault="004F4786" w:rsidP="004F4786">
      <w:r>
        <w:separator/>
      </w:r>
    </w:p>
  </w:footnote>
  <w:footnote w:type="continuationSeparator" w:id="0">
    <w:p w:rsidR="004F4786" w:rsidRDefault="004F4786" w:rsidP="004F4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786" w:rsidRPr="004F4786" w:rsidRDefault="004F4786" w:rsidP="004F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786" w:rsidRPr="004F4786" w:rsidRDefault="004F4786" w:rsidP="004F4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786" w:rsidRPr="004F4786" w:rsidRDefault="004F4786" w:rsidP="004F4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41"/>
    <w:rsid w:val="00011B46"/>
    <w:rsid w:val="0013374B"/>
    <w:rsid w:val="001A0DBE"/>
    <w:rsid w:val="001B25FC"/>
    <w:rsid w:val="001D352E"/>
    <w:rsid w:val="001F0FA2"/>
    <w:rsid w:val="00274668"/>
    <w:rsid w:val="002B6473"/>
    <w:rsid w:val="002C1C67"/>
    <w:rsid w:val="003E6DD7"/>
    <w:rsid w:val="00417C71"/>
    <w:rsid w:val="004C4541"/>
    <w:rsid w:val="004F4786"/>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096FE-B6B5-4CB1-B49F-B7C33F5C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4541"/>
    <w:rPr>
      <w:rFonts w:ascii="Courier New" w:eastAsiaTheme="minorEastAsia" w:hAnsi="Courier New" w:cs="Courier New"/>
      <w:sz w:val="20"/>
      <w:szCs w:val="20"/>
    </w:rPr>
  </w:style>
  <w:style w:type="paragraph" w:styleId="Header">
    <w:name w:val="header"/>
    <w:basedOn w:val="Normal"/>
    <w:link w:val="HeaderChar"/>
    <w:uiPriority w:val="99"/>
    <w:unhideWhenUsed/>
    <w:rsid w:val="004F4786"/>
    <w:pPr>
      <w:tabs>
        <w:tab w:val="center" w:pos="4680"/>
        <w:tab w:val="right" w:pos="9360"/>
      </w:tabs>
    </w:pPr>
  </w:style>
  <w:style w:type="character" w:customStyle="1" w:styleId="HeaderChar">
    <w:name w:val="Header Char"/>
    <w:basedOn w:val="DefaultParagraphFont"/>
    <w:link w:val="Header"/>
    <w:uiPriority w:val="99"/>
    <w:rsid w:val="004F4786"/>
    <w:rPr>
      <w:rFonts w:ascii="Times New Roman" w:hAnsi="Times New Roman" w:cs="Times New Roman"/>
    </w:rPr>
  </w:style>
  <w:style w:type="paragraph" w:styleId="Footer">
    <w:name w:val="footer"/>
    <w:basedOn w:val="Normal"/>
    <w:link w:val="FooterChar"/>
    <w:uiPriority w:val="99"/>
    <w:unhideWhenUsed/>
    <w:rsid w:val="004F4786"/>
    <w:pPr>
      <w:tabs>
        <w:tab w:val="center" w:pos="4680"/>
        <w:tab w:val="right" w:pos="9360"/>
      </w:tabs>
    </w:pPr>
  </w:style>
  <w:style w:type="character" w:customStyle="1" w:styleId="FooterChar">
    <w:name w:val="Footer Char"/>
    <w:basedOn w:val="DefaultParagraphFont"/>
    <w:link w:val="Footer"/>
    <w:uiPriority w:val="99"/>
    <w:rsid w:val="004F47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6147</Words>
  <Characters>35038</Characters>
  <Application>Microsoft Office Word</Application>
  <DocSecurity>0</DocSecurity>
  <Lines>291</Lines>
  <Paragraphs>82</Paragraphs>
  <ScaleCrop>false</ScaleCrop>
  <Company>Legislative Services Agency</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2023-09-25T15:45:00Z</dcterms:modified>
</cp:coreProperties>
</file>