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Nutt, McCravy, Long, Haddon, Lawson, T. Moore, Hyde, West, Chapman, Burns, Wooten, Pace, Harris and Magnuson</w:t>
      </w:r>
    </w:p>
    <w:p>
      <w:pPr>
        <w:widowControl w:val="false"/>
        <w:spacing w:after="0"/>
        <w:jc w:val="left"/>
      </w:pPr>
      <w:r>
        <w:rPr>
          <w:rFonts w:ascii="Times New Roman"/>
          <w:sz w:val="22"/>
        </w:rPr>
        <w:t xml:space="preserve">Document Path: LC-0071DG23.docx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f48226af934cc1">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84c2bcf4b514a34">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3ef9fd009d4445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834511a3e740e4">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1ACC" w:rsidRDefault="00432135" w14:paraId="47642A99" w14:textId="467E9C45">
      <w:pPr>
        <w:pStyle w:val="scemptylineheader"/>
      </w:pPr>
    </w:p>
    <w:p w:rsidRPr="00BB0725" w:rsidR="00A73EFA" w:rsidP="00321ACC" w:rsidRDefault="00A73EFA" w14:paraId="7B72410E" w14:textId="023DE6BA">
      <w:pPr>
        <w:pStyle w:val="scemptylineheader"/>
      </w:pPr>
    </w:p>
    <w:p w:rsidRPr="00BB0725" w:rsidR="00A73EFA" w:rsidP="00321ACC" w:rsidRDefault="00A73EFA" w14:paraId="6AD935C9" w14:textId="1BC91104">
      <w:pPr>
        <w:pStyle w:val="scemptylineheader"/>
      </w:pPr>
    </w:p>
    <w:p w:rsidRPr="00DF3B44" w:rsidR="00A73EFA" w:rsidP="00321ACC" w:rsidRDefault="00A73EFA" w14:paraId="51A98227" w14:textId="0B9E76B6">
      <w:pPr>
        <w:pStyle w:val="scemptylineheader"/>
      </w:pPr>
    </w:p>
    <w:p w:rsidRPr="00DF3B44" w:rsidR="00A73EFA" w:rsidP="00321ACC" w:rsidRDefault="00A73EFA" w14:paraId="3858851A" w14:textId="593CEDB2">
      <w:pPr>
        <w:pStyle w:val="scemptylineheader"/>
      </w:pPr>
    </w:p>
    <w:p w:rsidRPr="00DF3B44" w:rsidR="00A73EFA" w:rsidP="00321ACC" w:rsidRDefault="00A73EFA" w14:paraId="4E3DDE20" w14:textId="1177AD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6E04" w14:paraId="40FEFADA" w14:textId="725C2DBB">
          <w:pPr>
            <w:pStyle w:val="scbilltitle"/>
            <w:tabs>
              <w:tab w:val="left" w:pos="2104"/>
            </w:tabs>
          </w:pPr>
          <w:r>
            <w:t>to amend the South Carolina Code of Laws by amending Section 12-43-220, relating to rollback taxes, so as to REDUCE THE PENALTY FOR CHANGING THE USE OF AGRICULTURAL PROPERTY TO ONE DOLLAR if a church converted the property.</w:t>
          </w:r>
        </w:p>
      </w:sdtContent>
    </w:sdt>
    <w:bookmarkStart w:name="at_0bbcd30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21fb7b6" w:id="1"/>
      <w:r w:rsidRPr="0094541D">
        <w:t>B</w:t>
      </w:r>
      <w:bookmarkEnd w:id="1"/>
      <w:r w:rsidRPr="0094541D">
        <w:t>e it enacted by the General Assembly of the State of South Carolina:</w:t>
      </w:r>
    </w:p>
    <w:p w:rsidR="00B560FD" w:rsidP="00B560FD" w:rsidRDefault="00B560FD" w14:paraId="131229DB" w14:textId="77777777">
      <w:pPr>
        <w:pStyle w:val="scemptyline"/>
      </w:pPr>
    </w:p>
    <w:p w:rsidR="00B560FD" w:rsidP="00B560FD" w:rsidRDefault="00B560FD" w14:paraId="4EF9A8FD" w14:textId="62810D6A">
      <w:pPr>
        <w:pStyle w:val="scdirectionallanguage"/>
      </w:pPr>
      <w:bookmarkStart w:name="bs_num_1_df106bfac" w:id="2"/>
      <w:r>
        <w:t>S</w:t>
      </w:r>
      <w:bookmarkEnd w:id="2"/>
      <w:r>
        <w:t>ECTION 1.</w:t>
      </w:r>
      <w:r>
        <w:tab/>
      </w:r>
      <w:bookmarkStart w:name="dl_e59642448" w:id="3"/>
      <w:r>
        <w:t>S</w:t>
      </w:r>
      <w:bookmarkEnd w:id="3"/>
      <w:r>
        <w:t>ection 12-43-220(d)(4) of the S.C. Code is amended to read:</w:t>
      </w:r>
    </w:p>
    <w:p w:rsidR="00B560FD" w:rsidP="00B560FD" w:rsidRDefault="00B560FD" w14:paraId="3214C55A" w14:textId="77777777">
      <w:pPr>
        <w:pStyle w:val="scemptyline"/>
      </w:pPr>
    </w:p>
    <w:p w:rsidR="00B560FD" w:rsidP="00B560FD" w:rsidRDefault="00B560FD" w14:paraId="22ED706E" w14:textId="42BA864A">
      <w:pPr>
        <w:pStyle w:val="sccodifiedsection"/>
      </w:pPr>
      <w:bookmarkStart w:name="cs_T12C43N220_6d1c3627a" w:id="4"/>
      <w:r>
        <w:tab/>
      </w:r>
      <w:bookmarkStart w:name="ss_T12C43N220Sd_lv1_0247c6944" w:id="5"/>
      <w:bookmarkEnd w:id="4"/>
      <w:r>
        <w:t>(</w:t>
      </w:r>
      <w:bookmarkEnd w:id="5"/>
      <w:r>
        <w:t xml:space="preserve">4) Except as provided pursuant to Section 12-43-222,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w:t>
      </w:r>
      <w:r>
        <w:rPr>
          <w:rStyle w:val="scinsert"/>
        </w:rPr>
        <w:t xml:space="preserve">However, if </w:t>
      </w:r>
      <w:r>
        <w:rPr>
          <w:rStyle w:val="scinsert"/>
        </w:rPr>
        <w:t xml:space="preserve">the </w:t>
      </w:r>
      <w:r>
        <w:rPr>
          <w:rStyle w:val="scinsert"/>
        </w:rPr>
        <w:t>real property is applied to a use other than agricultural</w:t>
      </w:r>
      <w:r>
        <w:rPr>
          <w:rStyle w:val="scinsert"/>
        </w:rPr>
        <w:t xml:space="preserve"> by a church who is exempt from property taxes, regardless of whether the </w:t>
      </w:r>
      <w:r>
        <w:rPr>
          <w:rStyle w:val="scinsert"/>
        </w:rPr>
        <w:t xml:space="preserve">real property extends beyond the building and premises actually occupied, then the rollback taxes </w:t>
      </w:r>
      <w:r>
        <w:rPr>
          <w:rStyle w:val="scinsert"/>
        </w:rPr>
        <w:t xml:space="preserve">owed shall equal one dollar for each applicable parcel. </w:t>
      </w:r>
      <w:r>
        <w:rPr>
          <w:rStyle w:val="scinsert"/>
        </w:rPr>
        <w:t xml:space="preserve"> </w:t>
      </w:r>
      <w:r>
        <w:t>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B560FD" w:rsidP="00B560FD" w:rsidRDefault="00B560FD" w14:paraId="1571F376" w14:textId="77777777">
      <w:pPr>
        <w:pStyle w:val="sccodifiedsection"/>
      </w:pPr>
      <w:r>
        <w:tab/>
      </w:r>
      <w:r>
        <w:tab/>
      </w:r>
      <w:r>
        <w:tab/>
      </w:r>
      <w:bookmarkStart w:name="ss_T12C43N220SA_lv2_04cd3cf27" w:id="13"/>
      <w:r>
        <w:t>(</w:t>
      </w:r>
      <w:bookmarkEnd w:id="13"/>
      <w:r>
        <w:t>A) the fair market value without consideration of the standing timber of such real property under the valuation standard applicable to other real property in the same classification;</w:t>
      </w:r>
    </w:p>
    <w:p w:rsidR="00B560FD" w:rsidP="00B560FD" w:rsidRDefault="00B560FD" w14:paraId="3C9C9A7C" w14:textId="77777777">
      <w:pPr>
        <w:pStyle w:val="sccodifiedsection"/>
      </w:pPr>
      <w:r>
        <w:tab/>
      </w:r>
      <w:r>
        <w:tab/>
      </w:r>
      <w:r>
        <w:tab/>
      </w:r>
      <w:bookmarkStart w:name="ss_T12C43N220SB_lv2_c1b6ae17c" w:id="14"/>
      <w:r>
        <w:t>(</w:t>
      </w:r>
      <w:bookmarkEnd w:id="14"/>
      <w:r>
        <w:t>B) the amount of the real property assessment for the particular tax year by multiplying such fair market value by the appropriate assessment ratio provided in this article;</w:t>
      </w:r>
    </w:p>
    <w:p w:rsidR="00B560FD" w:rsidP="00B560FD" w:rsidRDefault="00B560FD" w14:paraId="56B50C3A" w14:textId="77777777">
      <w:pPr>
        <w:pStyle w:val="sccodifiedsection"/>
      </w:pPr>
      <w:r>
        <w:lastRenderedPageBreak/>
        <w:tab/>
      </w:r>
      <w:r>
        <w:tab/>
      </w:r>
      <w:r>
        <w:tab/>
      </w:r>
      <w:bookmarkStart w:name="ss_T12C43N220SC_lv2_06bd0bdde" w:id="15"/>
      <w:r>
        <w:t>(</w:t>
      </w:r>
      <w:bookmarkEnd w:id="15"/>
      <w:r>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B560FD" w:rsidP="00B560FD" w:rsidRDefault="00B560FD" w14:paraId="347251BA" w14:textId="43BEE6E0">
      <w:pPr>
        <w:pStyle w:val="sccodifiedsection"/>
      </w:pPr>
      <w:r>
        <w:tab/>
      </w:r>
      <w:r>
        <w:tab/>
      </w:r>
      <w:r>
        <w:tab/>
      </w:r>
      <w:bookmarkStart w:name="ss_T12C43N220SD_lv2_90a8a2f4a" w:id="16"/>
      <w:r>
        <w:t>(</w:t>
      </w:r>
      <w:bookmarkEnd w:id="16"/>
      <w:r>
        <w:t>D) the amount of the rollback for that tax year by multiplying the amount of the additional assessment determined under (C) of this section by the property tax rate of the taxing district applicable for that tax year.</w:t>
      </w:r>
    </w:p>
    <w:p w:rsidRPr="00DF3B44" w:rsidR="007E06BB" w:rsidP="00B560FD" w:rsidRDefault="007E06BB" w14:paraId="3D8F1FED" w14:textId="3ADC6743">
      <w:pPr>
        <w:pStyle w:val="scemptyline"/>
      </w:pPr>
    </w:p>
    <w:p w:rsidRPr="00DF3B44" w:rsidR="007A10F1" w:rsidP="007A10F1" w:rsidRDefault="00B560FD" w14:paraId="0E9393B4" w14:textId="1D9F0FCD">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15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695E1C" w:rsidR="00685035" w:rsidRPr="007B4AF7" w:rsidRDefault="00D015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5C89">
              <w:rPr>
                <w:noProof/>
              </w:rPr>
              <w:t>LC-0071DG23.docx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C89"/>
    <w:rsid w:val="00171601"/>
    <w:rsid w:val="001730EB"/>
    <w:rsid w:val="00173276"/>
    <w:rsid w:val="0019025B"/>
    <w:rsid w:val="00192AF7"/>
    <w:rsid w:val="0019522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AC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85E"/>
    <w:rsid w:val="005002ED"/>
    <w:rsid w:val="00500DBC"/>
    <w:rsid w:val="00502E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780"/>
    <w:rsid w:val="00611EBA"/>
    <w:rsid w:val="006213A8"/>
    <w:rsid w:val="00623BEA"/>
    <w:rsid w:val="006347E9"/>
    <w:rsid w:val="00640C87"/>
    <w:rsid w:val="006454BB"/>
    <w:rsid w:val="00657CF4"/>
    <w:rsid w:val="006607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289"/>
    <w:rsid w:val="00722155"/>
    <w:rsid w:val="00737F19"/>
    <w:rsid w:val="00782BF8"/>
    <w:rsid w:val="00783C75"/>
    <w:rsid w:val="007849D9"/>
    <w:rsid w:val="00787433"/>
    <w:rsid w:val="007A10F1"/>
    <w:rsid w:val="007A3D50"/>
    <w:rsid w:val="007B2D29"/>
    <w:rsid w:val="007B412F"/>
    <w:rsid w:val="007B4AF7"/>
    <w:rsid w:val="007B4DBF"/>
    <w:rsid w:val="007B580A"/>
    <w:rsid w:val="007C5458"/>
    <w:rsid w:val="007D2C67"/>
    <w:rsid w:val="007E06BB"/>
    <w:rsid w:val="007F50D1"/>
    <w:rsid w:val="00816D52"/>
    <w:rsid w:val="00831048"/>
    <w:rsid w:val="00834272"/>
    <w:rsid w:val="008625C1"/>
    <w:rsid w:val="008650E8"/>
    <w:rsid w:val="008806F9"/>
    <w:rsid w:val="008901E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62B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87B"/>
    <w:rsid w:val="00A60D68"/>
    <w:rsid w:val="00A73EFA"/>
    <w:rsid w:val="00A77A3B"/>
    <w:rsid w:val="00A92F6F"/>
    <w:rsid w:val="00A97523"/>
    <w:rsid w:val="00AB0FA3"/>
    <w:rsid w:val="00AB1622"/>
    <w:rsid w:val="00AB73BF"/>
    <w:rsid w:val="00AC335C"/>
    <w:rsid w:val="00AC463E"/>
    <w:rsid w:val="00AD3BE2"/>
    <w:rsid w:val="00AD3E3D"/>
    <w:rsid w:val="00AE1EE4"/>
    <w:rsid w:val="00AE36EC"/>
    <w:rsid w:val="00AF1688"/>
    <w:rsid w:val="00AF16DE"/>
    <w:rsid w:val="00AF46E6"/>
    <w:rsid w:val="00AF5139"/>
    <w:rsid w:val="00B06EDA"/>
    <w:rsid w:val="00B1161F"/>
    <w:rsid w:val="00B11661"/>
    <w:rsid w:val="00B32B4D"/>
    <w:rsid w:val="00B4137E"/>
    <w:rsid w:val="00B54DF7"/>
    <w:rsid w:val="00B560FD"/>
    <w:rsid w:val="00B56223"/>
    <w:rsid w:val="00B56E79"/>
    <w:rsid w:val="00B57AA7"/>
    <w:rsid w:val="00B637AA"/>
    <w:rsid w:val="00B7592C"/>
    <w:rsid w:val="00B809D3"/>
    <w:rsid w:val="00B81D6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1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585"/>
    <w:rsid w:val="00D078DA"/>
    <w:rsid w:val="00D14995"/>
    <w:rsid w:val="00D2455C"/>
    <w:rsid w:val="00D25023"/>
    <w:rsid w:val="00D27F8C"/>
    <w:rsid w:val="00D33843"/>
    <w:rsid w:val="00D54A6F"/>
    <w:rsid w:val="00D57D57"/>
    <w:rsid w:val="00D62E42"/>
    <w:rsid w:val="00D772FB"/>
    <w:rsid w:val="00D8102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727"/>
    <w:rsid w:val="00F13D87"/>
    <w:rsid w:val="00F149E5"/>
    <w:rsid w:val="00F15E33"/>
    <w:rsid w:val="00F17DA2"/>
    <w:rsid w:val="00F22EC0"/>
    <w:rsid w:val="00F26E04"/>
    <w:rsid w:val="00F27D7B"/>
    <w:rsid w:val="00F31D34"/>
    <w:rsid w:val="00F342A1"/>
    <w:rsid w:val="00F36FBA"/>
    <w:rsid w:val="00F44D36"/>
    <w:rsid w:val="00F46262"/>
    <w:rsid w:val="00F4795D"/>
    <w:rsid w:val="00F50A61"/>
    <w:rsid w:val="00F525CD"/>
    <w:rsid w:val="00F5286C"/>
    <w:rsid w:val="00F52E12"/>
    <w:rsid w:val="00F6374D"/>
    <w:rsid w:val="00F638CA"/>
    <w:rsid w:val="00F7147C"/>
    <w:rsid w:val="00F87A38"/>
    <w:rsid w:val="00F900B4"/>
    <w:rsid w:val="00FA0B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601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4&amp;session=125&amp;summary=B" TargetMode="External" Id="R3ef9fd009d444556" /><Relationship Type="http://schemas.openxmlformats.org/officeDocument/2006/relationships/hyperlink" Target="https://www.scstatehouse.gov/sess125_2023-2024/prever/3524_20221215.docx" TargetMode="External" Id="R3e834511a3e740e4" /><Relationship Type="http://schemas.openxmlformats.org/officeDocument/2006/relationships/hyperlink" Target="h:\hj\20230110.docx" TargetMode="External" Id="R69f48226af934cc1" /><Relationship Type="http://schemas.openxmlformats.org/officeDocument/2006/relationships/hyperlink" Target="h:\hj\20230110.docx" TargetMode="External" Id="Rc84c2bcf4b514a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168898c6-f551-46a4-a869-7ea1cc0cc8f4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c7760961-88cb-47f5-919b-1a93e6337589</T_BILL_REQUEST_REQUEST>
  <T_BILL_R_ORIGINALDRAFT>e9394a09-fdad-4378-882c-96c1251cc623</T_BILL_R_ORIGINALDRAFT>
  <T_BILL_SPONSOR_SPONSOR>fced713e-a3a4-4802-be8b-456ad14130a0</T_BILL_SPONSOR_SPONSOR>
  <T_BILL_T_ACTNUMBER>None</T_BILL_T_ACTNUMBER>
  <T_BILL_T_BILLNAME>[3524]</T_BILL_T_BILLNAME>
  <T_BILL_T_BILLNUMBER>3524</T_BILL_T_BILLNUMBER>
  <T_BILL_T_BILLTITLE>to amend the South Carolina Code of Laws by amending Section 12-43-220, relating to rollback taxes, so as to REDUCE THE PENALTY FOR CHANGING THE USE OF AGRICULTURAL PROPERTY TO ONE DOLLAR if a church converted the property.</T_BILL_T_BILLTITLE>
  <T_BILL_T_CHAMBER>house</T_BILL_T_CHAMBER>
  <T_BILL_T_FILENAME> </T_BILL_T_FILENAME>
  <T_BILL_T_LEGTYPE>bill_statewide</T_BILL_T_LEGTYPE>
  <T_BILL_T_RATNUMBER>None</T_BILL_T_RATNUMBER>
  <T_BILL_T_SECTIONS>[{"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Level":2,"Identity":"T12C43N220SA","SubSectionBookmarkName":"ss_T12C43N220SA_lv2_04cd3cf27","IsNewSubSection":false},{"Level":2,"Identity":"T12C43N220SB","SubSectionBookmarkName":"ss_T12C43N220SB_lv2_c1b6ae17c","IsNewSubSection":false},{"Level":2,"Identity":"T12C43N220SC","SubSectionBookmarkName":"ss_T12C43N220SC_lv2_06bd0bdde","IsNewSubSection":false},{"Level":2,"Identity":"T12C43N220SD","SubSectionBookmarkName":"ss_T12C43N220SD_lv2_90a8a2f4a","IsNewSubSection":false}],"TitleRelatedTo":"rollback taxes","TitleSoAsTo":"REDUCE THE PENALTY FOR CHANGING THE USE OF AGRICULTURAL PROPERTY TO ONE DOLLAR if a church converted the property","Deleted":false}],"TitleText":"","DisableControls":false,"Deleted":false,"RepealItems":[],"SectionBookmarkName":"bs_num_1_df106bfac"},{"SectionUUID":"8f03ca95-8faa-4d43-a9c2-8afc498075bd","SectionName":"standard_eff_date_section","SectionNumber":2,"SectionType":"drafting_clause","CodeSections":[],"TitleText":"","DisableControls":false,"Deleted":false,"RepealItems":[],"SectionBookmarkName":"bs_num_2_lastsection"}]</T_BILL_T_SECTIONS>
  <T_BILL_T_SECTIONSHISTORY>[{"Id":15,"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rollback taxes","TitleSoAsTo":"REDUCE THE PENALTY FOR CHANGING THE USE OF AGRICULTURAL PROPERTY TO ONE DOLLAR if a church converted the property","Deleted":false}],"TitleText":"","DisableControls":false,"Deleted":false,"RepealItems":[],"SectionBookmarkName":"bs_num_1_df106bfac"}],"Timestamp":"2022-12-08T13:56:13.0967215-05:00","Username":null},{"Id":14,"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rollback taxes","TitleSoAsTo":"REDUCE THE PENALTY FOR CHANGING THE USE OF AGRICULTURAL PROPERTY TO ONE DOLLAR if the conversion was done by a church","Deleted":false}],"TitleText":"","DisableControls":false,"Deleted":false,"RepealItems":[],"SectionBookmarkName":"bs_num_1_df106bfac"}],"Timestamp":"2022-12-08T13:55:29.5596481-05:00","Username":null},{"Id":13,"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df106bfac"}],"Timestamp":"2022-12-08T13:47:28.409537-05:00","Username":null},{"Id":12,"SectionsList":[{"SectionUUID":"8f03ca95-8faa-4d43-a9c2-8afc498075bd","SectionName":"standard_eff_date_section","SectionNumber":1,"SectionType":"drafting_clause","CodeSections":[],"TitleText":"","DisableControls":false,"Deleted":false,"RepealItems":[],"SectionBookmarkName":"bs_num_1_lastsection"}],"Timestamp":"2022-12-08T13:47:09.2498942-05:00","Username":null},{"Id":11,"SectionsList":[{"SectionUUID":"42f18126-898d-4886-893d-3eb5310ab558","SectionName":"New Blank SECTION","SectionNumber":1,"SectionType":"new","CodeSections":[],"TitleText":"by repealing Section 12-43-222 relating to roll back taxes for open spaces","DisableControls":false,"Deleted":false,"RepealItems":[],"SectionBookmarkName":"bs_num_1_31f53a90c"},{"SectionUUID":"8f03ca95-8faa-4d43-a9c2-8afc498075bd","SectionName":"standard_eff_date_section","SectionNumber":2,"SectionType":"drafting_clause","CodeSections":[],"TitleText":"","DisableControls":false,"Deleted":false,"RepealItems":[],"SectionBookmarkName":"bs_num_2_lastsection"}],"Timestamp":"2022-12-08T13:47:04.2066562-05:00","Username":null},{"Id":10,"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parcel","Deleted":false}],"TitleText":"","DisableControls":false,"Deleted":false,"RepealItems":[],"SectionBookmarkName":"bs_num_1_76ab9e12c"},{"SectionUUID":"42f18126-898d-4886-893d-3eb5310ab558","SectionName":"New Blank SECTION","SectionNumber":2,"SectionType":"new","CodeSections":[],"TitleText":"by repealing Section 12-43-222 relating to roll back taxes for open spaces","DisableControls":false,"Deleted":false,"RepealItems":[],"SectionBookmarkName":"bs_num_2_31f53a90c"},{"SectionUUID":"8f03ca95-8faa-4d43-a9c2-8afc498075bd","SectionName":"standard_eff_date_section","SectionNumber":3,"SectionType":"drafting_clause","CodeSections":[],"TitleText":"","DisableControls":false,"Deleted":false,"RepealItems":[],"SectionBookmarkName":"bs_num_3_lastsection"}],"Timestamp":"2022-11-30T09:22:34.4322178-05:00","Username":null},{"Id":9,"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property taxes","TitleSoAsTo":"reduce the penalty for changing the use of agriculutral propery to one dollar for each parcel","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SECTION","SectionNumber":2,"SectionType":"new","CodeSections":[],"TitleText":"by repealing Section 12-43-222 relating to roll back taxes for open spaces","DisableControls":false,"Deleted":false,"RepealItems":[],"SectionBookmarkName":"bs_num_2_31f53a90c"}],"Timestamp":"2022-11-29T14:11:27.4526199-05:00","Username":null},{"Id":8,"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DisableControls":false,"Deleted":false,"RepealItems":[],"SectionBookmarkName":"bs_num_2_31f53a90c"}],"Timestamp":"2022-11-29T14:09:23.0177146-05:00","Username":null},{"Id":7,"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DisableControls":false,"Deleted":false,"RepealItems":[],"SectionBookmarkName":"bs_num_2_31f53a90c"}],"Timestamp":"2022-11-29T14:09:22.2425607-05:00","Username":null},{"Id":6,"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2,"SectionType":"drafting_clause","CodeSections":[],"TitleText":"","DisableControls":false,"Deleted":false,"RepealItems":[],"SectionBookmarkName":"bs_num_2_lastsection"}],"Timestamp":"2022-11-29T14:09:14.9156046-05:00","Username":null},{"Id":5,"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4cd511f7-d132-4eee-b61f-eab22eff8d5b","SectionName":"code_section","SectionNumber":2,"SectionType":"code_section","CodeSections":[{"CodeSectionBookmarkName":"cs_T12C43N232_fcddee3f5","IsConstitutionSection":false,"Identity":"12-43-232","IsNew":false,"SubSections":[],"TitleRelatedTo":"Requirements for agricultural use.","TitleSoAsTo":"","Deleted":false}],"TitleText":"","DisableControls":false,"Deleted":false,"RepealItems":[],"SectionBookmarkName":"bs_num_2_3680db31e"}],"Timestamp":"2022-11-29T13:21:51.7870035-05:00","Username":null},{"Id":4,"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4cd511f7-d132-4eee-b61f-eab22eff8d5b","SectionName":"code_section","SectionNumber":2,"SectionType":"code_section","CodeSections":[{"CodeSectionBookmarkName":"cs_T12C43N232_fcddee3f5","IsConstitutionSection":false,"Identity":"12-43-232","IsNew":false,"SubSections":[{"Level":1,"Identity":"T12C43N232S5","SubSectionBookmarkName":"ss_T12C43N232S5_lv1_5395b60fa","IsNewSubSection":false}],"TitleRelatedTo":"Requirements for agricultural use.","TitleSoAsTo":"","Deleted":false}],"TitleText":"","DisableControls":false,"Deleted":false,"RepealItems":[],"SectionBookmarkName":"bs_num_2_3680db31e"}],"Timestamp":"2022-11-29T13:21:29.7128333-05:00","Username":null},{"Id":3,"SectionsList":[{"SectionUUID":"8f03ca95-8faa-4d43-a9c2-8afc498075bd","SectionName":"standard_eff_date_section","SectionNumber":2,"SectionType":"drafting_clause","CodeSections":[],"TitleText":"","DisableControls":false,"Deleted":false,"RepealItems":[],"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Timestamp":"2022-11-29T13:21:14.793779-05:00","Username":null},{"Id":2,"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f40e71c4-a1b0-4e6f-bed3-3fa20f69ab5a","SectionName":"code_section","SectionNumber":2,"SectionType":"code_section","CodeSections":[{"CodeSectionBookmarkName":"cs_T12C43N232_bad68a252","IsConstitutionSection":false,"Identity":"12-43-232","IsNew":false,"SubSections":[{"Level":1,"Identity":"T12C43N232S1","SubSectionBookmarkName":"ss_T12C43N232S1_lv1_a684deec0","IsNewSubSection":false},{"Level":1,"Identity":"T12C43N232S2","SubSectionBookmarkName":"ss_T12C43N232S2_lv1_650930e78","IsNewSubSection":false},{"Level":1,"Identity":"T12C43N232S3","SubSectionBookmarkName":"ss_T12C43N232S3_lv1_f954c0a6d","IsNewSubSection":false},{"Level":1,"Identity":"T12C43N232S4","SubSectionBookmarkName":"ss_T12C43N232S4_lv1_5941366e0","IsNewSubSection":false},{"Level":1,"Identity":"T12C43N232S5","SubSectionBookmarkName":"ss_T12C43N232S5_lv1_871e6a968","IsNewSubSection":false}],"TitleRelatedTo":"Requirements for agricultural use.","TitleSoAsTo":"","Deleted":false}],"TitleText":"","DisableControls":false,"Deleted":false,"RepealItems":[],"SectionBookmarkName":"bs_num_2_dc7329c04"}],"Timestamp":"2022-11-29T13:19:39.6843633-05:00","Username":null},{"Id":1,"SectionsList":[{"SectionUUID":"8f03ca95-8faa-4d43-a9c2-8afc498075bd","SectionName":"standard_eff_date_section","SectionNumber":2,"SectionType":"drafting_clause","CodeSections":[],"TitleText":"","DisableControls":false,"Deleted":false,"RepealItems":[],"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Timestamp":"2022-11-29T13:10:01.8961895-05:00","Username":null},{"Id":16,"SectionsList":[{"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Level":2,"Identity":"T12C43N220SA","SubSectionBookmarkName":"ss_T12C43N220SA_lv2_04cd3cf27","IsNewSubSection":false},{"Level":2,"Identity":"T12C43N220SB","SubSectionBookmarkName":"ss_T12C43N220SB_lv2_c1b6ae17c","IsNewSubSection":false},{"Level":2,"Identity":"T12C43N220SC","SubSectionBookmarkName":"ss_T12C43N220SC_lv2_06bd0bdde","IsNewSubSection":false},{"Level":2,"Identity":"T12C43N220SD","SubSectionBookmarkName":"ss_T12C43N220SD_lv2_90a8a2f4a","IsNewSubSection":false}],"TitleRelatedTo":"rollback taxes","TitleSoAsTo":"REDUCE THE PENALTY FOR CHANGING THE USE OF AGRICULTURAL PROPERTY TO ONE DOLLAR if a church converted the property","Deleted":false}],"TitleText":"","DisableControls":false,"Deleted":false,"RepealItems":[],"SectionBookmarkName":"bs_num_1_df106bfac"},{"SectionUUID":"8f03ca95-8faa-4d43-a9c2-8afc498075bd","SectionName":"standard_eff_date_section","SectionNumber":2,"SectionType":"drafting_clause","CodeSections":[],"TitleText":"","DisableControls":false,"Deleted":false,"RepealItems":[],"SectionBookmarkName":"bs_num_2_lastsection"}],"Timestamp":"2022-12-13T10:13:32.2664644-05: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2525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55</cp:revision>
  <cp:lastPrinted>2022-12-12T21:10:00Z</cp:lastPrinted>
  <dcterms:created xsi:type="dcterms:W3CDTF">2022-06-03T11:45:00Z</dcterms:created>
  <dcterms:modified xsi:type="dcterms:W3CDTF">2022-12-13T15:13:00Z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