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LC-0071WAB23.docx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Matriculation and incidental fees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3370229308b4a0b">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df19447679d04926">
        <w:r w:rsidRPr="00770434">
          <w:rPr>
            <w:rStyle w:val="Hyperlink"/>
          </w:rPr>
          <w:t>House Journal</w:t>
        </w:r>
        <w:r w:rsidRPr="00770434">
          <w:rPr>
            <w:rStyle w:val="Hyperlink"/>
          </w:rPr>
          <w:noBreakHyphen/>
          <w:t>page 132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be7e59d66c4d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87898e8b3949a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C7908" w:rsidRDefault="00432135" w14:paraId="47642A99" w14:textId="44E1C6A8">
      <w:pPr>
        <w:pStyle w:val="scemptylineheader"/>
      </w:pPr>
    </w:p>
    <w:p w:rsidRPr="00BB0725" w:rsidR="00A73EFA" w:rsidP="000C7908" w:rsidRDefault="00A73EFA" w14:paraId="7B72410E" w14:textId="248EF4CC">
      <w:pPr>
        <w:pStyle w:val="scemptylineheader"/>
      </w:pPr>
    </w:p>
    <w:p w:rsidRPr="00BB0725" w:rsidR="00A73EFA" w:rsidP="000C7908" w:rsidRDefault="00A73EFA" w14:paraId="6AD935C9" w14:textId="1B5200D1">
      <w:pPr>
        <w:pStyle w:val="scemptylineheader"/>
      </w:pPr>
    </w:p>
    <w:p w:rsidRPr="00DF3B44" w:rsidR="00A73EFA" w:rsidP="000C7908" w:rsidRDefault="00A73EFA" w14:paraId="51A98227" w14:textId="33F60913">
      <w:pPr>
        <w:pStyle w:val="scemptylineheader"/>
      </w:pPr>
    </w:p>
    <w:p w:rsidRPr="00DF3B44" w:rsidR="00A73EFA" w:rsidP="000C7908" w:rsidRDefault="00A73EFA" w14:paraId="3858851A" w14:textId="00C6EBC2">
      <w:pPr>
        <w:pStyle w:val="scemptylineheader"/>
      </w:pPr>
    </w:p>
    <w:p w:rsidRPr="00DF3B44" w:rsidR="00A73EFA" w:rsidP="000C7908" w:rsidRDefault="00A73EFA" w14:paraId="4E3DDE20" w14:textId="6A4F1A6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725AB" w14:paraId="40FEFADA" w14:textId="69191F01">
          <w:pPr>
            <w:pStyle w:val="scbilltitle"/>
            <w:tabs>
              <w:tab w:val="left" w:pos="2104"/>
            </w:tabs>
          </w:pPr>
          <w:r>
            <w:t xml:space="preserve">to amend the South Carolina Code of Laws by adding Section 59‑19‑92 SO AS TO PROVIDE PUBLIC SCHOOL BOARDS MAY NOT CHARGE MATRICULATION OR INCIDENTAL FEES TO STUDENTS AS CONDITIONS TO ENROLLING IN OR ATTENDING PUBLIC SCHOOLS; and by amending Section 59‑19‑90, relating to THE GENERAL POWERS AND DUTIES OF </w:t>
          </w:r>
          <w:proofErr w:type="gramStart"/>
          <w:r>
            <w:t>PUBLIC SCHOOL</w:t>
          </w:r>
          <w:proofErr w:type="gramEnd"/>
          <w:r>
            <w:t xml:space="preserve"> BOARD MEMBERS, so as to DELETE PROVISIONS ALLOWING PUBLIC SCHOOL BOARDS TO CHARGE SUCH MATRICULATION OR REGISTRATION FEES.</w:t>
          </w:r>
        </w:p>
      </w:sdtContent>
    </w:sdt>
    <w:bookmarkStart w:name="at_ed56db763" w:displacedByCustomXml="prev" w:id="0"/>
    <w:bookmarkEnd w:id="0"/>
    <w:p w:rsidRPr="00DF3B44" w:rsidR="006C18F0" w:rsidP="006C18F0" w:rsidRDefault="006C18F0" w14:paraId="5BAAC1B7" w14:textId="77777777">
      <w:pPr>
        <w:pStyle w:val="scbillwhereasclause"/>
      </w:pPr>
    </w:p>
    <w:p w:rsidR="009E22EF" w:rsidP="009E22EF" w:rsidRDefault="009E22EF" w14:paraId="32C5201D" w14:textId="77777777">
      <w:pPr>
        <w:pStyle w:val="scenactingwords"/>
      </w:pPr>
      <w:bookmarkStart w:name="ew_8a5d55b78" w:id="1"/>
      <w:r>
        <w:t>B</w:t>
      </w:r>
      <w:bookmarkEnd w:id="1"/>
      <w:r>
        <w:t>e it enacted by the General Assembly of the State of South Carolina:</w:t>
      </w:r>
    </w:p>
    <w:p w:rsidR="009E22EF" w:rsidP="009E22EF" w:rsidRDefault="009E22EF" w14:paraId="4F6DBEF8" w14:textId="77777777">
      <w:pPr>
        <w:pStyle w:val="scemptyline"/>
      </w:pPr>
    </w:p>
    <w:p w:rsidR="009E22EF" w:rsidP="009E22EF" w:rsidRDefault="009E22EF" w14:paraId="4044000B" w14:textId="2CF815C5">
      <w:pPr>
        <w:pStyle w:val="scdirectionallanguage"/>
      </w:pPr>
      <w:bookmarkStart w:name="bs_num_1_b821a1ae5" w:id="2"/>
      <w:r>
        <w:t>S</w:t>
      </w:r>
      <w:bookmarkEnd w:id="2"/>
      <w:r>
        <w:t>ECTION 1.</w:t>
      </w:r>
      <w:r>
        <w:tab/>
      </w:r>
      <w:bookmarkStart w:name="dl_f8d9cfa39" w:id="3"/>
      <w:r>
        <w:t>A</w:t>
      </w:r>
      <w:bookmarkEnd w:id="3"/>
      <w:r>
        <w:t xml:space="preserve">rticle 1, Chapter 19, Title 59 of the </w:t>
      </w:r>
      <w:r w:rsidR="007725AB">
        <w:t>S.C.</w:t>
      </w:r>
      <w:r>
        <w:t xml:space="preserve"> Code is amended by adding:</w:t>
      </w:r>
    </w:p>
    <w:p w:rsidR="009E22EF" w:rsidP="009E22EF" w:rsidRDefault="009E22EF" w14:paraId="0BC27892" w14:textId="77777777">
      <w:pPr>
        <w:pStyle w:val="scemptyline"/>
      </w:pPr>
    </w:p>
    <w:p w:rsidR="009E22EF" w:rsidP="009E22EF" w:rsidRDefault="009E22EF" w14:paraId="3E9832F6" w14:textId="77777777">
      <w:pPr>
        <w:pStyle w:val="scnewcodesection"/>
      </w:pPr>
      <w:bookmarkStart w:name="ns_T59C19N92_3d0271b88" w:id="4"/>
      <w:r>
        <w:tab/>
      </w:r>
      <w:bookmarkEnd w:id="4"/>
      <w:r>
        <w:t>Section 59</w:t>
      </w:r>
      <w:r>
        <w:noBreakHyphen/>
        <w:t>19</w:t>
      </w:r>
      <w:r>
        <w:noBreakHyphen/>
        <w:t>92.</w:t>
      </w:r>
      <w:r>
        <w:tab/>
        <w:t>Public school board trustees may charge no matriculation or incidental fees to students as a condition to enrolling in or attending a public school in the district. The provisions of this section apply notwithstanding any other provision of law.</w:t>
      </w:r>
    </w:p>
    <w:p w:rsidR="009E22EF" w:rsidP="009E22EF" w:rsidRDefault="009E22EF" w14:paraId="6FE7CA80" w14:textId="77777777">
      <w:pPr>
        <w:pStyle w:val="scemptyline"/>
      </w:pPr>
    </w:p>
    <w:p w:rsidR="009E22EF" w:rsidP="009E22EF" w:rsidRDefault="009E22EF" w14:paraId="2A50871D" w14:textId="06C64CC1">
      <w:pPr>
        <w:pStyle w:val="scdirectionallanguage"/>
      </w:pPr>
      <w:bookmarkStart w:name="bs_num_2_f157ac9f5" w:id="5"/>
      <w:r>
        <w:t>S</w:t>
      </w:r>
      <w:bookmarkEnd w:id="5"/>
      <w:r>
        <w:t>ECTION 2. Section 59</w:t>
      </w:r>
      <w:r>
        <w:noBreakHyphen/>
        <w:t>19</w:t>
      </w:r>
      <w:r>
        <w:noBreakHyphen/>
        <w:t>90(8)</w:t>
      </w:r>
      <w:r>
        <w:tab/>
      </w:r>
      <w:bookmarkStart w:name="dl_74ff97a24" w:id="6"/>
      <w:r>
        <w:t>o</w:t>
      </w:r>
      <w:bookmarkEnd w:id="6"/>
      <w:r>
        <w:t xml:space="preserve">f the </w:t>
      </w:r>
      <w:r w:rsidR="007725AB">
        <w:t>S.C.</w:t>
      </w:r>
      <w:r>
        <w:t xml:space="preserve"> Code is amended to read:</w:t>
      </w:r>
    </w:p>
    <w:p w:rsidR="009E22EF" w:rsidP="009E22EF" w:rsidRDefault="009E22EF" w14:paraId="6E5C2BB0" w14:textId="77777777">
      <w:pPr>
        <w:pStyle w:val="scemptyline"/>
      </w:pPr>
    </w:p>
    <w:p w:rsidR="009E22EF" w:rsidP="009E22EF" w:rsidRDefault="009E22EF" w14:paraId="6104FC11" w14:textId="77777777">
      <w:pPr>
        <w:pStyle w:val="sccodifiedsection"/>
      </w:pPr>
      <w:bookmarkStart w:name="cs_T59C19N90_dfdac6c54" w:id="7"/>
      <w:r>
        <w:tab/>
      </w:r>
      <w:bookmarkStart w:name="ss_T59C19N90S8_lv1_9d002f1c2" w:id="8"/>
      <w:bookmarkEnd w:id="7"/>
      <w:r>
        <w:t>(</w:t>
      </w:r>
      <w:bookmarkEnd w:id="8"/>
      <w:r>
        <w:t xml:space="preserve">8) </w:t>
      </w:r>
      <w:r>
        <w:rPr>
          <w:rStyle w:val="scstrike"/>
        </w:rPr>
        <w:t>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r>
        <w:t xml:space="preserve"> </w:t>
      </w:r>
      <w:r>
        <w:rPr>
          <w:rStyle w:val="scinsert"/>
        </w:rPr>
        <w:t>Reserved</w:t>
      </w:r>
      <w:r w:rsidRPr="00B24E1D">
        <w:t>;</w:t>
      </w:r>
    </w:p>
    <w:p w:rsidR="009E22EF" w:rsidP="009E22EF" w:rsidRDefault="009E22EF" w14:paraId="1746FF34" w14:textId="77777777">
      <w:pPr>
        <w:pStyle w:val="scemptyline"/>
      </w:pPr>
    </w:p>
    <w:p w:rsidR="009E22EF" w:rsidP="009E22EF" w:rsidRDefault="009E22EF" w14:paraId="19B93E5E" w14:textId="77777777">
      <w:pPr>
        <w:pStyle w:val="scnoncodifiedsection"/>
      </w:pPr>
      <w:bookmarkStart w:name="eff_date_section" w:id="11"/>
      <w:bookmarkStart w:name="bs_num_3_lastsection" w:id="12"/>
      <w:bookmarkEnd w:id="11"/>
      <w:r>
        <w:t>S</w:t>
      </w:r>
      <w:bookmarkEnd w:id="12"/>
      <w:r>
        <w:t>ECTION 3.</w:t>
      </w:r>
      <w:r>
        <w:tab/>
        <w:t>This act takes effect upon approval by the Governor.</w:t>
      </w:r>
    </w:p>
    <w:p w:rsidRPr="00DF3B44" w:rsidR="005516F6" w:rsidP="009E4191" w:rsidRDefault="009E22EF" w14:paraId="7389F665" w14:textId="68382633">
      <w:pPr>
        <w:pStyle w:val="scbillendxx"/>
      </w:pPr>
      <w:r>
        <w:noBreakHyphen/>
      </w:r>
      <w:r>
        <w:noBreakHyphen/>
      </w:r>
      <w:r>
        <w:noBreakHyphen/>
      </w:r>
      <w:r>
        <w:noBreakHyphen/>
        <w:t>XX</w:t>
      </w:r>
      <w:r>
        <w:noBreakHyphen/>
      </w:r>
      <w:r>
        <w:noBreakHyphen/>
      </w:r>
      <w:r>
        <w:noBreakHyphen/>
      </w:r>
      <w:r>
        <w:noBreakHyphen/>
      </w:r>
    </w:p>
    <w:sectPr w:rsidRPr="00DF3B44" w:rsidR="005516F6" w:rsidSect="00137D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D965F4" w:rsidR="00685035" w:rsidRPr="007B4AF7" w:rsidRDefault="00137D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22EF">
              <w:rPr>
                <w:noProof/>
              </w:rPr>
              <w:t>LC-0071WAB23.docx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908"/>
    <w:rsid w:val="000D2F44"/>
    <w:rsid w:val="000D33E4"/>
    <w:rsid w:val="000E37FE"/>
    <w:rsid w:val="000E578A"/>
    <w:rsid w:val="000F2250"/>
    <w:rsid w:val="0010329A"/>
    <w:rsid w:val="001164F9"/>
    <w:rsid w:val="0011719C"/>
    <w:rsid w:val="00137D39"/>
    <w:rsid w:val="00140049"/>
    <w:rsid w:val="00171601"/>
    <w:rsid w:val="001730EB"/>
    <w:rsid w:val="00173276"/>
    <w:rsid w:val="0019025B"/>
    <w:rsid w:val="00192AF7"/>
    <w:rsid w:val="00197366"/>
    <w:rsid w:val="001A136C"/>
    <w:rsid w:val="001B6DA2"/>
    <w:rsid w:val="001C25EC"/>
    <w:rsid w:val="001D74A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2D56"/>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C8F"/>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828"/>
    <w:rsid w:val="00737F19"/>
    <w:rsid w:val="007725A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791"/>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22EF"/>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76C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0&amp;session=125&amp;summary=B" TargetMode="External" Id="Rd1be7e59d66c4da0" /><Relationship Type="http://schemas.openxmlformats.org/officeDocument/2006/relationships/hyperlink" Target="https://www.scstatehouse.gov/sess125_2023-2024/prever/3320_20221208.docx" TargetMode="External" Id="Rc287898e8b3949a2" /><Relationship Type="http://schemas.openxmlformats.org/officeDocument/2006/relationships/hyperlink" Target="h:\hj\20230110.docx" TargetMode="External" Id="R23370229308b4a0b" /><Relationship Type="http://schemas.openxmlformats.org/officeDocument/2006/relationships/hyperlink" Target="h:\hj\20230110.docx" TargetMode="External" Id="Rdf19447679d049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36c989ba-6212-412e-972d-e6c8c5610f19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b303084c-1bcb-44af-9a5f-5afd1c702945</T_BILL_REQUEST_REQUEST>
  <T_BILL_R_ORIGINALDRAFT>ca3f1eb9-904a-4fa9-90c2-13e8bec17b97</T_BILL_R_ORIGINALDRAFT>
  <T_BILL_SPONSOR_SPONSOR>59afb87d-c309-4201-9966-a41fcf5a2a6b</T_BILL_SPONSOR_SPONSOR>
  <T_BILL_T_ACTNUMBER>None</T_BILL_T_ACTNUMBER>
  <T_BILL_T_BILLNAME>[3320]</T_BILL_T_BILLNAME>
  <T_BILL_T_BILLNUMBER>3320</T_BILL_T_BILLNUMBER>
  <T_BILL_T_BILLTITLE>to amend the South Carolina Code of Laws by adding Section 59‑19‑92 SO AS TO PROVIDE PUBLIC SCHOOL BOARDS MAY NOT CHARGE MATRICULATION OR INCIDENTAL FEES TO STUDENTS AS CONDITIONS TO ENROLLING IN OR ATTENDING PUBLIC SCHOOLS; and by amending Section 59‑19‑90, relating to THE GENERAL POWERS AND DUTIES OF PUBLIC SCHOOL BOARD MEMBERS, so as to DELETE PROVISIONS ALLOWING PUBLIC SCHOOL BOARDS TO CHARGE SUCH MATRICULATION OR REGISTRATION FEES.</T_BILL_T_BILLTITLE>
  <T_BILL_T_CHAMBER>house</T_BILL_T_CHAMBER>
  <T_BILL_T_FILENAME> </T_BILL_T_FILENAME>
  <T_BILL_T_LEGTYPE>bill_statewide</T_BILL_T_LEGTYPE>
  <T_BILL_T_RATNUMBER>None</T_BILL_T_RATNUMBER>
  <T_BILL_T_SECTIONS>[{"SectionUUID":"16ac3b29-29e2-4632-befa-aba166cbb867","SectionName":"code_section","SectionNumber":1,"SectionType":"code_section","CodeSections":[{"CodeSectionBookmarkName":"ns_T59C19N92_3d0271b88","IsConstitutionSection":false,"Identity":"59-19-92","IsNew":true,"SubSections":[],"TitleRelatedTo":"","TitleSoAsTo":"SO AS TO PROVIDE PUBLIC SCHOOL BOARDS MAY NOT CHARGE MATRICULATION OR INCIDENTAL FEES TO STUDENTS AS CONDITIONS TO ENROLLING IN OR ATTENDING PUBLIC SCHOOLS","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Level":1,"Identity":"T59C19N90S8","SubSectionBookmarkName":"ss_T59C19N90S8_lv1_9d002f1c2","IsNewSubSection":false}],"TitleRelatedTo":"THE GENERAL POWERS AND DUTIES OF PUBLIC SCHOOL BOARD MEMBERS","TitleSoAsTo":"DELETE PROVISIONS ALLOWING PUBLIC SCHOOL BOARDS TO CHARGE SUCH MATRICULATION OR REGISTRATION FEES","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_BILL_T_SECTIONS>
  <T_BILL_T_SECTIONSHISTORY>[{"Id":3,"SectionsList":[{"SectionUUID":"16ac3b29-29e2-4632-befa-aba166cbb867","SectionName":"code_section","SectionNumber":1,"SectionType":"code_section","CodeSections":[{"CodeSectionBookmarkName":"ns_T59C19N92_3d0271b88","IsConstitutionSection":false,"Identity":"59-19-92","IsNew":true,"SubSections":[],"TitleRelatedTo":"","TitleSoAsTo":"SO AS TO PROVIDE PUBLIC SCHOOL BOARDS MAY NOT CHARGE MATRICULATION OR INCIDENTAL FEES TO STUDENTS AS CONDITIONS TO ENROLLING IN OR ATTENDING PUBLIC SCHOOLS","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TitleRelatedTo":"THE GENERAL POWERS AND DUTIES OF PUBLIC SCHOOL BOARD MEMBERS","TitleSoAsTo":"DELETE PROVISIONS ALLOWING PUBLIC SCHOOL BOARDS TO CHARGE SUCH MATRICULATION OR REGISTRATION FEES","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imestamp":"2022-11-18T10:39:29.1073585-05:00","Username":null},{"Id":2,"SectionsList":[{"SectionUUID":"16ac3b29-29e2-4632-befa-aba166cbb867","SectionName":"code_section","SectionNumber":1,"SectionType":"code_section","CodeSections":[{"CodeSectionBookmarkName":"ns_T59C19N92_3d0271b88","IsConstitutionSection":false,"Identity":"59-19-92","IsNew":true,"SubSections":[],"TitleRelatedTo":"","TitleSoAsTo":"SO AS TO PROVIDE PUBLIC SCHOOL BOARDS MAY NOT CHARGE MATRICULATION OR INCIDENTAL FEES TO STUDENTS AS CONDITIONS TO ENROLLING IN OR ATTENDING PUBLIC SCHOOLS","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TitleRelatedTo":"THE GENERAL POWERS AND DUTIES OF PUBLIC SCHOOL BOARD MEMBERS","TitleSoAsTo":"DELETE PROVISIONS ALLOWING PUBLIC SCHOOL BOARDS TO CHARGE SUCH MATRICULATION OR REGISTRATION FEES","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imestamp":"2022-11-18T10:39:23.078893-05:00","Username":null},{"Id":1,"SectionsList":[{"SectionUUID":"16ac3b29-29e2-4632-befa-aba166cbb867","SectionName":"code_section","SectionNumber":1,"SectionType":"code_section","CodeSections":[{"CodeSectionBookmarkName":"ns_T59C19N92_3d0271b88","IsConstitutionSection":false,"Identity":"59-19-92","IsNew":true,"SubSections":[],"TitleRelatedTo":"","TitleSoAsTo":"","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TitleRelatedTo":"General powers and duties of school trustees.","TitleSoAsTo":"","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imestamp":"2022-11-18T10:38:14.2304579-05:00","Username":null},{"Id":4,"SectionsList":[{"SectionUUID":"16ac3b29-29e2-4632-befa-aba166cbb867","SectionName":"code_section","SectionNumber":1,"SectionType":"code_section","CodeSections":[{"CodeSectionBookmarkName":"ns_T59C19N92_3d0271b88","IsConstitutionSection":false,"Identity":"59-19-92","IsNew":true,"SubSections":[],"TitleRelatedTo":"","TitleSoAsTo":"SO AS TO PROVIDE PUBLIC SCHOOL BOARDS MAY NOT CHARGE MATRICULATION OR INCIDENTAL FEES TO STUDENTS AS CONDITIONS TO ENROLLING IN OR ATTENDING PUBLIC SCHOOLS","Deleted":false}],"TitleText":"","DisableControls":false,"Deleted":false,"SectionBookmarkName":"bs_num_1_b821a1ae5"},{"SectionUUID":"d675003f-917e-4ff0-9c7a-25eee920ade5","SectionName":"code_section","SectionNumber":2,"SectionType":"code_section","CodeSections":[{"CodeSectionBookmarkName":"cs_T59C19N90_dfdac6c54","IsConstitutionSection":false,"Identity":"59-19-90","IsNew":false,"SubSections":[{"Level":1,"Identity":"T59C19N90S8","SubSectionBookmarkName":"ss_T59C19N90S8_lv1_9d002f1c2","IsNewSubSection":false}],"TitleRelatedTo":"THE GENERAL POWERS AND DUTIES OF PUBLIC SCHOOL BOARD MEMBERS","TitleSoAsTo":"DELETE PROVISIONS ALLOWING PUBLIC SCHOOL BOARDS TO CHARGE SUCH MATRICULATION OR REGISTRATION FEES","Deleted":false}],"TitleText":"","DisableControls":false,"Deleted":false,"SectionBookmarkName":"bs_num_2_f157ac9f5"},{"SectionUUID":"f926485c-8502-4f00-a3df-5e48d82dc83c","SectionName":"standard_eff_date_section","SectionNumber":3,"SectionType":"drafting_clause","CodeSections":[],"TitleText":"","DisableControls":false,"Deleted":false,"SectionBookmarkName":"bs_num_3_lastsection"}],"Timestamp":"2022-11-22T10:30:36.959796-05:00","Username":"annarushton@scstatehouse.gov"}]</T_BILL_T_SECTIONSHISTORY>
  <T_BILL_T_SUBJECT>Matriculation and incidental fees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1238</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30</cp:revision>
  <dcterms:created xsi:type="dcterms:W3CDTF">2022-06-03T11:45:00Z</dcterms:created>
  <dcterms:modified xsi:type="dcterms:W3CDTF">2022-11-22T15:30:00Z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