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A101, R77, S764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M. Johnson and Peeler</w:t>
      </w:r>
    </w:p>
    <w:p>
      <w:pPr>
        <w:widowControl w:val="false"/>
        <w:spacing w:after="0"/>
        <w:jc w:val="left"/>
      </w:pPr>
      <w:r>
        <w:rPr>
          <w:rFonts w:ascii="Times New Roman"/>
          <w:sz w:val="22"/>
        </w:rPr>
        <w:t xml:space="preserve">Document Path: LC-0230HDB23.docx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19, 2023, Signed</w:t>
      </w:r>
    </w:p>
    <w:p>
      <w:pPr>
        <w:widowControl w:val="false"/>
        <w:spacing w:after="0"/>
        <w:jc w:val="left"/>
      </w:pPr>
    </w:p>
    <w:p>
      <w:pPr>
        <w:widowControl w:val="false"/>
        <w:spacing w:after="0"/>
        <w:jc w:val="left"/>
      </w:pPr>
      <w:r>
        <w:rPr>
          <w:rFonts w:ascii="Times New Roman"/>
          <w:sz w:val="22"/>
        </w:rPr>
        <w:t xml:space="preserve">Summary: Rock Hill School District 3 in York County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read first time, placed on local &amp; uncontested calendar</w:t>
      </w:r>
      <w:r>
        <w:t xml:space="preserve"> (</w:t>
      </w:r>
      <w:hyperlink w:history="true" r:id="R8a977d966a74499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5/3/2023</w:t>
      </w:r>
      <w:r>
        <w:tab/>
        <w:t/>
      </w:r>
      <w:r>
        <w:tab/>
        <w:t>Scrivener's error corrected
 </w:t>
      </w:r>
    </w:p>
    <w:p>
      <w:pPr>
        <w:widowControl w:val="false"/>
        <w:tabs>
          <w:tab w:val="right" w:pos="1008"/>
          <w:tab w:val="left" w:pos="1152"/>
          <w:tab w:val="left" w:pos="1872"/>
          <w:tab w:val="left" w:pos="9187"/>
        </w:tabs>
        <w:spacing w:after="0"/>
        <w:ind w:left="2088" w:hanging="2088"/>
      </w:pPr>
      <w:r>
        <w:tab/>
        <w:t>5/3/2023</w:t>
      </w:r>
      <w:r>
        <w:tab/>
        <w:t>Senate</w:t>
      </w:r>
      <w:r>
        <w:tab/>
        <w:t xml:space="preserve">Read second time</w:t>
      </w:r>
      <w:r>
        <w:t xml:space="preserve"> (</w:t>
      </w:r>
      <w:hyperlink w:history="true" r:id="Rcc8b9dcbcc9b4dd4">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third time and sent to House</w:t>
      </w:r>
      <w:r>
        <w:t xml:space="preserve"> (</w:t>
      </w:r>
      <w:hyperlink w:history="true" r:id="Rfdd8b6b1b7d1455a">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Introduced, read first time, placed on calendar without reference</w:t>
      </w:r>
      <w:r>
        <w:t xml:space="preserve"> (</w:t>
      </w:r>
      <w:hyperlink w:history="true" r:id="R858beaceb9b94f4a">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Requests for debate-Rep(s).</w:t>
      </w:r>
      <w:r>
        <w:t xml:space="preserve"> King, Cobb-Hunter, McDaniel, Rivers, Kirby, Clyburn, Hosey, Anderson, Henegan, Williams, JA Moore, JL Johnson, Tedder, Garvin, Rose, Bauer, Bernstein, Gatch, May, White, Wheeler, Felder, O'Neal, Ligon, Weeks, Alexander</w:t>
      </w:r>
      <w:r>
        <w:t xml:space="preserve"> (</w:t>
      </w:r>
      <w:hyperlink w:history="true" r:id="R156c90e6adf549ab">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246bccd9ab53479c">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Yeas-80  Nays-23</w:t>
      </w:r>
      <w:r>
        <w:t xml:space="preserve"> (</w:t>
      </w:r>
      <w:hyperlink w:history="true" r:id="R90e0e003ae6e4e6d">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enrolled</w:t>
      </w:r>
      <w:r>
        <w:t xml:space="preserve"> (</w:t>
      </w:r>
      <w:hyperlink w:history="true" r:id="Ra600dc4916a14cf4">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5/17/2023</w:t>
      </w:r>
      <w:r>
        <w:tab/>
        <w:t/>
      </w:r>
      <w:r>
        <w:tab/>
        <w:t>Ratified R 77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7/6/2023</w:t>
      </w:r>
      <w:r>
        <w:tab/>
        <w:t/>
      </w:r>
      <w:r>
        <w:tab/>
        <w:t>Act No. 101
 </w:t>
      </w:r>
    </w:p>
    <w:p>
      <w:pPr>
        <w:widowControl w:val="false"/>
        <w:spacing w:after="0"/>
        <w:jc w:val="left"/>
      </w:pPr>
    </w:p>
    <w:p>
      <w:pPr>
        <w:widowControl w:val="false"/>
        <w:spacing w:after="0"/>
        <w:jc w:val="left"/>
      </w:pPr>
      <w:r>
        <w:rPr>
          <w:rFonts w:ascii="Times New Roman"/>
          <w:sz w:val="22"/>
        </w:rPr>
        <w:t xml:space="preserve">View the latest </w:t>
      </w:r>
      <w:hyperlink r:id="Re8c111e39ad442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37513554124e8d">
        <w:r>
          <w:rPr>
            <w:rStyle w:val="Hyperlink"/>
            <w:u w:val="single"/>
          </w:rPr>
          <w:t>05/02/2023</w:t>
        </w:r>
      </w:hyperlink>
      <w:r>
        <w:t xml:space="preserve"/>
      </w:r>
    </w:p>
    <w:p>
      <w:pPr>
        <w:widowControl w:val="true"/>
        <w:spacing w:after="0"/>
        <w:jc w:val="left"/>
      </w:pPr>
      <w:r>
        <w:rPr>
          <w:rFonts w:ascii="Times New Roman"/>
          <w:sz w:val="22"/>
        </w:rPr>
        <w:t xml:space="preserve"/>
      </w:r>
      <w:hyperlink r:id="R52c412c188384fbc">
        <w:r>
          <w:rPr>
            <w:rStyle w:val="Hyperlink"/>
            <w:u w:val="single"/>
          </w:rPr>
          <w:t>05/02/2023-A</w:t>
        </w:r>
      </w:hyperlink>
      <w:r>
        <w:t xml:space="preserve"/>
      </w:r>
    </w:p>
    <w:p>
      <w:pPr>
        <w:widowControl w:val="true"/>
        <w:spacing w:after="0"/>
        <w:jc w:val="left"/>
      </w:pPr>
      <w:r>
        <w:rPr>
          <w:rFonts w:ascii="Times New Roman"/>
          <w:sz w:val="22"/>
        </w:rPr>
        <w:t xml:space="preserve"/>
      </w:r>
      <w:hyperlink r:id="R1ce2d27163d54157">
        <w:r>
          <w:rPr>
            <w:rStyle w:val="Hyperlink"/>
            <w:u w:val="single"/>
          </w:rPr>
          <w:t>05/03/2023</w:t>
        </w:r>
      </w:hyperlink>
      <w:r>
        <w:t xml:space="preserve"/>
      </w:r>
    </w:p>
    <w:p>
      <w:pPr>
        <w:widowControl w:val="true"/>
        <w:spacing w:after="0"/>
        <w:jc w:val="left"/>
      </w:pPr>
      <w:r>
        <w:rPr>
          <w:rFonts w:ascii="Times New Roman"/>
          <w:sz w:val="22"/>
        </w:rPr>
        <w:t xml:space="preserve"/>
      </w:r>
      <w:hyperlink r:id="R31e1c82e01da47fc">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02CEA" w:rsidP="00202CEA" w:rsidRDefault="00202CE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(A101, R77, S764)</w:t>
      </w:r>
    </w:p>
    <w:p w:rsidRPr="00F60DB2" w:rsidR="00202CEA" w:rsidP="00202CEA" w:rsidRDefault="00202CE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75653" w:rsidR="00202CEA" w:rsidP="00202CEA" w:rsidRDefault="00202CE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575653">
        <w:rPr>
          <w:rFonts w:cs="Times New Roman"/>
          <w:sz w:val="22"/>
        </w:rPr>
        <w:t>AN ACT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bookmarkStart w:name="at_f94aa65c3" w:id="0"/>
    </w:p>
    <w:bookmarkEnd w:id="0"/>
    <w:p w:rsidRPr="00DF3B44" w:rsidR="00202CEA" w:rsidP="00202CEA" w:rsidRDefault="00202CEA">
      <w:pPr>
        <w:pStyle w:val="scbillwhereasclause"/>
      </w:pPr>
    </w:p>
    <w:p w:rsidRPr="0094541D" w:rsidR="00202CEA" w:rsidP="00202CEA" w:rsidRDefault="00202CE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85276416" w:id="1"/>
      <w:r w:rsidRPr="0094541D">
        <w:t>B</w:t>
      </w:r>
      <w:bookmarkEnd w:id="1"/>
      <w:r w:rsidRPr="0094541D">
        <w:t>e it enacted by the General Assembly of the State of South Carolina:</w:t>
      </w:r>
    </w:p>
    <w:p w:rsidR="00202CEA" w:rsidP="00202CEA" w:rsidRDefault="00202CE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Election districts</w:t>
      </w:r>
    </w:p>
    <w:p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590a853be" w:id="2"/>
      <w:r>
        <w:t>S</w:t>
      </w:r>
      <w:bookmarkEnd w:id="2"/>
      <w:r>
        <w:t>ECTION 1.</w:t>
      </w:r>
      <w:r>
        <w:tab/>
      </w:r>
      <w:bookmarkStart w:name="up_0f337db3a" w:id="3"/>
      <w:r>
        <w:t xml:space="preserve"> </w:t>
      </w:r>
      <w:bookmarkEnd w:id="3"/>
      <w:r>
        <w:t>Section 2(A) of Act 470 of 2000, as last amended by Act 310 of 2014, is further amended to read:</w:t>
      </w:r>
    </w:p>
    <w:p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codifiedsection"/>
      </w:pPr>
      <w:r>
        <w:tab/>
      </w:r>
      <w:bookmarkStart w:name="up_672568c8e" w:id="4"/>
      <w:r>
        <w:t>(</w:t>
      </w:r>
      <w:bookmarkEnd w:id="4"/>
      <w:r>
        <w:t xml:space="preserve">A)(1) Notwithstanding another provision of law, beginning with the elections conducted in </w:t>
      </w:r>
      <w:r w:rsidRPr="00BB69A4">
        <w:t>2024</w:t>
      </w:r>
      <w:r>
        <w:t xml:space="preserve">, the election districts for the members of the Board of Trustees of Rock Hill School District No. 3 of York County are established and delineated on map number </w:t>
      </w:r>
      <w:r w:rsidRPr="00BB69A4">
        <w:t>S-91-03-23</w:t>
      </w:r>
      <w:r>
        <w:t xml:space="preserve"> created and maintained by the </w:t>
      </w:r>
      <w:r w:rsidRPr="00BB69A4">
        <w:t>Revenue and Fiscal Affairs Office</w:t>
      </w:r>
      <w:r>
        <w:t>, or its successor agency.</w:t>
      </w:r>
    </w:p>
    <w:p w:rsidR="00202CEA" w:rsidP="00202CEA" w:rsidRDefault="00202CEA">
      <w:pPr>
        <w:pStyle w:val="sccodifiedsection"/>
      </w:pPr>
      <w:r>
        <w:tab/>
      </w:r>
      <w:r>
        <w:tab/>
      </w:r>
      <w:bookmarkStart w:name="up_9c7b916cd" w:id="5"/>
      <w:r>
        <w:t>(</w:t>
      </w:r>
      <w:bookmarkEnd w:id="5"/>
      <w:r>
        <w:t>2) The demographic information shown on this map is as follows:</w:t>
      </w:r>
    </w:p>
    <w:p w:rsidR="00202CEA" w:rsidP="00202CEA" w:rsidRDefault="00202CEA">
      <w:pPr>
        <w:pStyle w:val="sccodifiedsection"/>
      </w:pPr>
    </w:p>
    <w:p w:rsidR="00202CEA" w:rsidP="00202CEA" w:rsidRDefault="00202CEA">
      <w:pPr>
        <w:pStyle w:val="sctablecodifiedsection"/>
        <w:tabs>
          <w:tab w:val="left" w:pos="810"/>
          <w:tab w:val="left" w:pos="1530"/>
          <w:tab w:val="left" w:pos="1980"/>
          <w:tab w:val="left" w:pos="2700"/>
          <w:tab w:val="left" w:pos="3330"/>
          <w:tab w:val="left" w:pos="4050"/>
          <w:tab w:val="left" w:pos="5310"/>
        </w:tabs>
      </w:pPr>
      <w:r w:rsidRPr="00BB69A4">
        <w:t>District</w:t>
      </w:r>
      <w:r>
        <w:tab/>
      </w:r>
      <w:r w:rsidRPr="00BB69A4">
        <w:t>Pop.</w:t>
      </w:r>
      <w:r>
        <w:tab/>
      </w:r>
      <w:r w:rsidRPr="00BB69A4">
        <w:t>Dev.</w:t>
      </w:r>
      <w:r>
        <w:tab/>
      </w:r>
      <w:r w:rsidRPr="00BB69A4">
        <w:t>%Dev.</w:t>
      </w:r>
      <w:r>
        <w:tab/>
      </w:r>
      <w:r w:rsidRPr="00BB69A4">
        <w:t>Hisp.</w:t>
      </w:r>
      <w:r>
        <w:tab/>
      </w:r>
      <w:r w:rsidRPr="00BB69A4">
        <w:t>%Hisp.</w:t>
      </w:r>
      <w:r>
        <w:tab/>
      </w:r>
      <w:r w:rsidRPr="00BB69A4">
        <w:t>NHWhite%</w:t>
      </w:r>
      <w:r>
        <w:tab/>
      </w:r>
      <w:r w:rsidRPr="00BB69A4">
        <w:t>NHWhite</w:t>
      </w:r>
    </w:p>
    <w:p w:rsidR="00202CEA" w:rsidP="00202CEA" w:rsidRDefault="00202CEA">
      <w:pPr>
        <w:pStyle w:val="sctablecodifiedsection"/>
        <w:tabs>
          <w:tab w:val="left" w:pos="810"/>
          <w:tab w:val="left" w:pos="1530"/>
          <w:tab w:val="left" w:pos="1980"/>
          <w:tab w:val="left" w:pos="2700"/>
          <w:tab w:val="left" w:pos="3330"/>
          <w:tab w:val="left" w:pos="4050"/>
          <w:tab w:val="left" w:pos="5310"/>
        </w:tabs>
      </w:pPr>
      <w:r w:rsidRPr="00BB69A4">
        <w:t>1</w:t>
      </w:r>
      <w:r>
        <w:tab/>
      </w:r>
      <w:r w:rsidRPr="00BB69A4">
        <w:t>23,318</w:t>
      </w:r>
      <w:r>
        <w:tab/>
      </w:r>
      <w:r w:rsidRPr="00BB69A4">
        <w:t>-927</w:t>
      </w:r>
      <w:r>
        <w:tab/>
      </w:r>
      <w:r w:rsidRPr="00BB69A4">
        <w:t>-3.82%</w:t>
      </w:r>
      <w:r>
        <w:tab/>
      </w:r>
      <w:r w:rsidRPr="00BB69A4">
        <w:t>1,430</w:t>
      </w:r>
      <w:r>
        <w:tab/>
      </w:r>
      <w:r w:rsidRPr="00BB69A4">
        <w:t>6.13%</w:t>
      </w:r>
      <w:r>
        <w:tab/>
      </w:r>
      <w:r w:rsidRPr="00BB69A4">
        <w:t>7,720</w:t>
      </w:r>
      <w:r>
        <w:tab/>
      </w:r>
      <w:r w:rsidRPr="00BB69A4">
        <w:t>33.11%</w:t>
      </w:r>
    </w:p>
    <w:p w:rsidR="00202CEA" w:rsidP="00202CEA" w:rsidRDefault="00202CEA">
      <w:pPr>
        <w:pStyle w:val="sctablecodifiedsection"/>
        <w:tabs>
          <w:tab w:val="left" w:pos="810"/>
          <w:tab w:val="left" w:pos="1530"/>
          <w:tab w:val="left" w:pos="1980"/>
          <w:tab w:val="left" w:pos="2700"/>
          <w:tab w:val="left" w:pos="3330"/>
          <w:tab w:val="left" w:pos="4050"/>
          <w:tab w:val="left" w:pos="5310"/>
        </w:tabs>
      </w:pPr>
      <w:r w:rsidRPr="00BB69A4">
        <w:t>2</w:t>
      </w:r>
      <w:r>
        <w:tab/>
      </w:r>
      <w:r w:rsidRPr="00BB69A4">
        <w:t>24,520</w:t>
      </w:r>
      <w:r>
        <w:tab/>
      </w:r>
      <w:r w:rsidRPr="00BB69A4">
        <w:t>275</w:t>
      </w:r>
      <w:r>
        <w:tab/>
      </w:r>
      <w:r w:rsidRPr="00BB69A4">
        <w:t>1.13%</w:t>
      </w:r>
      <w:r>
        <w:tab/>
      </w:r>
      <w:r w:rsidRPr="00BB69A4">
        <w:t>1,270</w:t>
      </w:r>
      <w:r>
        <w:tab/>
      </w:r>
      <w:r w:rsidRPr="00BB69A4">
        <w:t>5.18%</w:t>
      </w:r>
      <w:r>
        <w:tab/>
      </w:r>
      <w:r w:rsidRPr="00BB69A4">
        <w:t>17,672</w:t>
      </w:r>
      <w:r>
        <w:tab/>
      </w:r>
      <w:r w:rsidRPr="00BB69A4">
        <w:t>72.07%</w:t>
      </w:r>
    </w:p>
    <w:p w:rsidR="00202CEA" w:rsidP="00202CEA" w:rsidRDefault="00202CEA">
      <w:pPr>
        <w:pStyle w:val="sctablecodifiedsection"/>
        <w:tabs>
          <w:tab w:val="left" w:pos="810"/>
          <w:tab w:val="left" w:pos="1530"/>
          <w:tab w:val="left" w:pos="1980"/>
          <w:tab w:val="left" w:pos="2700"/>
          <w:tab w:val="left" w:pos="3330"/>
          <w:tab w:val="left" w:pos="4050"/>
          <w:tab w:val="left" w:pos="5310"/>
        </w:tabs>
      </w:pPr>
      <w:r w:rsidRPr="00BB69A4">
        <w:t>3</w:t>
      </w:r>
      <w:r>
        <w:tab/>
      </w:r>
      <w:r w:rsidRPr="00BB69A4">
        <w:t>23,872</w:t>
      </w:r>
      <w:r>
        <w:tab/>
      </w:r>
      <w:r w:rsidRPr="00BB69A4">
        <w:t>-373</w:t>
      </w:r>
      <w:r>
        <w:tab/>
      </w:r>
      <w:r w:rsidRPr="00BB69A4">
        <w:t>-1.54%</w:t>
      </w:r>
      <w:r>
        <w:tab/>
      </w:r>
      <w:r w:rsidRPr="00BB69A4">
        <w:t>1,023</w:t>
      </w:r>
      <w:r>
        <w:tab/>
      </w:r>
      <w:r w:rsidRPr="00BB69A4">
        <w:t>4.29%</w:t>
      </w:r>
      <w:r>
        <w:tab/>
      </w:r>
      <w:r w:rsidRPr="00BB69A4">
        <w:t>14,059</w:t>
      </w:r>
      <w:r>
        <w:tab/>
      </w:r>
      <w:r w:rsidRPr="00BB69A4">
        <w:t>58.89%</w:t>
      </w:r>
    </w:p>
    <w:p w:rsidR="00202CEA" w:rsidP="00202CEA" w:rsidRDefault="00202CEA">
      <w:pPr>
        <w:pStyle w:val="sctablecodifiedsection"/>
        <w:tabs>
          <w:tab w:val="left" w:pos="810"/>
          <w:tab w:val="left" w:pos="1530"/>
          <w:tab w:val="left" w:pos="1980"/>
          <w:tab w:val="left" w:pos="2700"/>
          <w:tab w:val="left" w:pos="3330"/>
          <w:tab w:val="left" w:pos="4050"/>
          <w:tab w:val="left" w:pos="5310"/>
        </w:tabs>
      </w:pPr>
      <w:r w:rsidRPr="00BB69A4">
        <w:t>4</w:t>
      </w:r>
      <w:r>
        <w:tab/>
      </w:r>
      <w:r w:rsidRPr="00BB69A4">
        <w:t>24,857</w:t>
      </w:r>
      <w:r>
        <w:tab/>
      </w:r>
      <w:r w:rsidRPr="00BB69A4">
        <w:t>612</w:t>
      </w:r>
      <w:r>
        <w:tab/>
      </w:r>
      <w:r w:rsidRPr="00BB69A4">
        <w:t>2.52%</w:t>
      </w:r>
      <w:r>
        <w:tab/>
      </w:r>
      <w:r w:rsidRPr="00BB69A4">
        <w:t>2,772</w:t>
      </w:r>
      <w:r>
        <w:tab/>
      </w:r>
      <w:r w:rsidRPr="00BB69A4">
        <w:t>11.15%</w:t>
      </w:r>
      <w:r>
        <w:tab/>
      </w:r>
      <w:r w:rsidRPr="00BB69A4">
        <w:t>16,180</w:t>
      </w:r>
      <w:r>
        <w:tab/>
      </w:r>
      <w:r w:rsidRPr="00BB69A4">
        <w:t>65.09%</w:t>
      </w:r>
    </w:p>
    <w:p w:rsidR="00202CEA" w:rsidP="00202CEA" w:rsidRDefault="00202CEA">
      <w:pPr>
        <w:pStyle w:val="sctablecodifiedsection"/>
        <w:tabs>
          <w:tab w:val="left" w:pos="810"/>
          <w:tab w:val="left" w:pos="1530"/>
          <w:tab w:val="left" w:pos="1980"/>
          <w:tab w:val="left" w:pos="2700"/>
          <w:tab w:val="left" w:pos="3330"/>
          <w:tab w:val="left" w:pos="4050"/>
          <w:tab w:val="left" w:pos="5310"/>
        </w:tabs>
      </w:pPr>
      <w:r w:rsidRPr="00BB69A4">
        <w:t>5</w:t>
      </w:r>
      <w:r>
        <w:tab/>
      </w:r>
      <w:r w:rsidRPr="00BB69A4">
        <w:t>24,660</w:t>
      </w:r>
      <w:r>
        <w:tab/>
      </w:r>
      <w:r w:rsidRPr="00BB69A4">
        <w:t>415</w:t>
      </w:r>
      <w:r>
        <w:tab/>
      </w:r>
      <w:r w:rsidRPr="00BB69A4">
        <w:t>1.71%</w:t>
      </w:r>
      <w:r>
        <w:tab/>
      </w:r>
      <w:r w:rsidRPr="00BB69A4">
        <w:t>1,924</w:t>
      </w:r>
      <w:r>
        <w:tab/>
      </w:r>
      <w:r w:rsidRPr="00BB69A4">
        <w:t>7.80%</w:t>
      </w:r>
      <w:r>
        <w:tab/>
      </w:r>
      <w:r w:rsidRPr="00BB69A4">
        <w:t>14,157</w:t>
      </w:r>
      <w:r>
        <w:tab/>
      </w:r>
      <w:r w:rsidRPr="00BB69A4">
        <w:t>57.41%</w:t>
      </w:r>
    </w:p>
    <w:p w:rsidR="00202CEA" w:rsidP="00202CEA" w:rsidRDefault="00202CEA">
      <w:pPr>
        <w:pStyle w:val="sctablecodifiedsection"/>
        <w:tabs>
          <w:tab w:val="left" w:pos="810"/>
          <w:tab w:val="left" w:pos="1530"/>
          <w:tab w:val="left" w:pos="1980"/>
          <w:tab w:val="left" w:pos="2700"/>
          <w:tab w:val="left" w:pos="3330"/>
          <w:tab w:val="left" w:pos="4050"/>
          <w:tab w:val="left" w:pos="5310"/>
        </w:tabs>
      </w:pPr>
      <w:r w:rsidRPr="00BB69A4">
        <w:lastRenderedPageBreak/>
        <w:t>Total</w:t>
      </w:r>
      <w:r>
        <w:tab/>
      </w:r>
      <w:r w:rsidRPr="00BB69A4">
        <w:t>121,227</w:t>
      </w:r>
      <w:r>
        <w:tab/>
      </w:r>
      <w:r>
        <w:tab/>
      </w:r>
      <w:r>
        <w:tab/>
      </w:r>
      <w:r w:rsidRPr="00BB69A4">
        <w:t>8,419</w:t>
      </w:r>
      <w:r>
        <w:tab/>
      </w:r>
      <w:r>
        <w:tab/>
      </w:r>
      <w:r w:rsidRPr="00BB69A4">
        <w:t>69,788</w:t>
      </w:r>
      <w:r>
        <w:tab/>
      </w:r>
    </w:p>
    <w:p w:rsidR="00202CEA" w:rsidP="00202CEA" w:rsidRDefault="00202CEA">
      <w:pPr>
        <w:pStyle w:val="sctablecodifiedsection"/>
        <w:tabs>
          <w:tab w:val="left" w:pos="810"/>
          <w:tab w:val="left" w:pos="1530"/>
          <w:tab w:val="left" w:pos="2430"/>
          <w:tab w:val="left" w:pos="3150"/>
          <w:tab w:val="left" w:pos="4050"/>
          <w:tab w:val="left" w:pos="4950"/>
        </w:tabs>
      </w:pPr>
    </w:p>
    <w:p w:rsidR="00202CEA" w:rsidP="00202CEA" w:rsidRDefault="00202CEA">
      <w:pPr>
        <w:pStyle w:val="sctablecodifiedsection"/>
        <w:tabs>
          <w:tab w:val="left" w:pos="810"/>
          <w:tab w:val="left" w:pos="1530"/>
          <w:tab w:val="left" w:pos="2430"/>
          <w:tab w:val="left" w:pos="3150"/>
          <w:tab w:val="left" w:pos="4050"/>
          <w:tab w:val="left" w:pos="4950"/>
        </w:tabs>
      </w:pPr>
      <w:r w:rsidRPr="00BB69A4">
        <w:t>District</w:t>
      </w:r>
      <w:r>
        <w:tab/>
      </w:r>
      <w:r w:rsidRPr="00BB69A4">
        <w:t>NHBlk</w:t>
      </w:r>
      <w:r>
        <w:tab/>
      </w:r>
      <w:r w:rsidRPr="00BB69A4">
        <w:t>%NHBlk</w:t>
      </w:r>
      <w:r>
        <w:tab/>
      </w:r>
      <w:r w:rsidRPr="00BB69A4">
        <w:t>VAP</w:t>
      </w:r>
      <w:r>
        <w:tab/>
      </w:r>
      <w:r w:rsidRPr="00BB69A4">
        <w:t>%VAP</w:t>
      </w:r>
      <w:r>
        <w:tab/>
      </w:r>
      <w:r w:rsidRPr="00BB69A4">
        <w:t>HVAP</w:t>
      </w:r>
      <w:r>
        <w:tab/>
      </w:r>
      <w:r w:rsidRPr="00BB69A4">
        <w:t>%HVAP</w:t>
      </w:r>
    </w:p>
    <w:p w:rsidR="00202CEA" w:rsidP="00202CEA" w:rsidRDefault="00202CEA">
      <w:pPr>
        <w:pStyle w:val="sctablecodifiedsection"/>
        <w:tabs>
          <w:tab w:val="left" w:pos="810"/>
          <w:tab w:val="left" w:pos="1530"/>
          <w:tab w:val="left" w:pos="2430"/>
          <w:tab w:val="left" w:pos="3150"/>
          <w:tab w:val="left" w:pos="4050"/>
          <w:tab w:val="left" w:pos="4950"/>
        </w:tabs>
      </w:pPr>
      <w:r w:rsidRPr="00BB69A4">
        <w:t>1</w:t>
      </w:r>
      <w:r>
        <w:tab/>
      </w:r>
      <w:r w:rsidRPr="00BB69A4">
        <w:t>13,203</w:t>
      </w:r>
      <w:r>
        <w:tab/>
      </w:r>
      <w:r w:rsidRPr="00BB69A4">
        <w:t>56.62%</w:t>
      </w:r>
      <w:r>
        <w:tab/>
      </w:r>
      <w:r w:rsidRPr="00BB69A4">
        <w:t>18,335</w:t>
      </w:r>
      <w:r>
        <w:tab/>
      </w:r>
      <w:r w:rsidRPr="00BB69A4">
        <w:t>78.63%</w:t>
      </w:r>
      <w:r>
        <w:tab/>
      </w:r>
      <w:r w:rsidRPr="00BB69A4">
        <w:t>977</w:t>
      </w:r>
      <w:r>
        <w:tab/>
      </w:r>
      <w:r w:rsidRPr="00BB69A4">
        <w:t>5.33%</w:t>
      </w:r>
    </w:p>
    <w:p w:rsidR="00202CEA" w:rsidP="00202CEA" w:rsidRDefault="00202CEA">
      <w:pPr>
        <w:pStyle w:val="sctablecodifiedsection"/>
        <w:tabs>
          <w:tab w:val="left" w:pos="810"/>
          <w:tab w:val="left" w:pos="1530"/>
          <w:tab w:val="left" w:pos="2430"/>
          <w:tab w:val="left" w:pos="3150"/>
          <w:tab w:val="left" w:pos="4050"/>
          <w:tab w:val="left" w:pos="4950"/>
        </w:tabs>
      </w:pPr>
      <w:r w:rsidRPr="00BB69A4">
        <w:t>2</w:t>
      </w:r>
      <w:r>
        <w:tab/>
      </w:r>
      <w:r w:rsidRPr="00BB69A4">
        <w:t>4,166</w:t>
      </w:r>
      <w:r>
        <w:tab/>
      </w:r>
      <w:r w:rsidRPr="00BB69A4">
        <w:t>16.99%</w:t>
      </w:r>
      <w:r>
        <w:tab/>
      </w:r>
      <w:r w:rsidRPr="00BB69A4">
        <w:t>19,238</w:t>
      </w:r>
      <w:r>
        <w:tab/>
      </w:r>
      <w:r w:rsidRPr="00BB69A4">
        <w:t>78.46%</w:t>
      </w:r>
      <w:r>
        <w:tab/>
      </w:r>
      <w:r w:rsidRPr="00BB69A4">
        <w:t>851</w:t>
      </w:r>
      <w:r>
        <w:tab/>
      </w:r>
      <w:r w:rsidRPr="00BB69A4">
        <w:t>4.42%</w:t>
      </w:r>
    </w:p>
    <w:p w:rsidR="00202CEA" w:rsidP="00202CEA" w:rsidRDefault="00202CEA">
      <w:pPr>
        <w:pStyle w:val="sctablecodifiedsection"/>
        <w:tabs>
          <w:tab w:val="left" w:pos="810"/>
          <w:tab w:val="left" w:pos="1530"/>
          <w:tab w:val="left" w:pos="2430"/>
          <w:tab w:val="left" w:pos="3150"/>
          <w:tab w:val="left" w:pos="4050"/>
          <w:tab w:val="left" w:pos="4950"/>
        </w:tabs>
      </w:pPr>
      <w:r w:rsidRPr="00BB69A4">
        <w:t>3</w:t>
      </w:r>
      <w:r>
        <w:tab/>
      </w:r>
      <w:r w:rsidRPr="00BB69A4">
        <w:t>7,740</w:t>
      </w:r>
      <w:r>
        <w:tab/>
      </w:r>
      <w:r w:rsidRPr="00BB69A4">
        <w:t>32.42%</w:t>
      </w:r>
      <w:r>
        <w:tab/>
      </w:r>
      <w:r w:rsidRPr="00BB69A4">
        <w:t>18,410</w:t>
      </w:r>
      <w:r>
        <w:tab/>
      </w:r>
      <w:r w:rsidRPr="00BB69A4">
        <w:t>77.12%</w:t>
      </w:r>
      <w:r>
        <w:tab/>
      </w:r>
      <w:r w:rsidRPr="00BB69A4">
        <w:t>658</w:t>
      </w:r>
      <w:r>
        <w:tab/>
      </w:r>
      <w:r w:rsidRPr="00BB69A4">
        <w:t>3.57%</w:t>
      </w:r>
    </w:p>
    <w:p w:rsidR="00202CEA" w:rsidP="00202CEA" w:rsidRDefault="00202CEA">
      <w:pPr>
        <w:pStyle w:val="sctablecodifiedsection"/>
        <w:tabs>
          <w:tab w:val="left" w:pos="810"/>
          <w:tab w:val="left" w:pos="1530"/>
          <w:tab w:val="left" w:pos="2430"/>
          <w:tab w:val="left" w:pos="3150"/>
          <w:tab w:val="left" w:pos="4050"/>
          <w:tab w:val="left" w:pos="4950"/>
        </w:tabs>
      </w:pPr>
      <w:r w:rsidRPr="00BB69A4">
        <w:t>4</w:t>
      </w:r>
      <w:r>
        <w:tab/>
      </w:r>
      <w:r w:rsidRPr="00BB69A4">
        <w:t>4,375</w:t>
      </w:r>
      <w:r>
        <w:tab/>
      </w:r>
      <w:r w:rsidRPr="00BB69A4">
        <w:t>17.60%</w:t>
      </w:r>
      <w:r>
        <w:tab/>
      </w:r>
      <w:r w:rsidRPr="00BB69A4">
        <w:t>19,392</w:t>
      </w:r>
      <w:r>
        <w:tab/>
      </w:r>
      <w:r w:rsidRPr="00BB69A4">
        <w:t>78.01%</w:t>
      </w:r>
      <w:r>
        <w:tab/>
      </w:r>
      <w:r w:rsidRPr="00BB69A4">
        <w:t>1,873</w:t>
      </w:r>
      <w:r>
        <w:tab/>
      </w:r>
      <w:r w:rsidRPr="00BB69A4">
        <w:t>9.66%</w:t>
      </w:r>
    </w:p>
    <w:p w:rsidR="00202CEA" w:rsidP="00202CEA" w:rsidRDefault="00202CEA">
      <w:pPr>
        <w:pStyle w:val="sctablecodifiedsection"/>
        <w:tabs>
          <w:tab w:val="left" w:pos="810"/>
          <w:tab w:val="left" w:pos="1530"/>
          <w:tab w:val="left" w:pos="2430"/>
          <w:tab w:val="left" w:pos="3150"/>
          <w:tab w:val="left" w:pos="4050"/>
          <w:tab w:val="left" w:pos="4950"/>
        </w:tabs>
      </w:pPr>
      <w:r w:rsidRPr="00BB69A4">
        <w:t>5</w:t>
      </w:r>
      <w:r>
        <w:tab/>
      </w:r>
      <w:r w:rsidRPr="00BB69A4">
        <w:t>6,201</w:t>
      </w:r>
      <w:r>
        <w:tab/>
      </w:r>
      <w:r w:rsidRPr="00BB69A4">
        <w:t>25.15%</w:t>
      </w:r>
      <w:r>
        <w:tab/>
      </w:r>
      <w:r w:rsidRPr="00BB69A4">
        <w:t>19,279</w:t>
      </w:r>
      <w:r>
        <w:tab/>
      </w:r>
      <w:r w:rsidRPr="00BB69A4">
        <w:t>78.18%</w:t>
      </w:r>
      <w:r>
        <w:tab/>
      </w:r>
      <w:r w:rsidRPr="00BB69A4">
        <w:t>1,346</w:t>
      </w:r>
      <w:r>
        <w:tab/>
      </w:r>
      <w:r w:rsidRPr="00BB69A4">
        <w:t>6.98%</w:t>
      </w:r>
    </w:p>
    <w:p w:rsidR="00202CEA" w:rsidP="00202CEA" w:rsidRDefault="00202CEA">
      <w:pPr>
        <w:pStyle w:val="sctablecodifiedsection"/>
        <w:tabs>
          <w:tab w:val="left" w:pos="810"/>
          <w:tab w:val="left" w:pos="1530"/>
          <w:tab w:val="left" w:pos="2430"/>
          <w:tab w:val="left" w:pos="3150"/>
          <w:tab w:val="left" w:pos="4050"/>
          <w:tab w:val="left" w:pos="4973"/>
        </w:tabs>
      </w:pPr>
      <w:r w:rsidRPr="00BB69A4">
        <w:t>Total</w:t>
      </w:r>
      <w:r>
        <w:tab/>
      </w:r>
      <w:r w:rsidRPr="00BB69A4">
        <w:t>35,685</w:t>
      </w:r>
      <w:r>
        <w:tab/>
      </w:r>
      <w:r>
        <w:tab/>
      </w:r>
      <w:r w:rsidRPr="00BB69A4">
        <w:t>94,654</w:t>
      </w:r>
      <w:r>
        <w:tab/>
      </w:r>
      <w:r>
        <w:tab/>
      </w:r>
      <w:r w:rsidRPr="00BB69A4">
        <w:t>5,705</w:t>
      </w:r>
      <w:r>
        <w:tab/>
      </w:r>
    </w:p>
    <w:p w:rsidR="00202CEA" w:rsidP="00202CEA" w:rsidRDefault="00202CEA">
      <w:pPr>
        <w:pStyle w:val="sctablecodifiedsection"/>
        <w:tabs>
          <w:tab w:val="left" w:pos="810"/>
          <w:tab w:val="left" w:pos="1530"/>
          <w:tab w:val="left" w:pos="2430"/>
          <w:tab w:val="left" w:pos="3150"/>
          <w:tab w:val="left" w:pos="4050"/>
          <w:tab w:val="left" w:pos="4973"/>
        </w:tabs>
      </w:pPr>
    </w:p>
    <w:p w:rsidR="00202CEA" w:rsidP="00202CEA" w:rsidRDefault="00202CEA">
      <w:pPr>
        <w:pStyle w:val="sctablecodifiedsection"/>
        <w:tabs>
          <w:tab w:val="left" w:pos="975"/>
          <w:tab w:val="left" w:pos="2267"/>
          <w:tab w:val="left" w:pos="3742"/>
          <w:tab w:val="left" w:pos="4973"/>
        </w:tabs>
      </w:pPr>
      <w:r w:rsidRPr="00BB69A4">
        <w:t>District</w:t>
      </w:r>
      <w:r>
        <w:tab/>
      </w:r>
      <w:r w:rsidRPr="00BB69A4">
        <w:t>NHWVAP</w:t>
      </w:r>
      <w:r>
        <w:tab/>
      </w:r>
      <w:r w:rsidRPr="00BB69A4">
        <w:t>%NHWVAP</w:t>
      </w:r>
      <w:r>
        <w:tab/>
      </w:r>
      <w:r w:rsidRPr="00BB69A4">
        <w:t>NHBVAP</w:t>
      </w:r>
      <w:r>
        <w:tab/>
      </w:r>
      <w:r w:rsidRPr="00BB69A4">
        <w:t>%NHBVAP</w:t>
      </w:r>
    </w:p>
    <w:p w:rsidR="00202CEA" w:rsidP="00202CEA" w:rsidRDefault="00202CEA">
      <w:pPr>
        <w:pStyle w:val="sctablecodifiedsection"/>
        <w:tabs>
          <w:tab w:val="left" w:pos="975"/>
          <w:tab w:val="left" w:pos="2267"/>
          <w:tab w:val="left" w:pos="3742"/>
          <w:tab w:val="left" w:pos="4973"/>
        </w:tabs>
      </w:pPr>
      <w:r w:rsidRPr="00BB69A4">
        <w:t>1</w:t>
      </w:r>
      <w:r>
        <w:tab/>
      </w:r>
      <w:r w:rsidRPr="00BB69A4">
        <w:t>6,615</w:t>
      </w:r>
      <w:r>
        <w:tab/>
      </w:r>
      <w:r w:rsidRPr="00BB69A4">
        <w:t>36.08%</w:t>
      </w:r>
      <w:r>
        <w:tab/>
      </w:r>
      <w:r w:rsidRPr="00BB69A4">
        <w:t>10,048</w:t>
      </w:r>
      <w:r>
        <w:tab/>
      </w:r>
      <w:r w:rsidRPr="00BB69A4">
        <w:t>54.80%</w:t>
      </w:r>
    </w:p>
    <w:p w:rsidR="00202CEA" w:rsidP="00202CEA" w:rsidRDefault="00202CEA">
      <w:pPr>
        <w:pStyle w:val="sctablecodifiedsection"/>
        <w:tabs>
          <w:tab w:val="left" w:pos="975"/>
          <w:tab w:val="left" w:pos="2267"/>
          <w:tab w:val="left" w:pos="3742"/>
          <w:tab w:val="left" w:pos="4973"/>
        </w:tabs>
      </w:pPr>
      <w:r w:rsidRPr="00BB69A4">
        <w:t>2</w:t>
      </w:r>
      <w:r>
        <w:tab/>
      </w:r>
      <w:r w:rsidRPr="00BB69A4">
        <w:t>14,351</w:t>
      </w:r>
      <w:r>
        <w:tab/>
      </w:r>
      <w:r w:rsidRPr="00BB69A4">
        <w:t>74.60%</w:t>
      </w:r>
      <w:r>
        <w:tab/>
      </w:r>
      <w:r w:rsidRPr="00BB69A4">
        <w:t>3,002</w:t>
      </w:r>
      <w:r>
        <w:tab/>
      </w:r>
      <w:r w:rsidRPr="00BB69A4">
        <w:t>15.60%</w:t>
      </w:r>
    </w:p>
    <w:p w:rsidR="00202CEA" w:rsidP="00202CEA" w:rsidRDefault="00202CEA">
      <w:pPr>
        <w:pStyle w:val="sctablecodifiedsection"/>
        <w:tabs>
          <w:tab w:val="left" w:pos="975"/>
          <w:tab w:val="left" w:pos="2267"/>
          <w:tab w:val="left" w:pos="3742"/>
          <w:tab w:val="left" w:pos="4973"/>
        </w:tabs>
      </w:pPr>
      <w:r w:rsidRPr="00BB69A4">
        <w:t>3</w:t>
      </w:r>
      <w:r>
        <w:tab/>
      </w:r>
      <w:r w:rsidRPr="00BB69A4">
        <w:t>11,370</w:t>
      </w:r>
      <w:r>
        <w:tab/>
      </w:r>
      <w:r w:rsidRPr="00BB69A4">
        <w:t>61.76%</w:t>
      </w:r>
      <w:r>
        <w:tab/>
      </w:r>
      <w:r w:rsidRPr="00BB69A4">
        <w:t>5,674</w:t>
      </w:r>
      <w:r>
        <w:tab/>
      </w:r>
      <w:r w:rsidRPr="00BB69A4">
        <w:t>30.82%</w:t>
      </w:r>
    </w:p>
    <w:p w:rsidR="00202CEA" w:rsidP="00202CEA" w:rsidRDefault="00202CEA">
      <w:pPr>
        <w:pStyle w:val="sctablecodifiedsection"/>
        <w:tabs>
          <w:tab w:val="left" w:pos="975"/>
          <w:tab w:val="left" w:pos="2267"/>
          <w:tab w:val="left" w:pos="3742"/>
          <w:tab w:val="left" w:pos="4973"/>
        </w:tabs>
      </w:pPr>
      <w:r w:rsidRPr="00BB69A4">
        <w:t>4</w:t>
      </w:r>
      <w:r>
        <w:tab/>
      </w:r>
      <w:r w:rsidRPr="00BB69A4">
        <w:t>13,258</w:t>
      </w:r>
      <w:r>
        <w:tab/>
      </w:r>
      <w:r w:rsidRPr="00BB69A4">
        <w:t>68.37%</w:t>
      </w:r>
      <w:r>
        <w:tab/>
      </w:r>
      <w:r w:rsidRPr="00BB69A4">
        <w:t>3,099</w:t>
      </w:r>
      <w:r>
        <w:tab/>
      </w:r>
      <w:r w:rsidRPr="00BB69A4">
        <w:t>15.98%</w:t>
      </w:r>
    </w:p>
    <w:p w:rsidR="00202CEA" w:rsidP="00202CEA" w:rsidRDefault="00202CEA">
      <w:pPr>
        <w:pStyle w:val="sctablecodifiedsection"/>
        <w:tabs>
          <w:tab w:val="left" w:pos="975"/>
          <w:tab w:val="left" w:pos="2267"/>
          <w:tab w:val="left" w:pos="3742"/>
          <w:tab w:val="left" w:pos="4973"/>
        </w:tabs>
      </w:pPr>
      <w:r w:rsidRPr="00BB69A4">
        <w:t>5</w:t>
      </w:r>
      <w:r>
        <w:tab/>
      </w:r>
      <w:r w:rsidRPr="00BB69A4">
        <w:t>11,773</w:t>
      </w:r>
      <w:r>
        <w:tab/>
      </w:r>
      <w:r w:rsidRPr="00BB69A4">
        <w:t>61.07%</w:t>
      </w:r>
      <w:r>
        <w:tab/>
      </w:r>
      <w:r w:rsidRPr="00BB69A4">
        <w:t>4,487</w:t>
      </w:r>
      <w:r>
        <w:tab/>
      </w:r>
      <w:r w:rsidRPr="00BB69A4">
        <w:t>23.27%</w:t>
      </w:r>
    </w:p>
    <w:p w:rsidR="00202CEA" w:rsidP="00202CEA" w:rsidRDefault="00202CEA">
      <w:pPr>
        <w:pStyle w:val="sctablecodifiedsection"/>
        <w:tabs>
          <w:tab w:val="left" w:pos="975"/>
          <w:tab w:val="left" w:pos="2267"/>
          <w:tab w:val="left" w:pos="3742"/>
          <w:tab w:val="left" w:pos="4973"/>
        </w:tabs>
      </w:pPr>
      <w:r>
        <w:tab/>
      </w:r>
      <w:r w:rsidRPr="00BB69A4">
        <w:t>Total</w:t>
      </w:r>
      <w:r>
        <w:tab/>
      </w:r>
      <w:r w:rsidRPr="00BB69A4">
        <w:t>57,367</w:t>
      </w:r>
      <w:r>
        <w:tab/>
      </w:r>
      <w:r>
        <w:tab/>
      </w:r>
      <w:r w:rsidRPr="00BB69A4">
        <w:t>26,310</w:t>
      </w:r>
      <w:r>
        <w:tab/>
      </w:r>
    </w:p>
    <w:p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Pr="00810158"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Exterior boundaries unaffected</w:t>
      </w:r>
    </w:p>
    <w:p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up_cd017382a" w:id="6"/>
      <w:r>
        <w:t>S</w:t>
      </w:r>
      <w:bookmarkEnd w:id="6"/>
      <w:r>
        <w:t>ECTION 2.</w:t>
      </w:r>
      <w:r>
        <w:tab/>
      </w:r>
      <w:r w:rsidRPr="000C6535">
        <w:t>The exterior boundaries of Rock Hill School District 3 in York County are not altered by the provisions of this act. These school district lines are as defined by law and any census blocks which may be divided are done so only for statistical purposes and to establish a population base.</w:t>
      </w:r>
    </w:p>
    <w:p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noncodifiedsection"/>
      </w:pPr>
      <w:bookmarkStart w:name="eff_date_section" w:id="7"/>
      <w:r>
        <w:t>SECTION 3.</w:t>
      </w:r>
      <w:r w:rsidRPr="00DF3B44">
        <w:tab/>
      </w:r>
      <w:bookmarkStart w:name="up_15fa9f353" w:id="8"/>
      <w:r w:rsidRPr="00DF3B44">
        <w:t>T</w:t>
      </w:r>
      <w:bookmarkEnd w:id="8"/>
      <w:r w:rsidRPr="00DF3B44">
        <w:t>his act takes effect upon approval by the Governor.</w:t>
      </w:r>
      <w:bookmarkEnd w:id="7"/>
    </w:p>
    <w:p w:rsidR="00202CEA" w:rsidP="00202CEA" w:rsidRDefault="00202CEA">
      <w:pPr>
        <w:pStyle w:val="scnoncodifiedsection"/>
      </w:pPr>
    </w:p>
    <w:p w:rsidR="00202CEA" w:rsidP="00202CEA" w:rsidRDefault="00202CEA">
      <w:pPr>
        <w:pStyle w:val="scnoncodifiedsection"/>
      </w:pPr>
      <w:r>
        <w:t>Ratified the 17</w:t>
      </w:r>
      <w:r>
        <w:rPr>
          <w:vertAlign w:val="superscript"/>
        </w:rPr>
        <w:t>th</w:t>
      </w:r>
      <w:r>
        <w:t xml:space="preserve"> day of May, 2023.</w:t>
      </w:r>
    </w:p>
    <w:p w:rsidR="00202CEA" w:rsidP="00202CEA" w:rsidRDefault="00202CEA">
      <w:pPr>
        <w:pStyle w:val="scactendxx"/>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actendxx"/>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Approved the 19</w:t>
      </w:r>
      <w:r w:rsidRPr="004F6065">
        <w:rPr>
          <w:vertAlign w:val="superscript"/>
        </w:rPr>
        <w:t>th</w:t>
      </w:r>
      <w:r>
        <w:t xml:space="preserve"> day of May, 2023. </w:t>
      </w:r>
    </w:p>
    <w:p w:rsidR="00202CEA" w:rsidP="00202CEA" w:rsidRDefault="00202CEA">
      <w:pPr>
        <w:pStyle w:val="scactendxx"/>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actendxx"/>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__________</w:t>
      </w:r>
    </w:p>
    <w:p w:rsidRPr="00F60DB2" w:rsidR="00575653" w:rsidP="00202CEA" w:rsidRDefault="0057565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575653" w:rsidSect="006574C8">
      <w:headerReference w:type="even" r:id="rId26"/>
      <w:headerReference w:type="default" r:id="rId27"/>
      <w:footerReference w:type="even" r:id="rId28"/>
      <w:footerReference w:type="default" r:id="rId29"/>
      <w:headerReference w:type="first" r:id="rId30"/>
      <w:footerReference w:type="first" r:id="rId31"/>
      <w:pgSz w:w="12240" w:h="15840" w:code="1"/>
      <w:pgMar w:top="1008" w:right="4694"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4C6" w:rsidRDefault="005134C6" w:rsidP="0010329A">
      <w:pPr>
        <w:spacing w:after="0" w:line="240" w:lineRule="auto"/>
      </w:pPr>
      <w:r>
        <w:separator/>
      </w:r>
    </w:p>
    <w:p w:rsidR="005134C6" w:rsidRDefault="005134C6"/>
    <w:p w:rsidR="005134C6" w:rsidRDefault="005134C6"/>
  </w:endnote>
  <w:endnote w:type="continuationSeparator" w:id="0">
    <w:p w:rsidR="005134C6" w:rsidRDefault="005134C6" w:rsidP="0010329A">
      <w:pPr>
        <w:spacing w:after="0" w:line="240" w:lineRule="auto"/>
      </w:pPr>
      <w:r>
        <w:continuationSeparator/>
      </w:r>
    </w:p>
    <w:p w:rsidR="005134C6" w:rsidRDefault="005134C6"/>
    <w:p w:rsidR="005134C6" w:rsidRDefault="005134C6"/>
  </w:endnote>
  <w:endnote w:type="continuationNotice" w:id="1">
    <w:p w:rsidR="005134C6" w:rsidRDefault="00513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653" w:rsidRDefault="00575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653" w:rsidRDefault="00575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653" w:rsidRDefault="00575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4C6" w:rsidRDefault="005134C6" w:rsidP="0010329A">
      <w:pPr>
        <w:spacing w:after="0" w:line="240" w:lineRule="auto"/>
      </w:pPr>
      <w:r>
        <w:separator/>
      </w:r>
    </w:p>
    <w:p w:rsidR="005134C6" w:rsidRDefault="005134C6"/>
    <w:p w:rsidR="005134C6" w:rsidRDefault="005134C6"/>
  </w:footnote>
  <w:footnote w:type="continuationSeparator" w:id="0">
    <w:p w:rsidR="005134C6" w:rsidRDefault="005134C6" w:rsidP="0010329A">
      <w:pPr>
        <w:spacing w:after="0" w:line="240" w:lineRule="auto"/>
      </w:pPr>
      <w:r>
        <w:continuationSeparator/>
      </w:r>
    </w:p>
    <w:p w:rsidR="005134C6" w:rsidRDefault="005134C6"/>
    <w:p w:rsidR="005134C6" w:rsidRDefault="005134C6"/>
  </w:footnote>
  <w:footnote w:type="continuationNotice" w:id="1">
    <w:p w:rsidR="005134C6" w:rsidRDefault="00513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653" w:rsidRDefault="00575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653" w:rsidRDefault="00575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653" w:rsidRDefault="00575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764"/>
    <w:docVar w:name="dvBillNumberPrefix" w:val="S"/>
    <w:docVar w:name="dvOriginalBody" w:val="Senate"/>
  </w:docVars>
  <w:rsids>
    <w:rsidRoot w:val="005B7817"/>
    <w:rsid w:val="000029A0"/>
    <w:rsid w:val="00002E0E"/>
    <w:rsid w:val="00006A75"/>
    <w:rsid w:val="00011182"/>
    <w:rsid w:val="00011DC4"/>
    <w:rsid w:val="00012912"/>
    <w:rsid w:val="00012CE1"/>
    <w:rsid w:val="000156ED"/>
    <w:rsid w:val="00016D20"/>
    <w:rsid w:val="00017FB0"/>
    <w:rsid w:val="000203D3"/>
    <w:rsid w:val="00020B5D"/>
    <w:rsid w:val="00030409"/>
    <w:rsid w:val="00031E9A"/>
    <w:rsid w:val="0003244C"/>
    <w:rsid w:val="00032AC5"/>
    <w:rsid w:val="00037F04"/>
    <w:rsid w:val="00044B84"/>
    <w:rsid w:val="000479D0"/>
    <w:rsid w:val="0006464F"/>
    <w:rsid w:val="00066B54"/>
    <w:rsid w:val="00074A4F"/>
    <w:rsid w:val="00076837"/>
    <w:rsid w:val="00077462"/>
    <w:rsid w:val="000814F6"/>
    <w:rsid w:val="00086E49"/>
    <w:rsid w:val="00093AA4"/>
    <w:rsid w:val="00095D69"/>
    <w:rsid w:val="000A3FC2"/>
    <w:rsid w:val="000B4C02"/>
    <w:rsid w:val="000B502F"/>
    <w:rsid w:val="000B5B4A"/>
    <w:rsid w:val="000C3E88"/>
    <w:rsid w:val="000C46B9"/>
    <w:rsid w:val="000C6F9A"/>
    <w:rsid w:val="000D0601"/>
    <w:rsid w:val="000D2F44"/>
    <w:rsid w:val="000D6746"/>
    <w:rsid w:val="000E3D2C"/>
    <w:rsid w:val="000E41AC"/>
    <w:rsid w:val="000E578A"/>
    <w:rsid w:val="000F2089"/>
    <w:rsid w:val="000F2250"/>
    <w:rsid w:val="0010329A"/>
    <w:rsid w:val="00106B16"/>
    <w:rsid w:val="001164F9"/>
    <w:rsid w:val="00140049"/>
    <w:rsid w:val="00143693"/>
    <w:rsid w:val="00146442"/>
    <w:rsid w:val="00157204"/>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E768D"/>
    <w:rsid w:val="001F2A41"/>
    <w:rsid w:val="001F313F"/>
    <w:rsid w:val="001F331D"/>
    <w:rsid w:val="002001FE"/>
    <w:rsid w:val="00202CEA"/>
    <w:rsid w:val="002038AA"/>
    <w:rsid w:val="0020505D"/>
    <w:rsid w:val="0021166F"/>
    <w:rsid w:val="0021248D"/>
    <w:rsid w:val="002125DF"/>
    <w:rsid w:val="0022258B"/>
    <w:rsid w:val="00233975"/>
    <w:rsid w:val="00236D73"/>
    <w:rsid w:val="00240649"/>
    <w:rsid w:val="002568C4"/>
    <w:rsid w:val="00257F60"/>
    <w:rsid w:val="002625EA"/>
    <w:rsid w:val="00270F7C"/>
    <w:rsid w:val="00281442"/>
    <w:rsid w:val="00282A27"/>
    <w:rsid w:val="002836D8"/>
    <w:rsid w:val="0029190F"/>
    <w:rsid w:val="00297A2E"/>
    <w:rsid w:val="002A3F2D"/>
    <w:rsid w:val="002A6972"/>
    <w:rsid w:val="002B02F3"/>
    <w:rsid w:val="002C3463"/>
    <w:rsid w:val="002C3B4D"/>
    <w:rsid w:val="002D266D"/>
    <w:rsid w:val="002D3926"/>
    <w:rsid w:val="002D5B3D"/>
    <w:rsid w:val="002D686D"/>
    <w:rsid w:val="002E4F8C"/>
    <w:rsid w:val="002E6C35"/>
    <w:rsid w:val="002F0B60"/>
    <w:rsid w:val="002F4898"/>
    <w:rsid w:val="002F560C"/>
    <w:rsid w:val="002F5847"/>
    <w:rsid w:val="002F6C79"/>
    <w:rsid w:val="002F7DF3"/>
    <w:rsid w:val="003021B7"/>
    <w:rsid w:val="003025B7"/>
    <w:rsid w:val="0030425A"/>
    <w:rsid w:val="00304C44"/>
    <w:rsid w:val="00322846"/>
    <w:rsid w:val="003235E5"/>
    <w:rsid w:val="00323E8F"/>
    <w:rsid w:val="0032787A"/>
    <w:rsid w:val="00333555"/>
    <w:rsid w:val="00341F2D"/>
    <w:rsid w:val="003421F1"/>
    <w:rsid w:val="00354F64"/>
    <w:rsid w:val="00361563"/>
    <w:rsid w:val="003775E6"/>
    <w:rsid w:val="00380365"/>
    <w:rsid w:val="00381998"/>
    <w:rsid w:val="00395639"/>
    <w:rsid w:val="003A6AE4"/>
    <w:rsid w:val="003B59FF"/>
    <w:rsid w:val="003B7E81"/>
    <w:rsid w:val="003D1181"/>
    <w:rsid w:val="003D4A3C"/>
    <w:rsid w:val="003D4CCF"/>
    <w:rsid w:val="003E2110"/>
    <w:rsid w:val="003E5452"/>
    <w:rsid w:val="003E5F24"/>
    <w:rsid w:val="003E5FD8"/>
    <w:rsid w:val="003E7165"/>
    <w:rsid w:val="00410511"/>
    <w:rsid w:val="00412F9C"/>
    <w:rsid w:val="00420557"/>
    <w:rsid w:val="00440C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34C6"/>
    <w:rsid w:val="00517044"/>
    <w:rsid w:val="00523F7F"/>
    <w:rsid w:val="00524D54"/>
    <w:rsid w:val="0054531B"/>
    <w:rsid w:val="00546C24"/>
    <w:rsid w:val="005476FF"/>
    <w:rsid w:val="005516F6"/>
    <w:rsid w:val="00552EA3"/>
    <w:rsid w:val="00571BA3"/>
    <w:rsid w:val="00575653"/>
    <w:rsid w:val="005801DD"/>
    <w:rsid w:val="00583971"/>
    <w:rsid w:val="00592A40"/>
    <w:rsid w:val="0059522F"/>
    <w:rsid w:val="005A5377"/>
    <w:rsid w:val="005B7817"/>
    <w:rsid w:val="005C23D7"/>
    <w:rsid w:val="005C40EB"/>
    <w:rsid w:val="005C57BC"/>
    <w:rsid w:val="005D3013"/>
    <w:rsid w:val="005D69E7"/>
    <w:rsid w:val="005D73FC"/>
    <w:rsid w:val="005D7487"/>
    <w:rsid w:val="005E2B9C"/>
    <w:rsid w:val="005E3332"/>
    <w:rsid w:val="005F76B0"/>
    <w:rsid w:val="005F7745"/>
    <w:rsid w:val="00603886"/>
    <w:rsid w:val="00604429"/>
    <w:rsid w:val="006067B0"/>
    <w:rsid w:val="00606A8B"/>
    <w:rsid w:val="0060773E"/>
    <w:rsid w:val="00611EBA"/>
    <w:rsid w:val="00614921"/>
    <w:rsid w:val="00617762"/>
    <w:rsid w:val="00623BEA"/>
    <w:rsid w:val="006250DF"/>
    <w:rsid w:val="006272A0"/>
    <w:rsid w:val="00630BBE"/>
    <w:rsid w:val="00636FE9"/>
    <w:rsid w:val="00640C87"/>
    <w:rsid w:val="00642A07"/>
    <w:rsid w:val="006454BB"/>
    <w:rsid w:val="00651C89"/>
    <w:rsid w:val="00656284"/>
    <w:rsid w:val="00657CF4"/>
    <w:rsid w:val="00663B8D"/>
    <w:rsid w:val="006700F0"/>
    <w:rsid w:val="00670F5C"/>
    <w:rsid w:val="00671F37"/>
    <w:rsid w:val="0067345B"/>
    <w:rsid w:val="006829F1"/>
    <w:rsid w:val="00685035"/>
    <w:rsid w:val="00685770"/>
    <w:rsid w:val="006A395F"/>
    <w:rsid w:val="006A65E2"/>
    <w:rsid w:val="006B7005"/>
    <w:rsid w:val="006C099D"/>
    <w:rsid w:val="006C7E01"/>
    <w:rsid w:val="006D55AF"/>
    <w:rsid w:val="006D7C19"/>
    <w:rsid w:val="006E0935"/>
    <w:rsid w:val="006E353F"/>
    <w:rsid w:val="006E35AB"/>
    <w:rsid w:val="006F1A24"/>
    <w:rsid w:val="006F31FB"/>
    <w:rsid w:val="006F3399"/>
    <w:rsid w:val="00702727"/>
    <w:rsid w:val="007038A9"/>
    <w:rsid w:val="00704345"/>
    <w:rsid w:val="00722155"/>
    <w:rsid w:val="00724AD3"/>
    <w:rsid w:val="00731EA4"/>
    <w:rsid w:val="0073210F"/>
    <w:rsid w:val="00732913"/>
    <w:rsid w:val="00737C39"/>
    <w:rsid w:val="00737F19"/>
    <w:rsid w:val="007423A2"/>
    <w:rsid w:val="00744823"/>
    <w:rsid w:val="00746006"/>
    <w:rsid w:val="0075556C"/>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0158"/>
    <w:rsid w:val="00815A49"/>
    <w:rsid w:val="00816D52"/>
    <w:rsid w:val="00825C9B"/>
    <w:rsid w:val="00830272"/>
    <w:rsid w:val="00831048"/>
    <w:rsid w:val="00834272"/>
    <w:rsid w:val="00837BF2"/>
    <w:rsid w:val="0084165C"/>
    <w:rsid w:val="00845017"/>
    <w:rsid w:val="00846B46"/>
    <w:rsid w:val="00851A63"/>
    <w:rsid w:val="00861B58"/>
    <w:rsid w:val="008625C1"/>
    <w:rsid w:val="00862A83"/>
    <w:rsid w:val="008635C3"/>
    <w:rsid w:val="008806F9"/>
    <w:rsid w:val="0089525A"/>
    <w:rsid w:val="008A41BD"/>
    <w:rsid w:val="008A57E3"/>
    <w:rsid w:val="008B5BF4"/>
    <w:rsid w:val="008C0CEE"/>
    <w:rsid w:val="008C1B18"/>
    <w:rsid w:val="008C2F88"/>
    <w:rsid w:val="008C4ABE"/>
    <w:rsid w:val="008C5161"/>
    <w:rsid w:val="008C6C3F"/>
    <w:rsid w:val="008D46EC"/>
    <w:rsid w:val="008E0E25"/>
    <w:rsid w:val="008E57CE"/>
    <w:rsid w:val="008E61A1"/>
    <w:rsid w:val="008E6ADF"/>
    <w:rsid w:val="008F48AC"/>
    <w:rsid w:val="00910F3B"/>
    <w:rsid w:val="0091356C"/>
    <w:rsid w:val="00917EA3"/>
    <w:rsid w:val="00917EE0"/>
    <w:rsid w:val="00921C89"/>
    <w:rsid w:val="00926966"/>
    <w:rsid w:val="00926D03"/>
    <w:rsid w:val="00927BC5"/>
    <w:rsid w:val="00930989"/>
    <w:rsid w:val="00934036"/>
    <w:rsid w:val="00934889"/>
    <w:rsid w:val="0094013B"/>
    <w:rsid w:val="00943236"/>
    <w:rsid w:val="00947DCF"/>
    <w:rsid w:val="00954E7E"/>
    <w:rsid w:val="009554D9"/>
    <w:rsid w:val="009572F9"/>
    <w:rsid w:val="00960021"/>
    <w:rsid w:val="0097765A"/>
    <w:rsid w:val="00982484"/>
    <w:rsid w:val="00983196"/>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D5CB7"/>
    <w:rsid w:val="009E0F93"/>
    <w:rsid w:val="009E521F"/>
    <w:rsid w:val="009E6A0A"/>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3EC9"/>
    <w:rsid w:val="00A5597E"/>
    <w:rsid w:val="00A73EFA"/>
    <w:rsid w:val="00A765E1"/>
    <w:rsid w:val="00A77A3B"/>
    <w:rsid w:val="00A80BDB"/>
    <w:rsid w:val="00A97523"/>
    <w:rsid w:val="00AA4490"/>
    <w:rsid w:val="00AB5948"/>
    <w:rsid w:val="00AB73BF"/>
    <w:rsid w:val="00AC00D0"/>
    <w:rsid w:val="00AC1B79"/>
    <w:rsid w:val="00AD3E3D"/>
    <w:rsid w:val="00AE36EC"/>
    <w:rsid w:val="00AE5B8A"/>
    <w:rsid w:val="00AF09C7"/>
    <w:rsid w:val="00AF1688"/>
    <w:rsid w:val="00AF2DDF"/>
    <w:rsid w:val="00AF46E6"/>
    <w:rsid w:val="00AF5139"/>
    <w:rsid w:val="00B01985"/>
    <w:rsid w:val="00B05A74"/>
    <w:rsid w:val="00B275B2"/>
    <w:rsid w:val="00B2797B"/>
    <w:rsid w:val="00B32B4D"/>
    <w:rsid w:val="00B4137E"/>
    <w:rsid w:val="00B50273"/>
    <w:rsid w:val="00B53052"/>
    <w:rsid w:val="00B637AA"/>
    <w:rsid w:val="00B64D65"/>
    <w:rsid w:val="00B7592C"/>
    <w:rsid w:val="00B8071E"/>
    <w:rsid w:val="00B809D3"/>
    <w:rsid w:val="00B84B66"/>
    <w:rsid w:val="00B85475"/>
    <w:rsid w:val="00B9090A"/>
    <w:rsid w:val="00B92196"/>
    <w:rsid w:val="00B9228D"/>
    <w:rsid w:val="00BA457D"/>
    <w:rsid w:val="00BA6F7A"/>
    <w:rsid w:val="00BB1918"/>
    <w:rsid w:val="00BB69A4"/>
    <w:rsid w:val="00BB766F"/>
    <w:rsid w:val="00BC556C"/>
    <w:rsid w:val="00BD348C"/>
    <w:rsid w:val="00BD4684"/>
    <w:rsid w:val="00BD71B4"/>
    <w:rsid w:val="00BD7CF7"/>
    <w:rsid w:val="00BE08A7"/>
    <w:rsid w:val="00BE4391"/>
    <w:rsid w:val="00BF3E48"/>
    <w:rsid w:val="00BF4353"/>
    <w:rsid w:val="00C12F3F"/>
    <w:rsid w:val="00C16288"/>
    <w:rsid w:val="00C166EC"/>
    <w:rsid w:val="00C172D1"/>
    <w:rsid w:val="00C17D1D"/>
    <w:rsid w:val="00C23E80"/>
    <w:rsid w:val="00C338E7"/>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1EAA"/>
    <w:rsid w:val="00CA7E71"/>
    <w:rsid w:val="00CB2673"/>
    <w:rsid w:val="00CB5723"/>
    <w:rsid w:val="00CB701D"/>
    <w:rsid w:val="00CC3F0E"/>
    <w:rsid w:val="00CD08C9"/>
    <w:rsid w:val="00CD1FE8"/>
    <w:rsid w:val="00CD38CD"/>
    <w:rsid w:val="00CD3E0C"/>
    <w:rsid w:val="00CD5565"/>
    <w:rsid w:val="00CD616C"/>
    <w:rsid w:val="00CE25EC"/>
    <w:rsid w:val="00CF7B4A"/>
    <w:rsid w:val="00D00440"/>
    <w:rsid w:val="00D009F8"/>
    <w:rsid w:val="00D078DA"/>
    <w:rsid w:val="00D14995"/>
    <w:rsid w:val="00D2455C"/>
    <w:rsid w:val="00D25023"/>
    <w:rsid w:val="00D26E6F"/>
    <w:rsid w:val="00D27F8C"/>
    <w:rsid w:val="00D36691"/>
    <w:rsid w:val="00D430C5"/>
    <w:rsid w:val="00D56E3F"/>
    <w:rsid w:val="00D574E4"/>
    <w:rsid w:val="00D57969"/>
    <w:rsid w:val="00D62E42"/>
    <w:rsid w:val="00D707BB"/>
    <w:rsid w:val="00D748B8"/>
    <w:rsid w:val="00D772FB"/>
    <w:rsid w:val="00D81150"/>
    <w:rsid w:val="00DA1AA0"/>
    <w:rsid w:val="00DA668D"/>
    <w:rsid w:val="00DB4FA1"/>
    <w:rsid w:val="00DD73AE"/>
    <w:rsid w:val="00DE2D0B"/>
    <w:rsid w:val="00DE4A25"/>
    <w:rsid w:val="00DE4BEE"/>
    <w:rsid w:val="00DE5B3D"/>
    <w:rsid w:val="00DE7112"/>
    <w:rsid w:val="00DF19BE"/>
    <w:rsid w:val="00DF4A61"/>
    <w:rsid w:val="00DF7D4E"/>
    <w:rsid w:val="00E013FE"/>
    <w:rsid w:val="00E042E2"/>
    <w:rsid w:val="00E103FD"/>
    <w:rsid w:val="00E16425"/>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0F77"/>
    <w:rsid w:val="00E71E8A"/>
    <w:rsid w:val="00E84FE5"/>
    <w:rsid w:val="00E871E4"/>
    <w:rsid w:val="00E879FC"/>
    <w:rsid w:val="00EA2574"/>
    <w:rsid w:val="00EA2F1F"/>
    <w:rsid w:val="00EA3F2E"/>
    <w:rsid w:val="00EA486E"/>
    <w:rsid w:val="00EA55E2"/>
    <w:rsid w:val="00EA57EC"/>
    <w:rsid w:val="00EA756C"/>
    <w:rsid w:val="00EB120E"/>
    <w:rsid w:val="00EB1736"/>
    <w:rsid w:val="00EB46E2"/>
    <w:rsid w:val="00EC0045"/>
    <w:rsid w:val="00EC5F57"/>
    <w:rsid w:val="00ED452E"/>
    <w:rsid w:val="00ED7FD1"/>
    <w:rsid w:val="00EE1E90"/>
    <w:rsid w:val="00EF0DFD"/>
    <w:rsid w:val="00EF37A8"/>
    <w:rsid w:val="00EF4FCB"/>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7526"/>
    <w:rsid w:val="00F75A04"/>
    <w:rsid w:val="00F76322"/>
    <w:rsid w:val="00F91913"/>
    <w:rsid w:val="00F949AB"/>
    <w:rsid w:val="00FA0F2E"/>
    <w:rsid w:val="00FA6C80"/>
    <w:rsid w:val="00FB3237"/>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58"/>
    <w:rPr>
      <w:lang w:val="en-US"/>
    </w:rPr>
  </w:style>
  <w:style w:type="paragraph" w:styleId="Heading1">
    <w:name w:val="heading 1"/>
    <w:basedOn w:val="Normal"/>
    <w:next w:val="Normal"/>
    <w:link w:val="Heading1Char"/>
    <w:uiPriority w:val="9"/>
    <w:qFormat/>
    <w:rsid w:val="005756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61B58"/>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61B58"/>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61B58"/>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61B58"/>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61B58"/>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61B58"/>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61B58"/>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61B58"/>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61B58"/>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61B58"/>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61B58"/>
    <w:rPr>
      <w:noProof/>
    </w:rPr>
  </w:style>
  <w:style w:type="character" w:customStyle="1" w:styleId="sclocalcheck">
    <w:name w:val="sc_local_check"/>
    <w:uiPriority w:val="1"/>
    <w:qFormat/>
    <w:rsid w:val="00861B58"/>
    <w:rPr>
      <w:noProof/>
    </w:rPr>
  </w:style>
  <w:style w:type="character" w:customStyle="1" w:styleId="sctempcheck">
    <w:name w:val="sc_temp_check"/>
    <w:uiPriority w:val="1"/>
    <w:qFormat/>
    <w:rsid w:val="00861B58"/>
    <w:rPr>
      <w:noProof/>
    </w:rPr>
  </w:style>
  <w:style w:type="character" w:customStyle="1" w:styleId="Heading1Char">
    <w:name w:val="Heading 1 Char"/>
    <w:basedOn w:val="DefaultParagraphFont"/>
    <w:link w:val="Heading1"/>
    <w:uiPriority w:val="9"/>
    <w:rsid w:val="0057565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503.docx" TargetMode="External" Id="rId13" /><Relationship Type="http://schemas.openxmlformats.org/officeDocument/2006/relationships/hyperlink" Target="file:///h:\hj\20230510.docx"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www.scstatehouse.gov/billsearch.php?billnumbers=764&amp;session=125&amp;summary=B" TargetMode="External" Id="rId21" /><Relationship Type="http://schemas.openxmlformats.org/officeDocument/2006/relationships/styles" Target="styles.xml" Id="rId7" /><Relationship Type="http://schemas.openxmlformats.org/officeDocument/2006/relationships/hyperlink" Target="file:///h:\sj\20230502.docx" TargetMode="External" Id="rId12" /><Relationship Type="http://schemas.openxmlformats.org/officeDocument/2006/relationships/hyperlink" Target="file:///h:\hj\20230510.docx" TargetMode="External" Id="rId17" /><Relationship Type="http://schemas.openxmlformats.org/officeDocument/2006/relationships/hyperlink" Target="https://www.scstatehouse.gov/sess125_2023-2024/prever/764_20230509.doc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hj\20230510.docx" TargetMode="External" Id="rId16" /><Relationship Type="http://schemas.openxmlformats.org/officeDocument/2006/relationships/hyperlink" Target="file:///h:\sj\20230517.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764_20230503.docx"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file:///h:\hj\20230509.docx" TargetMode="External" Id="rId15" /><Relationship Type="http://schemas.openxmlformats.org/officeDocument/2006/relationships/hyperlink" Target="https://www.scstatehouse.gov/sess125_2023-2024/prever/764_20230502a.docx"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hyperlink" Target="file:///h:\hj\20230511.docx"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504.docx" TargetMode="External" Id="rId14" /><Relationship Type="http://schemas.openxmlformats.org/officeDocument/2006/relationships/hyperlink" Target="https://www.scstatehouse.gov/sess125_2023-2024/prever/764_20230502.docx" TargetMode="Externa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hyperlink" Target="https://www.scstatehouse.gov/billsearch.php?billnumbers=764&amp;session=125&amp;summary=B" TargetMode="External" Id="Rc1112f89a8a44e6b" /><Relationship Type="http://schemas.openxmlformats.org/officeDocument/2006/relationships/hyperlink" Target="https://www.scstatehouse.gov/sess125_2023-2024/prever/764_20230502.docx" TargetMode="External" Id="R97c4e08d13a143a9" /><Relationship Type="http://schemas.openxmlformats.org/officeDocument/2006/relationships/hyperlink" Target="https://www.scstatehouse.gov/sess125_2023-2024/prever/764_20230502a.docx" TargetMode="External" Id="Rcd21ec25bd384f0c" /><Relationship Type="http://schemas.openxmlformats.org/officeDocument/2006/relationships/hyperlink" Target="https://www.scstatehouse.gov/sess125_2023-2024/prever/764_20230503.docx" TargetMode="External" Id="R82a41c0245064614" /><Relationship Type="http://schemas.openxmlformats.org/officeDocument/2006/relationships/hyperlink" Target="https://www.scstatehouse.gov/sess125_2023-2024/prever/764_20230509.docx" TargetMode="External" Id="R285b59e706554c42" /><Relationship Type="http://schemas.openxmlformats.org/officeDocument/2006/relationships/hyperlink" Target="h:\sj\20230502.docx" TargetMode="External" Id="R70033f91244d4d71" /><Relationship Type="http://schemas.openxmlformats.org/officeDocument/2006/relationships/hyperlink" Target="h:\sj\20230503.docx" TargetMode="External" Id="R18e454049c6f4589" /><Relationship Type="http://schemas.openxmlformats.org/officeDocument/2006/relationships/hyperlink" Target="h:\sj\20230504.docx" TargetMode="External" Id="R7e4d4998379746c1" /><Relationship Type="http://schemas.openxmlformats.org/officeDocument/2006/relationships/hyperlink" Target="h:\hj\20230509.docx" TargetMode="External" Id="Rb9149e0a7aa84b1b" /><Relationship Type="http://schemas.openxmlformats.org/officeDocument/2006/relationships/hyperlink" Target="h:\hj\20230510.docx" TargetMode="External" Id="R66ffcc8b079c4828" /><Relationship Type="http://schemas.openxmlformats.org/officeDocument/2006/relationships/hyperlink" Target="h:\hj\20230510.docx" TargetMode="External" Id="R20ec4d9015b44233" /><Relationship Type="http://schemas.openxmlformats.org/officeDocument/2006/relationships/hyperlink" Target="h:\hj\20230510.docx" TargetMode="External" Id="R5069ea8a0da7479f" /><Relationship Type="http://schemas.openxmlformats.org/officeDocument/2006/relationships/hyperlink" Target="h:\hj\20230511.docx" TargetMode="External" Id="Red3d888a3a5841f9" /><Relationship Type="http://schemas.openxmlformats.org/officeDocument/2006/relationships/hyperlink" Target="h:\sj\20230517.docx" TargetMode="External" Id="R466a18a4cd3a4242" /><Relationship Type="http://schemas.openxmlformats.org/officeDocument/2006/relationships/hyperlink" Target="https://www.scstatehouse.gov/billsearch.php?billnumbers=764&amp;session=125&amp;summary=B" TargetMode="External" Id="R46c344e97d2a4d47" /><Relationship Type="http://schemas.openxmlformats.org/officeDocument/2006/relationships/hyperlink" Target="https://www.scstatehouse.gov/sess125_2023-2024/prever/764_20230502.docx" TargetMode="External" Id="Rf9ee5e933a854eab" /><Relationship Type="http://schemas.openxmlformats.org/officeDocument/2006/relationships/hyperlink" Target="https://www.scstatehouse.gov/sess125_2023-2024/prever/764_20230502a.docx" TargetMode="External" Id="Rcc0633ca6de846cf" /><Relationship Type="http://schemas.openxmlformats.org/officeDocument/2006/relationships/hyperlink" Target="https://www.scstatehouse.gov/sess125_2023-2024/prever/764_20230503.docx" TargetMode="External" Id="R6d55abbfe85c45d7" /><Relationship Type="http://schemas.openxmlformats.org/officeDocument/2006/relationships/hyperlink" Target="https://www.scstatehouse.gov/sess125_2023-2024/prever/764_20230509.docx" TargetMode="External" Id="Rcce32e19a4554722" /><Relationship Type="http://schemas.openxmlformats.org/officeDocument/2006/relationships/hyperlink" Target="h:\sj\20230502.docx" TargetMode="External" Id="R0c7d63b26f2042ff" /><Relationship Type="http://schemas.openxmlformats.org/officeDocument/2006/relationships/hyperlink" Target="h:\sj\20230503.docx" TargetMode="External" Id="R5df4992300204acc" /><Relationship Type="http://schemas.openxmlformats.org/officeDocument/2006/relationships/hyperlink" Target="h:\sj\20230504.docx" TargetMode="External" Id="Rf6994931850442eb" /><Relationship Type="http://schemas.openxmlformats.org/officeDocument/2006/relationships/hyperlink" Target="h:\hj\20230509.docx" TargetMode="External" Id="R412a1bd9cff34315" /><Relationship Type="http://schemas.openxmlformats.org/officeDocument/2006/relationships/hyperlink" Target="h:\hj\20230510.docx" TargetMode="External" Id="Rb0327cb67f0a45fb" /><Relationship Type="http://schemas.openxmlformats.org/officeDocument/2006/relationships/hyperlink" Target="h:\hj\20230510.docx" TargetMode="External" Id="R03d99e6ddb2048bb" /><Relationship Type="http://schemas.openxmlformats.org/officeDocument/2006/relationships/hyperlink" Target="h:\hj\20230510.docx" TargetMode="External" Id="Re7679fa1da1c4393" /><Relationship Type="http://schemas.openxmlformats.org/officeDocument/2006/relationships/hyperlink" Target="h:\hj\20230511.docx" TargetMode="External" Id="R813ad6d895594b4d" /><Relationship Type="http://schemas.openxmlformats.org/officeDocument/2006/relationships/hyperlink" Target="h:\sj\20230517.docx" TargetMode="External" Id="R3f90c767b2394758" /><Relationship Type="http://schemas.openxmlformats.org/officeDocument/2006/relationships/hyperlink" Target="https://www.scstatehouse.gov/billsearch.php?billnumbers=764&amp;session=125&amp;summary=B" TargetMode="External" Id="Re76c525788c2458f" /><Relationship Type="http://schemas.openxmlformats.org/officeDocument/2006/relationships/hyperlink" Target="https://www.scstatehouse.gov/sess125_2023-2024/prever/764_20230502.docx" TargetMode="External" Id="Rb0a4797f0031427d" /><Relationship Type="http://schemas.openxmlformats.org/officeDocument/2006/relationships/hyperlink" Target="https://www.scstatehouse.gov/sess125_2023-2024/prever/764_20230502a.docx" TargetMode="External" Id="R9b133f578a5e4dab" /><Relationship Type="http://schemas.openxmlformats.org/officeDocument/2006/relationships/hyperlink" Target="https://www.scstatehouse.gov/sess125_2023-2024/prever/764_20230503.docx" TargetMode="External" Id="Rbce72367154f42d5" /><Relationship Type="http://schemas.openxmlformats.org/officeDocument/2006/relationships/hyperlink" Target="https://www.scstatehouse.gov/sess125_2023-2024/prever/764_20230509.docx" TargetMode="External" Id="R913da248956c4026" /><Relationship Type="http://schemas.openxmlformats.org/officeDocument/2006/relationships/hyperlink" Target="h:\sj\20230502.docx" TargetMode="External" Id="R1cafe7683bcb4a45" /><Relationship Type="http://schemas.openxmlformats.org/officeDocument/2006/relationships/hyperlink" Target="h:\sj\20230503.docx" TargetMode="External" Id="Rb17a2e80fd5746cc" /><Relationship Type="http://schemas.openxmlformats.org/officeDocument/2006/relationships/hyperlink" Target="h:\sj\20230504.docx" TargetMode="External" Id="Rbc9d40e1a8ab436b" /><Relationship Type="http://schemas.openxmlformats.org/officeDocument/2006/relationships/hyperlink" Target="h:\hj\20230509.docx" TargetMode="External" Id="R855ab1da49f34f68" /><Relationship Type="http://schemas.openxmlformats.org/officeDocument/2006/relationships/hyperlink" Target="h:\hj\20230510.docx" TargetMode="External" Id="Rfd9dc51c15854286" /><Relationship Type="http://schemas.openxmlformats.org/officeDocument/2006/relationships/hyperlink" Target="h:\hj\20230510.docx" TargetMode="External" Id="R246f5df4879f453c" /><Relationship Type="http://schemas.openxmlformats.org/officeDocument/2006/relationships/hyperlink" Target="h:\hj\20230510.docx" TargetMode="External" Id="R47b3e64f780945a8" /><Relationship Type="http://schemas.openxmlformats.org/officeDocument/2006/relationships/hyperlink" Target="h:\hj\20230511.docx" TargetMode="External" Id="R5e34ed4e0da74bcd" /><Relationship Type="http://schemas.openxmlformats.org/officeDocument/2006/relationships/hyperlink" Target="https://www.scstatehouse.gov/billsearch.php?billnumbers=764&amp;session=125&amp;summary=B" TargetMode="External" Id="R2ad8bcdfd5574497" /><Relationship Type="http://schemas.openxmlformats.org/officeDocument/2006/relationships/hyperlink" Target="https://www.scstatehouse.gov/sess125_2023-2024/prever/764_20230502.docx" TargetMode="External" Id="R27b784ce9b414c5a" /><Relationship Type="http://schemas.openxmlformats.org/officeDocument/2006/relationships/hyperlink" Target="https://www.scstatehouse.gov/sess125_2023-2024/prever/764_20230502a.docx" TargetMode="External" Id="R6d98ab943cd44515" /><Relationship Type="http://schemas.openxmlformats.org/officeDocument/2006/relationships/hyperlink" Target="https://www.scstatehouse.gov/sess125_2023-2024/prever/764_20230503.docx" TargetMode="External" Id="R2dc9295e154541c7" /><Relationship Type="http://schemas.openxmlformats.org/officeDocument/2006/relationships/hyperlink" Target="https://www.scstatehouse.gov/sess125_2023-2024/prever/764_20230509.docx" TargetMode="External" Id="Rc8fa965fe9284c28" /><Relationship Type="http://schemas.openxmlformats.org/officeDocument/2006/relationships/hyperlink" Target="h:\sj\20230502.docx" TargetMode="External" Id="R742dd5b62a6f4129" /><Relationship Type="http://schemas.openxmlformats.org/officeDocument/2006/relationships/hyperlink" Target="h:\sj\20230503.docx" TargetMode="External" Id="Rfd473b634ba842da" /><Relationship Type="http://schemas.openxmlformats.org/officeDocument/2006/relationships/hyperlink" Target="h:\sj\20230504.docx" TargetMode="External" Id="R8cf10b6bd18540e6" /><Relationship Type="http://schemas.openxmlformats.org/officeDocument/2006/relationships/hyperlink" Target="h:\hj\20230509.docx" TargetMode="External" Id="R36a2b490d9c44c57" /><Relationship Type="http://schemas.openxmlformats.org/officeDocument/2006/relationships/hyperlink" Target="h:\hj\20230510.docx" TargetMode="External" Id="R8f2784fbfbd34c21" /><Relationship Type="http://schemas.openxmlformats.org/officeDocument/2006/relationships/hyperlink" Target="h:\hj\20230510.docx" TargetMode="External" Id="R1d12320ffa624954" /><Relationship Type="http://schemas.openxmlformats.org/officeDocument/2006/relationships/hyperlink" Target="h:\hj\20230510.docx" TargetMode="External" Id="R38544188799e4590" /><Relationship Type="http://schemas.openxmlformats.org/officeDocument/2006/relationships/hyperlink" Target="h:\hj\20230511.docx" TargetMode="External" Id="Rf8ede3d589254a8c" /><Relationship Type="http://schemas.openxmlformats.org/officeDocument/2006/relationships/hyperlink" Target="https://www.scstatehouse.gov/billsearch.php?billnumbers=764&amp;session=125&amp;summary=B" TargetMode="External" Id="Re8c111e39ad44261" /><Relationship Type="http://schemas.openxmlformats.org/officeDocument/2006/relationships/hyperlink" Target="https://www.scstatehouse.gov/sess125_2023-2024/prever/764_20230502.docx" TargetMode="External" Id="Re737513554124e8d" /><Relationship Type="http://schemas.openxmlformats.org/officeDocument/2006/relationships/hyperlink" Target="https://www.scstatehouse.gov/sess125_2023-2024/prever/764_20230502a.docx" TargetMode="External" Id="R52c412c188384fbc" /><Relationship Type="http://schemas.openxmlformats.org/officeDocument/2006/relationships/hyperlink" Target="https://www.scstatehouse.gov/sess125_2023-2024/prever/764_20230503.docx" TargetMode="External" Id="R1ce2d27163d54157" /><Relationship Type="http://schemas.openxmlformats.org/officeDocument/2006/relationships/hyperlink" Target="https://www.scstatehouse.gov/sess125_2023-2024/prever/764_20230509.docx" TargetMode="External" Id="R31e1c82e01da47fc" /><Relationship Type="http://schemas.openxmlformats.org/officeDocument/2006/relationships/hyperlink" Target="h:\sj\20230502.docx" TargetMode="External" Id="R8a977d966a74499a" /><Relationship Type="http://schemas.openxmlformats.org/officeDocument/2006/relationships/hyperlink" Target="h:\sj\20230503.docx" TargetMode="External" Id="Rcc8b9dcbcc9b4dd4" /><Relationship Type="http://schemas.openxmlformats.org/officeDocument/2006/relationships/hyperlink" Target="h:\sj\20230504.docx" TargetMode="External" Id="Rfdd8b6b1b7d1455a" /><Relationship Type="http://schemas.openxmlformats.org/officeDocument/2006/relationships/hyperlink" Target="h:\hj\20230509.docx" TargetMode="External" Id="R858beaceb9b94f4a" /><Relationship Type="http://schemas.openxmlformats.org/officeDocument/2006/relationships/hyperlink" Target="h:\hj\20230510.docx" TargetMode="External" Id="R156c90e6adf549ab" /><Relationship Type="http://schemas.openxmlformats.org/officeDocument/2006/relationships/hyperlink" Target="h:\hj\20230510.docx" TargetMode="External" Id="R246bccd9ab53479c" /><Relationship Type="http://schemas.openxmlformats.org/officeDocument/2006/relationships/hyperlink" Target="h:\hj\20230510.docx" TargetMode="External" Id="R90e0e003ae6e4e6d" /><Relationship Type="http://schemas.openxmlformats.org/officeDocument/2006/relationships/hyperlink" Target="h:\hj\20230511.docx" TargetMode="External" Id="Ra600dc4916a14c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ID>d820be13-e5e2-4a46-a178-0be240be3a32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0faf5039-e191-49c6-9293-1ce25e63fe7f</T_BILL_REQUEST_REQUEST>
  <T_BILL_R_ORIGINALBILL>455a21fa-46a1-4891-9c67-3ad4a9ef52da</T_BILL_R_ORIGINALBILL>
  <T_BILL_R_ORIGINALDRAFT>1c40bbf8-687c-4deb-8c68-cffe231dcac7</T_BILL_R_ORIGINALDRAFT>
  <T_BILL_SPONSOR_SPONSOR>3f2ca072-56e4-4f34-99d1-e2fdceeddfd5</T_BILL_SPONSOR_SPONSOR>
  <T_BILL_T_BILLNUMBER>764</T_BILL_T_BILLNUMBER>
  <T_BILL_T_BILLTITLE>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T_BILL_T_BILLTITLE>
  <T_BILL_T_CHAMBER>senate</T_BILL_T_CHAMBER>
  <T_BILL_T_LEGTYPE>bill_local</T_BILL_T_LEGTYPE>
  <T_BILL_T_SECTIONS>[{"SectionUUID":"a0206e7c-aac5-4090-869b-39dfb3ba4d79","SectionName":"New Local SECTION","SectionNumber":1,"SectionType":"new_bill_local","CodeSections":[],"TitleText":"","DisableControls":false,"Deleted":false,"RepealItems":[],"SectionBookmarkName":"bs_num_1_590a853be"}]</T_BILL_T_SECTIONS>
  <T_BILL_T_SUBJECT>Rock Hill School District 3 in York County</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4045</Characters>
  <Application>Microsoft Office Word</Application>
  <DocSecurity>0</DocSecurity>
  <Lines>404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764: Rock Hill School District 3 in York County - South Carolina Legislature Online</dc:title>
  <dc:subject/>
  <dc:creator>Sean Ryan</dc:creator>
  <cp:keywords/>
  <dc:description/>
  <cp:lastModifiedBy>Danny Crook</cp:lastModifiedBy>
  <cp:revision>2</cp:revision>
  <dcterms:created xsi:type="dcterms:W3CDTF">2023-08-03T16:12:00Z</dcterms:created>
  <dcterms:modified xsi:type="dcterms:W3CDTF">2023-08-03T16:12:00Z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