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AE" w:rsidRDefault="008467AE" w:rsidP="008467AE">
      <w:pPr>
        <w:rPr>
          <w:rFonts w:ascii="Tahoma" w:eastAsia="Times New Roman" w:hAnsi="Tahoma" w:cs="Tahoma"/>
          <w:sz w:val="20"/>
          <w:szCs w:val="20"/>
        </w:rPr>
      </w:pPr>
      <w:r>
        <w:rPr>
          <w:rFonts w:eastAsia="Times New Roman"/>
        </w:rPr>
        <w:t xml:space="preserve">The Sentencing Reform Commission Work Group #3 is meeting on Thursday, July 2, 2009 from 1:00-3:00 p.m. in the 3rd floor conference room of the Charleston County Courthouse (100 Broad Street, Charleston, S.C. 29401).  There is a parking garage located behind the courthouse.  For further information, please contact Brook Andrews at </w:t>
      </w:r>
      <w:hyperlink r:id="rId4" w:history="1">
        <w:r>
          <w:rPr>
            <w:rStyle w:val="Hyperlink"/>
            <w:rFonts w:eastAsia="Times New Roman"/>
          </w:rPr>
          <w:t>bandrews@sccourts.org</w:t>
        </w:r>
      </w:hyperlink>
      <w:r>
        <w:rPr>
          <w:rFonts w:eastAsia="Times New Roman"/>
        </w:rPr>
        <w:t xml:space="preserve"> or Kristy Danford at </w:t>
      </w:r>
      <w:hyperlink r:id="rId5" w:history="1">
        <w:r>
          <w:rPr>
            <w:rStyle w:val="Hyperlink"/>
            <w:rFonts w:eastAsia="Times New Roman"/>
          </w:rPr>
          <w:t>kdanford@crjustice.org</w:t>
        </w:r>
      </w:hyperlink>
      <w:r>
        <w:rPr>
          <w:rFonts w:eastAsia="Times New Roman"/>
        </w:rPr>
        <w:t>.</w:t>
      </w:r>
    </w:p>
    <w:p w:rsidR="008467AE" w:rsidRDefault="008467AE" w:rsidP="008467AE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8467AE" w:rsidRDefault="008467AE" w:rsidP="008467AE">
      <w:pPr>
        <w:rPr>
          <w:rFonts w:ascii="Tahoma" w:eastAsia="Times New Roman" w:hAnsi="Tahoma" w:cs="Tahoma"/>
          <w:sz w:val="20"/>
          <w:szCs w:val="20"/>
        </w:rPr>
      </w:pPr>
      <w:r>
        <w:rPr>
          <w:rFonts w:eastAsia="Times New Roman"/>
          <w:bCs/>
        </w:rPr>
        <w:t>Work Group #3 includes</w:t>
      </w:r>
      <w:r>
        <w:rPr>
          <w:rFonts w:eastAsia="Times New Roman"/>
        </w:rPr>
        <w:t xml:space="preserve"> Judge William P. Keesley, Senator </w:t>
      </w:r>
      <w:r>
        <w:rPr>
          <w:rFonts w:eastAsia="Times New Roman"/>
          <w:bCs/>
        </w:rPr>
        <w:t>George E. "Chip" Campsen III</w:t>
      </w:r>
      <w:r>
        <w:rPr>
          <w:rFonts w:eastAsia="Times New Roman"/>
        </w:rPr>
        <w:t xml:space="preserve">, and Representative </w:t>
      </w:r>
      <w:r>
        <w:rPr>
          <w:rFonts w:eastAsia="Times New Roman"/>
          <w:bCs/>
        </w:rPr>
        <w:t>R. Keith Kelly </w:t>
      </w:r>
      <w:r>
        <w:rPr>
          <w:rFonts w:eastAsia="Times New Roman"/>
        </w:rPr>
        <w:t>with Brook Andrews as staff and Kristy Danford as a consultant.  Its mission is to review guidelines for legislation for offenders for whom traditional imprisonment is not considered appropriate.</w:t>
      </w:r>
    </w:p>
    <w:p w:rsidR="008128A4" w:rsidRDefault="008467AE"/>
    <w:sectPr w:rsidR="008128A4" w:rsidSect="00F24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67AE"/>
    <w:rsid w:val="001D6470"/>
    <w:rsid w:val="005C68BE"/>
    <w:rsid w:val="008467AE"/>
    <w:rsid w:val="00947810"/>
    <w:rsid w:val="00A56A1D"/>
    <w:rsid w:val="00F2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7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anford@crjustice.org" TargetMode="External"/><Relationship Id="rId4" Type="http://schemas.openxmlformats.org/officeDocument/2006/relationships/hyperlink" Target="mailto:bandrews@sccou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>LPITS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CONNIEHOUGH</dc:creator>
  <cp:keywords/>
  <dc:description/>
  <cp:lastModifiedBy>CONNIEHOUGH</cp:lastModifiedBy>
  <cp:revision>1</cp:revision>
  <dcterms:created xsi:type="dcterms:W3CDTF">2009-06-30T19:48:00Z</dcterms:created>
  <dcterms:modified xsi:type="dcterms:W3CDTF">2009-06-30T19:50:00Z</dcterms:modified>
</cp:coreProperties>
</file>