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E6" w:rsidRDefault="008C16E6">
      <w:pPr>
        <w:jc w:val="center"/>
      </w:pPr>
      <w:r>
        <w:t>DISCLAIMER</w:t>
      </w:r>
    </w:p>
    <w:p w:rsidR="008C16E6" w:rsidRDefault="008C16E6"/>
    <w:p w:rsidR="008C16E6" w:rsidRDefault="008C16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C16E6" w:rsidRDefault="008C16E6"/>
    <w:p w:rsidR="008C16E6" w:rsidRDefault="008C16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16E6" w:rsidRDefault="008C16E6"/>
    <w:p w:rsidR="008C16E6" w:rsidRDefault="008C16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16E6" w:rsidRDefault="008C16E6"/>
    <w:p w:rsidR="008C16E6" w:rsidRDefault="008C16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16E6" w:rsidRDefault="008C16E6"/>
    <w:p w:rsidR="008C16E6" w:rsidRDefault="008C16E6">
      <w:r>
        <w:br w:type="page"/>
      </w:r>
    </w:p>
    <w:p w:rsid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CHAPTER 23.</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 xml:space="preserve"> STATE AGENCY RULE MAKING AND ADJUDICATION OF CONTESTED CASES</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34B4" w:rsidRPr="00044772">
        <w:t>1.</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 xml:space="preserve">  STATE REGISTER AND CODE OF REGULATIONS</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10.</w:t>
      </w:r>
      <w:r w:rsidR="00CC34B4" w:rsidRPr="00044772">
        <w:t xml:space="preserve"> Definitions.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As used in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w:t>
      </w:r>
      <w:r w:rsidR="00044772" w:rsidRPr="00044772">
        <w:t>“</w:t>
      </w:r>
      <w:r w:rsidRPr="00044772">
        <w:t>Agency</w:t>
      </w:r>
      <w:r w:rsidR="00044772" w:rsidRPr="00044772">
        <w:t>”</w:t>
      </w:r>
      <w:r w:rsidRPr="00044772">
        <w:t xml:space="preserve"> or </w:t>
      </w:r>
      <w:r w:rsidR="00044772" w:rsidRPr="00044772">
        <w:t>“</w:t>
      </w:r>
      <w:r w:rsidRPr="00044772">
        <w:t>State agency</w:t>
      </w:r>
      <w:r w:rsidR="00044772" w:rsidRPr="00044772">
        <w:t>”</w:t>
      </w:r>
      <w:r w:rsidRPr="00044772">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w:t>
      </w:r>
      <w:r w:rsidR="00044772" w:rsidRPr="00044772">
        <w:t>“</w:t>
      </w:r>
      <w:r w:rsidRPr="00044772">
        <w:t>Document</w:t>
      </w:r>
      <w:r w:rsidR="00044772" w:rsidRPr="00044772">
        <w:t>”</w:t>
      </w:r>
      <w:r w:rsidRPr="00044772">
        <w:t xml:space="preserve"> means a regulation, notice or similar instrument issued or promulgated pursuant to law by a state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w:t>
      </w:r>
      <w:r w:rsidR="00044772" w:rsidRPr="00044772">
        <w:t>“</w:t>
      </w:r>
      <w:r w:rsidRPr="00044772">
        <w:t>Person</w:t>
      </w:r>
      <w:r w:rsidR="00044772" w:rsidRPr="00044772">
        <w:t>”</w:t>
      </w:r>
      <w:r w:rsidRPr="00044772">
        <w:t xml:space="preserve"> means any individual, partnership, corporation, association, governmental subdivision or public or private organization of any character other than an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w:t>
      </w:r>
      <w:r w:rsidR="00044772" w:rsidRPr="00044772">
        <w:t>“</w:t>
      </w:r>
      <w:r w:rsidRPr="00044772">
        <w:t>Regulation</w:t>
      </w:r>
      <w:r w:rsidR="00044772" w:rsidRPr="00044772">
        <w:t>”</w:t>
      </w:r>
      <w:r w:rsidRPr="00044772">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044772" w:rsidRPr="00044772">
        <w:t>“</w:t>
      </w:r>
      <w:r w:rsidRPr="00044772">
        <w:t>regulation</w:t>
      </w:r>
      <w:r w:rsidR="00044772" w:rsidRPr="00044772">
        <w:t>”</w:t>
      </w:r>
      <w:r w:rsidRPr="00044772">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w:t>
      </w:r>
      <w:r w:rsidR="00044772" w:rsidRPr="00044772">
        <w:t>“</w:t>
      </w:r>
      <w:r w:rsidRPr="00044772">
        <w:t>Promulgation</w:t>
      </w:r>
      <w:r w:rsidR="00044772" w:rsidRPr="00044772">
        <w:t>”</w:t>
      </w:r>
      <w:r w:rsidRPr="00044772">
        <w:t xml:space="preserve"> means final agency action to enact a regulation after compliance with procedures prescribed in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w:t>
      </w:r>
      <w:r w:rsidR="00044772" w:rsidRPr="00044772">
        <w:t>“</w:t>
      </w:r>
      <w:r w:rsidRPr="00044772">
        <w:t>Division</w:t>
      </w:r>
      <w:r w:rsidR="00044772" w:rsidRPr="00044772">
        <w:t>”</w:t>
      </w:r>
      <w:r w:rsidRPr="00044772">
        <w:t xml:space="preserve"> means the Division of Research and Statistical Services in the State Budget and Control Board.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(7) </w:t>
      </w:r>
      <w:r w:rsidR="00044772" w:rsidRPr="00044772">
        <w:t>“</w:t>
      </w:r>
      <w:r w:rsidRPr="00044772">
        <w:t>Substantial economic impact</w:t>
      </w:r>
      <w:r w:rsidR="00044772" w:rsidRPr="00044772">
        <w:t>”</w:t>
      </w:r>
      <w:r w:rsidRPr="00044772">
        <w:t xml:space="preserve"> means a financial impact upon: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commercial enterprises;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retail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service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industry;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consumers of a product or service;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(f) taxpayers;  or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(g) small businesses as defined in Section 1</w:t>
      </w:r>
      <w:r w:rsidR="00044772" w:rsidRPr="00044772">
        <w:noBreakHyphen/>
      </w:r>
      <w:r w:rsidRPr="00044772">
        <w:t>23</w:t>
      </w:r>
      <w:r w:rsidR="00044772" w:rsidRPr="00044772">
        <w:noBreakHyphen/>
      </w:r>
      <w:r w:rsidRPr="00044772">
        <w:t xml:space="preserve">270.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20.</w:t>
      </w:r>
      <w:r w:rsidR="00CC34B4" w:rsidRPr="00044772">
        <w:t xml:space="preserve"> Custody, printing and distribution of documents charged to Legislative Council;  establishment of State Register.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30.</w:t>
      </w:r>
      <w:r w:rsidR="00CC34B4" w:rsidRPr="00044772">
        <w:t xml:space="preserve"> Filing of documents with Legislative Council;  public inspection;  distribution.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Council shall note upon each document filed the date and hour of filing and shall as soon as practicable publish such document in the State Register.  Copies of all documents filed shall be available at the Council office for public inspection during office hours.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40.</w:t>
      </w:r>
      <w:r w:rsidR="00CC34B4" w:rsidRPr="00044772">
        <w:t xml:space="preserve"> Documents required to be filed and published in State Register.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There shall be filed with the Legislative Council and published in the State Register: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044772" w:rsidRPr="00044772">
        <w:t xml:space="preserve">Section </w:t>
      </w:r>
      <w:r w:rsidRPr="00044772">
        <w:t>1</w:t>
      </w:r>
      <w:r w:rsidR="00044772" w:rsidRPr="00044772">
        <w:noBreakHyphen/>
      </w:r>
      <w:r w:rsidRPr="00044772">
        <w:t>23</w:t>
      </w:r>
      <w:r w:rsidR="00044772" w:rsidRPr="00044772">
        <w:noBreakHyphen/>
      </w:r>
      <w:r w:rsidRPr="00044772">
        <w:t xml:space="preserve">120.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Any other documents, upon agency request in writing.  Comments and news items of any nature shall not be published in the Register.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50.</w:t>
      </w:r>
      <w:r w:rsidR="00CC34B4" w:rsidRPr="00044772">
        <w:t xml:space="preserve"> Legislative Council to establish procedures.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Legislative Council shall establish procedures for carrying out the provisions of this article relating to the  State Register  and the form and filing of regulations.  These procedures may provide among other things: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The manner of certification of copies required to be filed under </w:t>
      </w:r>
      <w:r w:rsidR="00044772" w:rsidRPr="00044772">
        <w:t xml:space="preserve">Section </w:t>
      </w:r>
      <w:r w:rsidRPr="00044772">
        <w:t>1</w:t>
      </w:r>
      <w:r w:rsidR="00044772" w:rsidRPr="00044772">
        <w:noBreakHyphen/>
      </w:r>
      <w:r w:rsidRPr="00044772">
        <w:t>23</w:t>
      </w:r>
      <w:r w:rsidR="00044772" w:rsidRPr="00044772">
        <w:noBreakHyphen/>
      </w:r>
      <w:r w:rsidRPr="00044772">
        <w:t xml:space="preserve">40;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The manner and form in which the documents or regulations shall be printed, reprinted, compiled, indexed, bound and distributed, including the compilation of the  State Register  ;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The prices to be charged for individual copies of documents or regulations and subscriptions to the compilations and reprints and bound volumes of them.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60.</w:t>
      </w:r>
      <w:r w:rsidR="00CC34B4" w:rsidRPr="00044772">
        <w:t xml:space="preserve"> Effect of filing and of publication of documents and regulations;  rebuttable presumption of compliance;  judicial notice of contents.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That it was duly issued, prescribed or promulgated subject to further action required under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That it was filed and made available for public inspection at the day and hour stated in the printed notation thereon required under </w:t>
      </w:r>
      <w:r w:rsidR="00044772" w:rsidRPr="00044772">
        <w:t xml:space="preserve">Section </w:t>
      </w:r>
      <w:r w:rsidRPr="00044772">
        <w:t>1</w:t>
      </w:r>
      <w:r w:rsidR="00044772" w:rsidRPr="00044772">
        <w:noBreakHyphen/>
      </w:r>
      <w:r w:rsidRPr="00044772">
        <w:t>23</w:t>
      </w:r>
      <w:r w:rsidR="00044772" w:rsidRPr="00044772">
        <w:noBreakHyphen/>
      </w:r>
      <w:r w:rsidRPr="00044772">
        <w:t xml:space="preserve">30;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That the copy on file in the Legislative Council is a true copy of the original;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contents of filed documents shall be judicially noticed and, without prejudice to any other mode of citation, may be cited by volume and page number or the numerical designation assigned to it by the Legislative Council.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70.</w:t>
      </w:r>
      <w:r w:rsidR="00CC34B4" w:rsidRPr="00044772">
        <w:t xml:space="preserve"> Duty of Attorney General.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80.</w:t>
      </w:r>
      <w:r w:rsidR="00CC34B4" w:rsidRPr="00044772">
        <w:t xml:space="preserve"> Costs incurred and revenues collected by Legislative Council.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90.</w:t>
      </w:r>
      <w:r w:rsidR="00CC34B4" w:rsidRPr="00044772">
        <w:t xml:space="preserve"> Complete codifications of documents;  Code of State Regulations designated.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A codification published under item (a) of this section shall be designated as the </w:t>
      </w:r>
      <w:r w:rsidR="00044772" w:rsidRPr="00044772">
        <w:t>“</w:t>
      </w:r>
      <w:r w:rsidRPr="00044772">
        <w:t>Code of State Regulations</w:t>
      </w:r>
      <w:r w:rsidR="00044772" w:rsidRPr="00044772">
        <w:t>”</w:t>
      </w:r>
      <w:r w:rsidRPr="00044772">
        <w:t xml:space="preserve">.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The Legislative Council shall regulate the supplementation and republication of the printed codifications with a view to keeping the Code of State Regulations as current as practicable.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The authority granted in this section is supplemental to and not in conflict with the establishment of the State Register as provided for in other provisions of this article.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100.</w:t>
      </w:r>
      <w:r w:rsidR="00CC34B4" w:rsidRPr="00044772">
        <w:t xml:space="preserve"> Exemptions for Executive Orders, proclamations or documents issued by Governor</w:t>
      </w:r>
      <w:r w:rsidRPr="00044772">
        <w:t>’</w:t>
      </w:r>
      <w:r w:rsidR="00CC34B4" w:rsidRPr="00044772">
        <w:t xml:space="preserve">s Office;  treatment of some Executive Orders for information purposes.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This article shall not apply to Executive Orders, proclamations or documents issued by the Governor</w:t>
      </w:r>
      <w:r w:rsidR="00044772" w:rsidRPr="00044772">
        <w:t>’</w:t>
      </w:r>
      <w:r w:rsidRPr="00044772">
        <w:t>s Office.  However, Governor</w:t>
      </w:r>
      <w:r w:rsidR="00044772" w:rsidRPr="00044772">
        <w:t>’</w:t>
      </w:r>
      <w:r w:rsidRPr="00044772">
        <w:t xml:space="preserve">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110.</w:t>
      </w:r>
      <w:r w:rsidR="00CC34B4" w:rsidRPr="00044772">
        <w:t xml:space="preserve"> Procedures for publication of notice of proposed promulgation of regulations;  public participation;  contest of regulation for procedural defects.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Before the promulgation, amendment, or repeal of a regulation, an agency shall: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give notice of a drafting period by publication of a notice in the State Register.  The notice must include: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 address to which interested persons may submit written comments during the initial drafting period before the regulations are submitted as proposed;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a synopsis of what the agency plans to draft;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(c) the agency</w:t>
      </w:r>
      <w:r w:rsidR="00044772" w:rsidRPr="00044772">
        <w:t>’</w:t>
      </w:r>
      <w:r w:rsidRPr="00044772">
        <w:t xml:space="preserve">s statutory authority for promulgating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submit to the division, no later than the date the notice required in item (3) is published in the State Register, a preliminary assessment report prepared in accordance with Section 1</w:t>
      </w:r>
      <w:r w:rsidR="00044772" w:rsidRPr="00044772">
        <w:noBreakHyphen/>
      </w:r>
      <w:r w:rsidRPr="00044772">
        <w:t>23</w:t>
      </w:r>
      <w:r w:rsidR="00044772" w:rsidRPr="00044772">
        <w:noBreakHyphen/>
      </w:r>
      <w:r w:rsidRPr="00044772">
        <w:t xml:space="preserve">115 on regulations having a substantial economic impact;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(3) give notice of a public hearing at which the agency will receive data, views, or arguments, orally and in writing, from interested persons on proposed regulations by publication of a notice in the State Register if requested by twenty</w:t>
      </w:r>
      <w:r w:rsidR="00044772" w:rsidRPr="00044772">
        <w:noBreakHyphen/>
      </w:r>
      <w:r w:rsidRPr="00044772">
        <w:t>five persons, by a governmental subdivision or agency, or by an association having not less than twenty</w:t>
      </w:r>
      <w:r w:rsidR="00044772" w:rsidRPr="00044772">
        <w:noBreakHyphen/>
      </w:r>
      <w:r w:rsidRPr="00044772">
        <w:t xml:space="preserve">five members.  The notice must include: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 address to which written comments must be sent and the time period of not less than thirty days for submitting these comments;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the date, time, and place of the public hearing which must not be held sooner than thirty days from the date the notice is published in the State Register;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(c) a narrative preamble and the text of the proposed regulation.  The preamble shall include a section</w:t>
      </w:r>
      <w:r w:rsidR="00044772" w:rsidRPr="00044772">
        <w:noBreakHyphen/>
      </w:r>
      <w:r w:rsidRPr="00044772">
        <w:t>by</w:t>
      </w:r>
      <w:r w:rsidR="00044772" w:rsidRPr="00044772">
        <w:noBreakHyphen/>
      </w:r>
      <w:r w:rsidRPr="00044772">
        <w:t xml:space="preserve">section discussion of the proposed regulation and a justification for any provision not required to maintain compliance with federal law including, but not limited to, grant programs;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the statutory authority for its promulgation;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044772" w:rsidRPr="00044772">
        <w:noBreakHyphen/>
      </w:r>
      <w:r w:rsidRPr="00044772">
        <w:t>23</w:t>
      </w:r>
      <w:r w:rsidR="00044772" w:rsidRPr="00044772">
        <w:noBreakHyphen/>
      </w:r>
      <w:r w:rsidRPr="00044772">
        <w:t xml:space="preserve">120;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(f) a summary of the preliminary assessment report submitted by the agency to the division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044772" w:rsidRPr="00044772">
        <w:noBreakHyphen/>
      </w:r>
      <w:r w:rsidRPr="00044772">
        <w:t>23</w:t>
      </w:r>
      <w:r w:rsidR="00044772" w:rsidRPr="00044772">
        <w:noBreakHyphen/>
      </w:r>
      <w:r w:rsidRPr="00044772">
        <w:t xml:space="preserve">115(E) must include an explanation of the exemption;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(g) statement of the need and reasonableness of the regulation as determined by the agency based on an analysis of the factors listed in Section 1</w:t>
      </w:r>
      <w:r w:rsidR="00044772" w:rsidRPr="00044772">
        <w:noBreakHyphen/>
      </w:r>
      <w:r w:rsidRPr="00044772">
        <w:t>23</w:t>
      </w:r>
      <w:r w:rsidR="00044772" w:rsidRPr="00044772">
        <w:noBreakHyphen/>
      </w:r>
      <w:r w:rsidRPr="00044772">
        <w:t xml:space="preserve">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044772" w:rsidRPr="00044772">
        <w:noBreakHyphen/>
      </w:r>
      <w:r w:rsidRPr="00044772">
        <w:t>23</w:t>
      </w:r>
      <w:r w:rsidR="00044772" w:rsidRPr="00044772">
        <w:noBreakHyphen/>
      </w:r>
      <w:r w:rsidRPr="00044772">
        <w:t xml:space="preserve">120.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Notices required by this section must be mailed by the promulgating agency to all persons who have made timely requests of the agency for advance notice of proposed promulgation of regulations.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(C)(1) The agency shall consider fully all written and oral submissions respecting the proposed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 proceeding to contest a regulation on the ground of noncompliance with the procedural requirements of this section must be commenced within one year from the effective date of the regulation.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111.</w:t>
      </w:r>
      <w:r w:rsidR="00CC34B4" w:rsidRPr="00044772">
        <w:t xml:space="preserve"> Regulation process;  public hearings;  report of presiding official;  options upon unfavorable determination.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044772" w:rsidRPr="00044772">
        <w:noBreakHyphen/>
      </w:r>
      <w:r w:rsidRPr="00044772">
        <w:t>23</w:t>
      </w:r>
      <w:r w:rsidR="00044772" w:rsidRPr="00044772">
        <w:noBreakHyphen/>
      </w:r>
      <w:r w:rsidRPr="00044772">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044772" w:rsidRPr="00044772">
        <w:noBreakHyphen/>
      </w:r>
      <w:r w:rsidRPr="00044772">
        <w:t>23</w:t>
      </w:r>
      <w:r w:rsidR="00044772" w:rsidRPr="00044772">
        <w:noBreakHyphen/>
      </w:r>
      <w:r w:rsidRPr="00044772">
        <w:t xml:space="preserve">115(C)(1) through (11), except items (4) through (8), and other factors as the presiding official identifies and may include suggested modifications to the proposed regulations in the case of a finding of lack of need or reasonableness.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If the presiding official determines that the need for or reasonableness of the proposed regulation has not been established, the agency shall elect to: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modify the proposed regulation by including the suggested modifications of the presiding official;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not modify the proposed regulation in accordance with the presiding official</w:t>
      </w:r>
      <w:r w:rsidR="00044772" w:rsidRPr="00044772">
        <w:t>’</w:t>
      </w:r>
      <w:r w:rsidRPr="00044772">
        <w:t>s suggested modifications in which case the agency shall submit to the General Assembly, along with the promulgated regulation submitted for legislative review, a copy of the presiding official</w:t>
      </w:r>
      <w:r w:rsidR="00044772" w:rsidRPr="00044772">
        <w:t>’</w:t>
      </w:r>
      <w:r w:rsidRPr="00044772">
        <w:t xml:space="preserve">s written report;  or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terminate the promulgation process for the proposed regulation by publication of a notice in the State Register and the termination is effective upon publication of the notice.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115.</w:t>
      </w:r>
      <w:r w:rsidR="00CC34B4" w:rsidRPr="00044772">
        <w:t xml:space="preserve"> Regulations requiring assessment reports;  report contents;  exceptions;  preliminary assessment reports.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044772" w:rsidRPr="00044772">
        <w:noBreakHyphen/>
      </w:r>
      <w:r w:rsidRPr="00044772">
        <w:t>twenty</w:t>
      </w:r>
      <w:r w:rsidR="00044772" w:rsidRPr="00044772">
        <w:noBreakHyphen/>
      </w:r>
      <w:r w:rsidRPr="00044772">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044772" w:rsidRPr="00044772">
        <w:noBreakHyphen/>
      </w:r>
      <w:r w:rsidRPr="00044772">
        <w:t>twenty</w:t>
      </w:r>
      <w:r w:rsidR="00044772" w:rsidRPr="00044772">
        <w:noBreakHyphen/>
      </w:r>
      <w:r w:rsidRPr="00044772">
        <w:t xml:space="preserve">day review period, if less than twenty days, to equal twenty days.  A copy of the assessment report must be provided to each member of the committee.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A state agency must submit to the State Budget and Control Board, Division of Research and Statistical Services, a preliminary assessment report on regulations which have a substantial economic impact.  Upon receiving this report the division may require additional information from the promulgating agency, other state agencies, or other sources.  A state agency shall cooperate and provide information to the division on requests made pursuant to this section.  The division shall prepare and publish a final assessment report within sixty days after the public hearing held pursuant to Section 1</w:t>
      </w:r>
      <w:r w:rsidR="00044772" w:rsidRPr="00044772">
        <w:noBreakHyphen/>
      </w:r>
      <w:r w:rsidRPr="00044772">
        <w:t>23</w:t>
      </w:r>
      <w:r w:rsidR="00044772" w:rsidRPr="00044772">
        <w:noBreakHyphen/>
      </w:r>
      <w:r w:rsidRPr="00044772">
        <w:t xml:space="preserve">110.  The division shall forward the final assessment report and a summary of the final report to the promulgating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 description of the regulation, the purpose of the regulation, the legal authority for the regulation, and the plan for implementing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a determination of the need for and reasonableness of the regulation as determined by the agency based on an analysis of the factors listed in this subsection and the expected benefit of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(3) a determination of the costs and benefits associated with the regulation and an explanation of why the regulation is considered to be the most cost</w:t>
      </w:r>
      <w:r w:rsidR="00044772" w:rsidRPr="00044772">
        <w:noBreakHyphen/>
      </w:r>
      <w:r w:rsidRPr="00044772">
        <w:t xml:space="preserve">effective, efficient, and feasible means for allocating public and private resources and for achieving the stated purpose;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the effect of the regulation on competition;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the effect of the regulation on the cost of living and doing business in the geographical area in which the regulation would be implemented;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the effect of the regulation on employment in the geographical area in which the regulation would be implemented;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(7) the source of revenue to be used for implementing and enforcing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(8) a conclusion on the short</w:t>
      </w:r>
      <w:r w:rsidR="00044772" w:rsidRPr="00044772">
        <w:noBreakHyphen/>
      </w:r>
      <w:r w:rsidRPr="00044772">
        <w:t>term and long</w:t>
      </w:r>
      <w:r w:rsidR="00044772" w:rsidRPr="00044772">
        <w:noBreakHyphen/>
      </w:r>
      <w:r w:rsidRPr="00044772">
        <w:t xml:space="preserve">term economic impact upon all persons substantially affected by the regulation, including an analysis containing a description of which persons will bear the costs of the regulation and which persons will benefit directly and indirectly from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(10) the effect of the regulation on the environment and public health;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(11) the detrimental effect on the environment and public health if the regulation is not implemented.  An assessment report must not consider benefits or burdens on out</w:t>
      </w:r>
      <w:r w:rsidR="00044772" w:rsidRPr="00044772">
        <w:noBreakHyphen/>
      </w:r>
      <w:r w:rsidRPr="00044772">
        <w:t>of</w:t>
      </w:r>
      <w:r w:rsidR="00044772" w:rsidRPr="00044772">
        <w:noBreakHyphen/>
      </w:r>
      <w:r w:rsidRPr="00044772">
        <w:t>state political bodies or businesses.  The assessment of benefits and burdens which cannot be precisely quantified may be expressed in qualitative terms.  This subsection must not be interpreted to require numerically precise cost</w:t>
      </w:r>
      <w:r w:rsidR="00044772" w:rsidRPr="00044772">
        <w:noBreakHyphen/>
      </w:r>
      <w:r w:rsidRPr="00044772">
        <w:t xml:space="preserve">benefit analysis.  At no time is an agency required to include items (4) through (8) in a preliminary assessment report or statement of the need and reasonableness;  however, these items may be included in the final assessment report prepared by the division.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If information required to be included in the assessment report materially changes at any time before the regulation is approved or disapproved by the General Assembly, the agency must submit the corrected information to the division which must forward a revised assessment report to the Legislative Council for submission to the committees to which the regulation was referred during General Assembly review.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An assessment report is not required 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(1) regulations specifically exempt from General Assembly review by Section 1</w:t>
      </w:r>
      <w:r w:rsidR="00044772" w:rsidRPr="00044772">
        <w:noBreakHyphen/>
      </w:r>
      <w:r w:rsidRPr="00044772">
        <w:t>23</w:t>
      </w:r>
      <w:r w:rsidR="00044772" w:rsidRPr="00044772">
        <w:noBreakHyphen/>
      </w:r>
      <w:r w:rsidRPr="00044772">
        <w:t xml:space="preserve">120;  however, if any portion of a regulation promulgated to maintain compliance with federal law is more stringent than federal law, then that portion is not exempt from this section;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emergency regulations filed in accordance with Section 1</w:t>
      </w:r>
      <w:r w:rsidR="00044772" w:rsidRPr="00044772">
        <w:noBreakHyphen/>
      </w:r>
      <w:r w:rsidRPr="00044772">
        <w:t>23</w:t>
      </w:r>
      <w:r w:rsidR="00044772" w:rsidRPr="00044772">
        <w:noBreakHyphen/>
      </w:r>
      <w:r w:rsidRPr="00044772">
        <w:t>130;  however, before an emergency regulation may be refiled pursuant to Section 1</w:t>
      </w:r>
      <w:r w:rsidR="00044772" w:rsidRPr="00044772">
        <w:noBreakHyphen/>
      </w:r>
      <w:r w:rsidRPr="00044772">
        <w:t>23</w:t>
      </w:r>
      <w:r w:rsidR="00044772" w:rsidRPr="00044772">
        <w:noBreakHyphen/>
      </w:r>
      <w:r w:rsidRPr="00044772">
        <w:t xml:space="preserve">130, an assessment report must be prepared in accordance with this section;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regulations which control the hunting or taking of wildlife including fish or setting times, methods, or conditions under which wildlife may be taken, hunted, or caught by the public, or opening public lands for hunting and fishing.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120.</w:t>
      </w:r>
      <w:r w:rsidR="00CC34B4" w:rsidRPr="00044772">
        <w:t xml:space="preserve"> Approval of regulations;  submission to Legislative Council for submission to General Assembly;  contents, requirements and procedures.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044772" w:rsidRPr="00044772">
        <w:noBreakHyphen/>
      </w:r>
      <w:r w:rsidRPr="00044772">
        <w:t>23</w:t>
      </w:r>
      <w:r w:rsidR="00044772" w:rsidRPr="00044772">
        <w:noBreakHyphen/>
      </w:r>
      <w:r w:rsidRPr="00044772">
        <w:t>110, except those regulations requiring a final assessment report as provided in Sections 1</w:t>
      </w:r>
      <w:r w:rsidR="00044772" w:rsidRPr="00044772">
        <w:noBreakHyphen/>
      </w:r>
      <w:r w:rsidRPr="00044772">
        <w:t>23</w:t>
      </w:r>
      <w:r w:rsidR="00044772" w:rsidRPr="00044772">
        <w:noBreakHyphen/>
      </w:r>
      <w:r w:rsidRPr="00044772">
        <w:t>270 and 1</w:t>
      </w:r>
      <w:r w:rsidR="00044772" w:rsidRPr="00044772">
        <w:noBreakHyphen/>
      </w:r>
      <w:r w:rsidRPr="00044772">
        <w:t>23</w:t>
      </w:r>
      <w:r w:rsidR="00044772" w:rsidRPr="00044772">
        <w:noBreakHyphen/>
      </w:r>
      <w:r w:rsidRPr="00044772">
        <w:t xml:space="preserve">280.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To initiate the process of review, the agency shall file with the Legislative Council for submission to the President of the Senate and the Speaker of the House of Representatives a document containing: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 copy of the regulations promulgated;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a request for review;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a brief synopsis of the regulations submitted which explains the content and any changes in existing regulations resulting from the submitted regulations;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(5) a copy of the final assessment report and the summary of the final report prepared by the division pursuant to Section 1</w:t>
      </w:r>
      <w:r w:rsidR="00044772" w:rsidRPr="00044772">
        <w:noBreakHyphen/>
      </w:r>
      <w:r w:rsidRPr="00044772">
        <w:t>23</w:t>
      </w:r>
      <w:r w:rsidR="00044772" w:rsidRPr="00044772">
        <w:noBreakHyphen/>
      </w:r>
      <w:r w:rsidRPr="00044772">
        <w:t>115.  A regulation that does not require an assessment report because the regulation does not have a substantial economic impact must include a statement to that effect.  A regulation exempt from filing an assessment report pursuant to Section 1</w:t>
      </w:r>
      <w:r w:rsidR="00044772" w:rsidRPr="00044772">
        <w:noBreakHyphen/>
      </w:r>
      <w:r w:rsidRPr="00044772">
        <w:t>23</w:t>
      </w:r>
      <w:r w:rsidR="00044772" w:rsidRPr="00044772">
        <w:noBreakHyphen/>
      </w:r>
      <w:r w:rsidRPr="00044772">
        <w:t xml:space="preserve">115(E) must include an explanation of the exemption;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(6) a copy of the fiscal impact statement prepared by the agency as required by Section 1</w:t>
      </w:r>
      <w:r w:rsidR="00044772" w:rsidRPr="00044772">
        <w:noBreakHyphen/>
      </w:r>
      <w:r w:rsidRPr="00044772">
        <w:t>23</w:t>
      </w:r>
      <w:r w:rsidR="00044772" w:rsidRPr="00044772">
        <w:noBreakHyphen/>
      </w:r>
      <w:r w:rsidRPr="00044772">
        <w:t xml:space="preserve">110;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(7) a detailed statement of rationale which states the basis for the regulation, including the scientific or technical basis, if any, and identifies any studies, reports, policies, or statements of professional judgment or administrative need relied upon in developing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(8) a copy of the economic impact statement, as provided in Section 1</w:t>
      </w:r>
      <w:r w:rsidR="00044772" w:rsidRPr="00044772">
        <w:noBreakHyphen/>
      </w:r>
      <w:r w:rsidRPr="00044772">
        <w:t>23</w:t>
      </w:r>
      <w:r w:rsidR="00044772" w:rsidRPr="00044772">
        <w:noBreakHyphen/>
      </w:r>
      <w:r w:rsidRPr="00044772">
        <w:t xml:space="preserve">270(C)(1)(a);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(9) a copy of the regulatory flexibility analysis, as provided in Section 1</w:t>
      </w:r>
      <w:r w:rsidR="00044772" w:rsidRPr="00044772">
        <w:noBreakHyphen/>
      </w:r>
      <w:r w:rsidRPr="00044772">
        <w:t>23</w:t>
      </w:r>
      <w:r w:rsidR="00044772" w:rsidRPr="00044772">
        <w:noBreakHyphen/>
      </w:r>
      <w:r w:rsidRPr="00044772">
        <w:t xml:space="preserve">270(C)(1)(b).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Legislative Printing Information and Technology Services,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044772" w:rsidRPr="00044772">
        <w:noBreakHyphen/>
      </w:r>
      <w:r w:rsidRPr="00044772">
        <w:t>hundred</w:t>
      </w:r>
      <w:r w:rsidR="00044772" w:rsidRPr="00044772">
        <w:noBreakHyphen/>
      </w:r>
      <w:r w:rsidRPr="00044772">
        <w:t>twenty</w:t>
      </w:r>
      <w:r w:rsidR="00044772" w:rsidRPr="00044772">
        <w:noBreakHyphen/>
      </w:r>
      <w:r w:rsidRPr="00044772">
        <w:t>day period for automatic approval is tolled.  A regulation may not be filed under the emergency provisions of Section 1</w:t>
      </w:r>
      <w:r w:rsidR="00044772" w:rsidRPr="00044772">
        <w:noBreakHyphen/>
      </w:r>
      <w:r w:rsidRPr="00044772">
        <w:t>23</w:t>
      </w:r>
      <w:r w:rsidR="00044772" w:rsidRPr="00044772">
        <w:noBreakHyphen/>
      </w:r>
      <w:r w:rsidRPr="00044772">
        <w:t xml:space="preserve">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the synopsis of the regulation as required by subsection (B)(4);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the summary of the final assessment report prepared by the division pursuant to Section 1</w:t>
      </w:r>
      <w:r w:rsidR="00044772" w:rsidRPr="00044772">
        <w:noBreakHyphen/>
      </w:r>
      <w:r w:rsidRPr="00044772">
        <w:t>23</w:t>
      </w:r>
      <w:r w:rsidR="00044772" w:rsidRPr="00044772">
        <w:noBreakHyphen/>
      </w:r>
      <w:r w:rsidRPr="00044772">
        <w:t xml:space="preserve">115 or, as required by subsection (B)(5), the statement or explanation that an assessment report is not required or is exempt.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(E) The one</w:t>
      </w:r>
      <w:r w:rsidR="00044772" w:rsidRPr="00044772">
        <w:noBreakHyphen/>
      </w:r>
      <w:r w:rsidRPr="00044772">
        <w:t>hundred</w:t>
      </w:r>
      <w:r w:rsidR="00044772" w:rsidRPr="00044772">
        <w:noBreakHyphen/>
      </w:r>
      <w:r w:rsidRPr="00044772">
        <w:t>twenty</w:t>
      </w:r>
      <w:r w:rsidR="00044772" w:rsidRPr="00044772">
        <w:noBreakHyphen/>
      </w:r>
      <w:r w:rsidRPr="00044772">
        <w:t xml:space="preserve">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044772" w:rsidRPr="00044772">
        <w:noBreakHyphen/>
      </w:r>
      <w:r w:rsidRPr="00044772">
        <w:t>23</w:t>
      </w:r>
      <w:r w:rsidR="00044772" w:rsidRPr="00044772">
        <w:noBreakHyphen/>
      </w:r>
      <w:r w:rsidRPr="00044772">
        <w:t>125, but the introduction does not toll the one</w:t>
      </w:r>
      <w:r w:rsidR="00044772" w:rsidRPr="00044772">
        <w:noBreakHyphen/>
      </w:r>
      <w:r w:rsidRPr="00044772">
        <w:t>hundred</w:t>
      </w:r>
      <w:r w:rsidR="00044772" w:rsidRPr="00044772">
        <w:noBreakHyphen/>
      </w:r>
      <w:r w:rsidRPr="00044772">
        <w:t>twenty</w:t>
      </w:r>
      <w:r w:rsidR="00044772" w:rsidRPr="00044772">
        <w:noBreakHyphen/>
      </w:r>
      <w:r w:rsidRPr="00044772">
        <w:t xml:space="preserve">day period of automatic approval.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(G) A regulation is deemed withdrawn if it has not become effective, as provided in this article, by the date of publication of the next State Register published after the end of the two</w:t>
      </w:r>
      <w:r w:rsidR="00044772" w:rsidRPr="00044772">
        <w:noBreakHyphen/>
      </w:r>
      <w:r w:rsidRPr="00044772">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044772" w:rsidRPr="00044772">
        <w:noBreakHyphen/>
      </w:r>
      <w:r w:rsidRPr="00044772">
        <w:t>23</w:t>
      </w:r>
      <w:r w:rsidR="00044772" w:rsidRPr="00044772">
        <w:noBreakHyphen/>
      </w:r>
      <w:r w:rsidRPr="00044772">
        <w:t>110, 1</w:t>
      </w:r>
      <w:r w:rsidR="00044772" w:rsidRPr="00044772">
        <w:noBreakHyphen/>
      </w:r>
      <w:r w:rsidRPr="00044772">
        <w:t>23</w:t>
      </w:r>
      <w:r w:rsidR="00044772" w:rsidRPr="00044772">
        <w:noBreakHyphen/>
      </w:r>
      <w:r w:rsidRPr="00044772">
        <w:t>111, or 1</w:t>
      </w:r>
      <w:r w:rsidR="00044772" w:rsidRPr="00044772">
        <w:noBreakHyphen/>
      </w:r>
      <w:r w:rsidRPr="00044772">
        <w:t>23</w:t>
      </w:r>
      <w:r w:rsidR="00044772" w:rsidRPr="00044772">
        <w:noBreakHyphen/>
      </w:r>
      <w:r w:rsidRPr="00044772">
        <w:t xml:space="preserve">115 if the resubmitted regulation contains no substantive changes for the previously submitted version.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(H) General Assembly review is not required for regulations promulgated: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by the state Board of Financial Institutions in order to authorize state</w:t>
      </w:r>
      <w:r w:rsidR="00044772" w:rsidRPr="00044772">
        <w:noBreakHyphen/>
      </w:r>
      <w:r w:rsidRPr="00044772">
        <w:t>chartered banks, state</w:t>
      </w:r>
      <w:r w:rsidR="00044772" w:rsidRPr="00044772">
        <w:noBreakHyphen/>
      </w:r>
      <w:r w:rsidRPr="00044772">
        <w:t>chartered savings and loan associations, and state</w:t>
      </w:r>
      <w:r w:rsidR="00044772" w:rsidRPr="00044772">
        <w:noBreakHyphen/>
      </w:r>
      <w:r w:rsidRPr="00044772">
        <w:t>chartered credit unions to engage in activities that are authorized pursuant to Section 34</w:t>
      </w:r>
      <w:r w:rsidR="00044772" w:rsidRPr="00044772">
        <w:noBreakHyphen/>
      </w:r>
      <w:r w:rsidRPr="00044772">
        <w:t>1</w:t>
      </w:r>
      <w:r w:rsidR="00044772" w:rsidRPr="00044772">
        <w:noBreakHyphen/>
      </w:r>
      <w:r w:rsidRPr="00044772">
        <w:t xml:space="preserve">110;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(3) by the South Carolina Department of Revenue to adopt regulations, revenue rulings, revenue procedures, and technical advice memoranda of the Internal Revenue Service so as to maintain conformity with the Internal Revenue Code as defined in Section 12</w:t>
      </w:r>
      <w:r w:rsidR="00044772" w:rsidRPr="00044772">
        <w:noBreakHyphen/>
      </w:r>
      <w:r w:rsidRPr="00044772">
        <w:t>6</w:t>
      </w:r>
      <w:r w:rsidR="00044772" w:rsidRPr="00044772">
        <w:noBreakHyphen/>
      </w:r>
      <w:r w:rsidRPr="00044772">
        <w:t xml:space="preserve">40;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(4) as emergency regulations under Section 1</w:t>
      </w:r>
      <w:r w:rsidR="00044772" w:rsidRPr="00044772">
        <w:noBreakHyphen/>
      </w:r>
      <w:r w:rsidRPr="00044772">
        <w:t>23</w:t>
      </w:r>
      <w:r w:rsidR="00044772" w:rsidRPr="00044772">
        <w:noBreakHyphen/>
      </w:r>
      <w:r w:rsidRPr="00044772">
        <w:t xml:space="preserve">130.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(I) For purposes of this section, only those calendar days occurring during a session of the General Assembly, excluding special sessions, are included in computing the days elapsed.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for which the agency intends to begin the process of repeal in accordance with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for which the agency intends to begin the process of amendment in accordance with this article;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which do not require repeal or amendment.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Nothing in this subsection may be construed to prevent an agency from repealing or amending a regulation in accordance with this article before or after it is identified in the report to the Code Commissioner.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125.</w:t>
      </w:r>
      <w:r w:rsidR="00CC34B4" w:rsidRPr="00044772">
        <w:t xml:space="preserve"> Approval, disapproval and modification of regulations.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If a majority of a committee determines that it cannot approve a regulation in the form submitted, it shall notify the promulgating agency in writing along with its recommendations as to changes that would be necessary to obtain committee approval.  The agency may: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withdraw the regulation from the General Assembly and resubmit it with the recommended changes to the Speaker and the Lieutenant Governor, but any regulation not resubmitted within thirty days is considered permanently withdrawn;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withdraw the regulation permanently;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take no action and abide by whatever action is taken or not taken by the General Assembly on the regulation concerned.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(C) The notification tolls the one</w:t>
      </w:r>
      <w:r w:rsidR="00044772" w:rsidRPr="00044772">
        <w:noBreakHyphen/>
      </w:r>
      <w:r w:rsidRPr="00044772">
        <w:t>hundred</w:t>
      </w:r>
      <w:r w:rsidR="00044772" w:rsidRPr="00044772">
        <w:noBreakHyphen/>
      </w:r>
      <w:r w:rsidRPr="00044772">
        <w:t>twenty</w:t>
      </w:r>
      <w:r w:rsidR="00044772" w:rsidRPr="00044772">
        <w:noBreakHyphen/>
      </w:r>
      <w:r w:rsidRPr="00044772">
        <w:t xml:space="preserve">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This section, as it applies to approval, disapproval, or modification of regulations, does not apply to joint resolutions introduced by other than the committees to which regulations are initially referred by the Lieutenant Governor or the Speaker of the House of Representatives.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(E) A regulation submitted to the General Assembly for review may be withdrawn by the agency for any reason.  The regulation may be resubmitted by the agency for legislative review during the legislative session without repeating the requirements of Section 1</w:t>
      </w:r>
      <w:r w:rsidR="00044772" w:rsidRPr="00044772">
        <w:noBreakHyphen/>
      </w:r>
      <w:r w:rsidRPr="00044772">
        <w:t>23</w:t>
      </w:r>
      <w:r w:rsidR="00044772" w:rsidRPr="00044772">
        <w:noBreakHyphen/>
      </w:r>
      <w:r w:rsidRPr="00044772">
        <w:t>110, 1</w:t>
      </w:r>
      <w:r w:rsidR="00044772" w:rsidRPr="00044772">
        <w:noBreakHyphen/>
      </w:r>
      <w:r w:rsidRPr="00044772">
        <w:t>23</w:t>
      </w:r>
      <w:r w:rsidR="00044772" w:rsidRPr="00044772">
        <w:noBreakHyphen/>
      </w:r>
      <w:r w:rsidRPr="00044772">
        <w:t>111, or 1</w:t>
      </w:r>
      <w:r w:rsidR="00044772" w:rsidRPr="00044772">
        <w:noBreakHyphen/>
      </w:r>
      <w:r w:rsidRPr="00044772">
        <w:t>23</w:t>
      </w:r>
      <w:r w:rsidR="00044772" w:rsidRPr="00044772">
        <w:noBreakHyphen/>
      </w:r>
      <w:r w:rsidRPr="00044772">
        <w:t xml:space="preserve">115 if the resubmitted regulation contains no substantive changes from the previously submitted version.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126.</w:t>
      </w:r>
      <w:r w:rsidR="00CC34B4" w:rsidRPr="00044772">
        <w:t xml:space="preserve"> Petition requesting promulgation, amendment or repeal of regulation.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130.</w:t>
      </w:r>
      <w:r w:rsidR="00CC34B4" w:rsidRPr="00044772">
        <w:t xml:space="preserve"> Emergency regulations.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044772" w:rsidRPr="00044772">
        <w:t>’</w:t>
      </w:r>
      <w:r w:rsidRPr="00044772">
        <w:t xml:space="preserv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An emergency regulation filed under this section which has a substantial economic impact may not be refiled unless accompanied by the summary of the final assessment report prepared by the division pursuant to Section 1</w:t>
      </w:r>
      <w:r w:rsidR="00044772" w:rsidRPr="00044772">
        <w:noBreakHyphen/>
      </w:r>
      <w:r w:rsidRPr="00044772">
        <w:t>23</w:t>
      </w:r>
      <w:r w:rsidR="00044772" w:rsidRPr="00044772">
        <w:noBreakHyphen/>
      </w:r>
      <w:r w:rsidRPr="00044772">
        <w:t>115 and a statement of need and reasonableness is prepared by the agency pursuant to Section 1</w:t>
      </w:r>
      <w:r w:rsidR="00044772" w:rsidRPr="00044772">
        <w:noBreakHyphen/>
      </w:r>
      <w:r w:rsidRPr="00044772">
        <w:t>23</w:t>
      </w:r>
      <w:r w:rsidR="00044772" w:rsidRPr="00044772">
        <w:noBreakHyphen/>
      </w:r>
      <w:r w:rsidRPr="00044772">
        <w:t xml:space="preserve">111.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An emergency regulation promulgated pursuant to this section may be permanently promulgated by complying with the requirements of this article.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140.</w:t>
      </w:r>
      <w:r w:rsidR="00CC34B4" w:rsidRPr="00044772">
        <w:t xml:space="preserve"> Duties of state agencies;  necessity for public inspection.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In addition to other requirements imposed by law, each agency shall: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Adopt and make available for public inspection a description of its organization, stating the general course and method of its operations and the methods whereby the public may obtain information or make submissions or requests;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Adopt and make available for public inspection a written policy statement setting forth the nature and requirements of all formal and informal procedures available, including a description of all forms and instructions used by the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Make available for public inspection all final orders, decisions and opinions except as otherwise provided by law.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150.</w:t>
      </w:r>
      <w:r w:rsidR="00CC34B4" w:rsidRPr="00044772">
        <w:t xml:space="preserve"> Appeals contesting authority of agency to promulgate regulation.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160.</w:t>
      </w:r>
      <w:r w:rsidR="00CC34B4" w:rsidRPr="00044772">
        <w:t xml:space="preserve"> Prior filed regulations unaffected.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34B4" w:rsidRPr="00044772">
        <w:t>2.</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 xml:space="preserve">  SMALL BUSINESS REGULATORY FLEXIBILITY</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270.</w:t>
      </w:r>
      <w:r w:rsidR="00CC34B4" w:rsidRPr="00044772">
        <w:t xml:space="preserve"> Small business defined;  economic impact statements;  impact reduction options;  judicial review of agency compliance;  periodic review of regulations.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This article may be cited as the </w:t>
      </w:r>
      <w:r w:rsidR="00044772" w:rsidRPr="00044772">
        <w:t>“</w:t>
      </w:r>
      <w:r w:rsidRPr="00044772">
        <w:t>South Carolina Small Business Regulatory Flexibility Act of 2004</w:t>
      </w:r>
      <w:r w:rsidR="00044772" w:rsidRPr="00044772">
        <w:t>”</w:t>
      </w:r>
      <w:r w:rsidRPr="00044772">
        <w:t xml:space="preserv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As used in this article </w:t>
      </w:r>
      <w:r w:rsidR="00044772" w:rsidRPr="00044772">
        <w:t>“</w:t>
      </w:r>
      <w:r w:rsidRPr="00044772">
        <w:t>small business</w:t>
      </w:r>
      <w:r w:rsidR="00044772" w:rsidRPr="00044772">
        <w:t>”</w:t>
      </w:r>
      <w:r w:rsidRPr="00044772">
        <w:t xml:space="preserve"> means a commercial retail service, industry entity, or nonprofit corporation, including its affiliates, that: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is, if a commercial retail service or industry service, independently owned and operated;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employs fewer than one hundred full</w:t>
      </w:r>
      <w:r w:rsidR="00044772" w:rsidRPr="00044772">
        <w:noBreakHyphen/>
      </w:r>
      <w:r w:rsidRPr="00044772">
        <w:t xml:space="preserve">time employees or has gross annual sales or program service revenues of less than five million dollars.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Before an agency submits to the General Assembly for review a regulation that may have a significant adverse impact on small businesses, the agency, if directed by the Small Business Regulatory Review Committee, shall prepare: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an economic impact statement that includes the following: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an identification and estimate of the number of small businesses subject to the proposed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the projected reporting, recordkeeping, and other administrative costs required for compliance with the proposed regulation, including the type of professional skills necessary for preparation of the report or record;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a statement of the economic impact on small businesses;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 description of less intrusive or less costly alternative methods of achieving the purpose of the proposed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The agency shall consider, without limitation, each of the following methods of reducing the impact of the proposed regulation on small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establishment of less stringent compliance or reporting requirements for small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establishment of less stringent schedules or deadlines for compliance or reporting requirements for small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consolidation or simplification of compliance or reporting requirements for small businesses;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establishment of performance standards for small businesses to replace design or operational standards required in the proposed regulation;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exemption of small businesses from all or a part of the requirements contained in the proposed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044772" w:rsidRPr="00044772">
        <w:noBreakHyphen/>
      </w:r>
      <w:r w:rsidRPr="00044772">
        <w:t>23</w:t>
      </w:r>
      <w:r w:rsidR="00044772" w:rsidRPr="00044772">
        <w:noBreakHyphen/>
      </w:r>
      <w:r w:rsidRPr="00044772">
        <w:t xml:space="preserve">120(H) are not subject to this review.  Upon completion of the review, the agency shall submit to the Code Commissioner a report which identifies those regulations: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for which the agency intends to begin the process of repeal in accordance with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for which the agency intends to begin the process of amendment in accordance with this article;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which do not require repeal or amendment.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Nothing in this subsection may be construed to prevent an agency from repealing or amending a regulation in accordance with Article 1 before or after it is identified in the report to the Code Commissioner.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In reviewing regulations to minimize their economic impact on small businesses, the agency shall consider the: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continued need for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nature of complaints or comments received concerning the regulation from the public;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complexity of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extent to which the regulation overlaps, duplicates, or conflicts with other federal, state, and local governmental regulations;  and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length of time since the regulation has been evaluated or the degree to which technology, economic conditions, or other factors have changed in the area affected by the regulation.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280.</w:t>
      </w:r>
      <w:r w:rsidR="00CC34B4" w:rsidRPr="00044772">
        <w:t xml:space="preserve"> Small Business Regulatory Review Committee;  membership;  terms.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(A)(1) There is established a Small Business Regulatory Review Committee within the South Carolina Department of Commerce.  For purposes of this article, </w:t>
      </w:r>
      <w:r w:rsidR="00044772" w:rsidRPr="00044772">
        <w:t>“</w:t>
      </w:r>
      <w:r w:rsidRPr="00044772">
        <w:t>committee</w:t>
      </w:r>
      <w:r w:rsidR="00044772" w:rsidRPr="00044772">
        <w:t>”</w:t>
      </w:r>
      <w:r w:rsidRPr="00044772">
        <w:t xml:space="preserve"> is the Small Business Regulatory Review Committee and </w:t>
      </w:r>
      <w:r w:rsidR="00044772" w:rsidRPr="00044772">
        <w:t>“</w:t>
      </w:r>
      <w:r w:rsidRPr="00044772">
        <w:t>department</w:t>
      </w:r>
      <w:r w:rsidR="00044772" w:rsidRPr="00044772">
        <w:t>”</w:t>
      </w:r>
      <w:r w:rsidRPr="00044772">
        <w:t xml:space="preserve"> is the South Carolina Department of Commerce.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The duties of the committee, in determining if a proposed permanent regulation has a significant adverse impact on small businesses, are to: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direct the promulgating agency to prepare the regulatory flexibility analysis described in Section 1</w:t>
      </w:r>
      <w:r w:rsidR="00044772" w:rsidRPr="00044772">
        <w:noBreakHyphen/>
      </w:r>
      <w:r w:rsidRPr="00044772">
        <w:t>23</w:t>
      </w:r>
      <w:r w:rsidR="00044772" w:rsidRPr="00044772">
        <w:noBreakHyphen/>
      </w:r>
      <w:r w:rsidRPr="00044772">
        <w:t>270(C)(2) no later than the end of the public comment period that follows the notice of proposed regulation, as provided in Section 1</w:t>
      </w:r>
      <w:r w:rsidR="00044772" w:rsidRPr="00044772">
        <w:noBreakHyphen/>
      </w:r>
      <w:r w:rsidRPr="00044772">
        <w:t>23</w:t>
      </w:r>
      <w:r w:rsidR="00044772" w:rsidRPr="00044772">
        <w:noBreakHyphen/>
      </w:r>
      <w:r w:rsidRPr="00044772">
        <w:t xml:space="preserve">110(A)(3);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request, at the committee</w:t>
      </w:r>
      <w:r w:rsidR="00044772" w:rsidRPr="00044772">
        <w:t>’</w:t>
      </w:r>
      <w:r w:rsidRPr="00044772">
        <w:t>s discretion, the Office of Research and Statistics of the Budget and Control Board to prepare a final assessment report, as provided in Section 1</w:t>
      </w:r>
      <w:r w:rsidR="00044772" w:rsidRPr="00044772">
        <w:noBreakHyphen/>
      </w:r>
      <w:r w:rsidRPr="00044772">
        <w:t>23</w:t>
      </w:r>
      <w:r w:rsidR="00044772" w:rsidRPr="00044772">
        <w:noBreakHyphen/>
      </w:r>
      <w:r w:rsidRPr="00044772">
        <w:t>115(B), of the proposed permanent regulation no later than the end of the public comment period that follows the notice of proposed regulation, as provided in Section 1</w:t>
      </w:r>
      <w:r w:rsidR="00044772" w:rsidRPr="00044772">
        <w:noBreakHyphen/>
      </w:r>
      <w:r w:rsidRPr="00044772">
        <w:t>23</w:t>
      </w:r>
      <w:r w:rsidR="00044772" w:rsidRPr="00044772">
        <w:noBreakHyphen/>
      </w:r>
      <w:r w:rsidRPr="00044772">
        <w:t>110(A)(3).  The committee may request a final assessment report from the Office of Research and Statistics only in cases where the committee determines that information in addition to the agency</w:t>
      </w:r>
      <w:r w:rsidR="00044772" w:rsidRPr="00044772">
        <w:t>’</w:t>
      </w:r>
      <w:r w:rsidRPr="00044772">
        <w:t>s economic impact as provided in Section 1</w:t>
      </w:r>
      <w:r w:rsidR="00044772" w:rsidRPr="00044772">
        <w:noBreakHyphen/>
      </w:r>
      <w:r w:rsidRPr="00044772">
        <w:t>23</w:t>
      </w:r>
      <w:r w:rsidR="00044772" w:rsidRPr="00044772">
        <w:noBreakHyphen/>
      </w:r>
      <w:r w:rsidRPr="00044772">
        <w:t>270(C)(1) is critical in the committee</w:t>
      </w:r>
      <w:r w:rsidR="00044772" w:rsidRPr="00044772">
        <w:t>’</w:t>
      </w:r>
      <w:r w:rsidRPr="00044772">
        <w:t xml:space="preserve">s determination that a proposed permanent regulation has a significant adverse impact on small business.  The Office of Research and Statistics: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(i) within the review and comment period, shall perform a final assessment report of the regulation on small businesses within sixty days of a request for assessment by the committee, and the promulgating agency has sixty days to complete a regulatory flexibility analysis;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(ii) may request additional information from the agency.  The sixty</w:t>
      </w:r>
      <w:r w:rsidR="00044772" w:rsidRPr="00044772">
        <w:noBreakHyphen/>
      </w:r>
      <w:r w:rsidRPr="00044772">
        <w:t>day final assessment report deadline must be tolled until the time that the Office of Research and Statistics receives the requested additional information.  The one</w:t>
      </w:r>
      <w:r w:rsidR="00044772" w:rsidRPr="00044772">
        <w:noBreakHyphen/>
      </w:r>
      <w:r w:rsidRPr="00044772">
        <w:t>year deadline for submission of regulations to the General Assembly as provided in Section 1</w:t>
      </w:r>
      <w:r w:rsidR="00044772" w:rsidRPr="00044772">
        <w:noBreakHyphen/>
      </w:r>
      <w:r w:rsidRPr="00044772">
        <w:t>23</w:t>
      </w:r>
      <w:r w:rsidR="00044772" w:rsidRPr="00044772">
        <w:noBreakHyphen/>
      </w:r>
      <w:r w:rsidRPr="00044772">
        <w:t xml:space="preserve">120(A) also must be tolled until the time that both analyses are prepared and presented to the committee;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(3) This subsection does not limit the committee</w:t>
      </w:r>
      <w:r w:rsidR="00044772" w:rsidRPr="00044772">
        <w:t>’</w:t>
      </w:r>
      <w:r w:rsidRPr="00044772">
        <w:t xml:space="preserve">s ability to petition a state agency to amend, revise, or revoke an existing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Staff support for the committee must be provided by the department.  The department shall act only as a coordinator for the committee, and may not provide legal counsel for the committee.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The committee shall consist of eleven members, appointed as follows: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five members to be appointed by the Governor;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three members to be appointed by the President Pro Tempore of the Senate;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three members to be appointed by the Speaker of the House of Representatives.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Appointments to the committee must be representative of a variety of small businesses in this State.  All appointed members shall be either current or former owners or officers of a small business.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(F)(1) Members initially appointed to the committee shall serve for terms ending December 31, 2005.  Thereafter, appointed members shall serve two</w:t>
      </w:r>
      <w:r w:rsidR="00044772" w:rsidRPr="00044772">
        <w:noBreakHyphen/>
      </w:r>
      <w:r w:rsidRPr="00044772">
        <w:t>year terms that expire on December thirty</w:t>
      </w:r>
      <w:r w:rsidR="00044772" w:rsidRPr="00044772">
        <w:noBreakHyphen/>
      </w:r>
      <w:r w:rsidRPr="00044772">
        <w:t xml:space="preserve">first of the second year.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The Governor shall appoint the initial chairman of the committee from the appointed members for a term ending December 31, 2006, and shall appoint subsequent chairs of the committee from the appointed members for two</w:t>
      </w:r>
      <w:r w:rsidR="00044772" w:rsidRPr="00044772">
        <w:noBreakHyphen/>
      </w:r>
      <w:r w:rsidRPr="00044772">
        <w:t>year terms that expire on December thirty</w:t>
      </w:r>
      <w:r w:rsidR="00044772" w:rsidRPr="00044772">
        <w:noBreakHyphen/>
      </w:r>
      <w:r w:rsidRPr="00044772">
        <w:t xml:space="preserve">first of the second year.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The committee shall meet as determined by its chairman.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A majority of the voting members of the committee constitutes a quorum to do business.  The concurrence of a majority of the members of the committee present and voting is necessary for an action of the committee to be valid.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An appointed committee member may not serve more than three consecutive terms.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290.</w:t>
      </w:r>
      <w:r w:rsidR="00CC34B4" w:rsidRPr="00044772">
        <w:t xml:space="preserve"> Petition opposing regulation having significant adverse impact;  determination of whether impact statement or public hearing addressed economic impact;  waiver or reduction of administrative penalties.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For promulgated regulations, the committee may file a written petition with the agency that has promulgated the regulations opposing all or part of a regulation that has a significant adverse impact on small business.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(1) the actual impact on small business was not reflected in, or significantly exceeded, the economic impact statement formulated by the Office of Research and Statistics, pursuant to Section 1</w:t>
      </w:r>
      <w:r w:rsidR="00044772" w:rsidRPr="00044772">
        <w:noBreakHyphen/>
      </w:r>
      <w:r w:rsidRPr="00044772">
        <w:t>23</w:t>
      </w:r>
      <w:r w:rsidR="00044772" w:rsidRPr="00044772">
        <w:noBreakHyphen/>
      </w:r>
      <w:r w:rsidRPr="00044772">
        <w:t xml:space="preserve">280(A)(2);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the actual impact was not previously considered by the agency in its economic impact statement formulated pursuant to Section 1</w:t>
      </w:r>
      <w:r w:rsidR="00044772" w:rsidRPr="00044772">
        <w:noBreakHyphen/>
      </w:r>
      <w:r w:rsidRPr="00044772">
        <w:t>23</w:t>
      </w:r>
      <w:r w:rsidR="00044772" w:rsidRPr="00044772">
        <w:noBreakHyphen/>
      </w:r>
      <w:r w:rsidRPr="00044772">
        <w:t>270(C) or its regulatory flexibility analysis formulated pursuant to Section 1</w:t>
      </w:r>
      <w:r w:rsidR="00044772" w:rsidRPr="00044772">
        <w:noBreakHyphen/>
      </w:r>
      <w:r w:rsidRPr="00044772">
        <w:t>23</w:t>
      </w:r>
      <w:r w:rsidR="00044772" w:rsidRPr="00044772">
        <w:noBreakHyphen/>
      </w:r>
      <w:r w:rsidRPr="00044772">
        <w:t xml:space="preserve">280(A)(2);  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the technology, economic conditions, or other relevant factors justifying the purpose for the regulations have changed or no longer exist.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044772" w:rsidRPr="00044772">
        <w:t>’</w:t>
      </w:r>
      <w:r w:rsidRPr="00044772">
        <w:t>s response as provided in Section 1</w:t>
      </w:r>
      <w:r w:rsidR="00044772" w:rsidRPr="00044772">
        <w:noBreakHyphen/>
      </w:r>
      <w:r w:rsidRPr="00044772">
        <w:t>23</w:t>
      </w:r>
      <w:r w:rsidR="00044772" w:rsidRPr="00044772">
        <w:noBreakHyphen/>
      </w:r>
      <w:r w:rsidRPr="00044772">
        <w:t>290(B). The General Assembly may take later action in response to the evaluation report and the agency</w:t>
      </w:r>
      <w:r w:rsidR="00044772" w:rsidRPr="00044772">
        <w:t>’</w:t>
      </w:r>
      <w:r w:rsidRPr="00044772">
        <w:t xml:space="preserve">s response as the General Assembly finds appropriate.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(E)(1) Notwithstanding another provision of law, an agency authorized to assess administrative penalties or administrative fines upon a business may waive or reduce an administrative penalty or administrative fine for a violation of a regulation by a small business if the: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small business corrects the violation within thirty days or less after receipt of a notice of violation or citation;  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violation was the result of an excusable misunderstanding of the agency</w:t>
      </w:r>
      <w:r w:rsidR="00044772" w:rsidRPr="00044772">
        <w:t>’</w:t>
      </w:r>
      <w:r w:rsidRPr="00044772">
        <w:t xml:space="preserve">s interpretation of a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Item (1) does not apply if: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a small business has been notified previously of the violation of a regulation by the agency pursuant to Section 1</w:t>
      </w:r>
      <w:r w:rsidR="00044772" w:rsidRPr="00044772">
        <w:noBreakHyphen/>
      </w:r>
      <w:r w:rsidRPr="00044772">
        <w:t>23</w:t>
      </w:r>
      <w:r w:rsidR="00044772" w:rsidRPr="00044772">
        <w:noBreakHyphen/>
      </w:r>
      <w:r w:rsidRPr="00044772">
        <w:t xml:space="preserve">290(E)(1) and has been given an opportunity to correct the violation on a previous occasion;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a small business fails to exercise good faith in complying with the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a violation involves wilful or criminal conduct;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 violation results in imminent or adverse health, safety, or environmental impact;  or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the penalty or fine is assessed pursuant to a federal law or regulation, for which a waiver or reduction is not authorized by the federal law or regulation.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300.</w:t>
      </w:r>
      <w:r w:rsidR="00CC34B4" w:rsidRPr="00044772">
        <w:t xml:space="preserve"> Applicability.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This article does not apply to emergency regulations promulgated pursuant to Section 1</w:t>
      </w:r>
      <w:r w:rsidR="00044772" w:rsidRPr="00044772">
        <w:noBreakHyphen/>
      </w:r>
      <w:r w:rsidRPr="00044772">
        <w:t>23</w:t>
      </w:r>
      <w:r w:rsidR="00044772" w:rsidRPr="00044772">
        <w:noBreakHyphen/>
      </w:r>
      <w:r w:rsidRPr="00044772">
        <w:t xml:space="preserve">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34B4" w:rsidRPr="00044772">
        <w:t>3.</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 xml:space="preserve">  ADMINISTRATIVE PROCEDURES</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310.</w:t>
      </w:r>
      <w:r w:rsidR="00CC34B4" w:rsidRPr="00044772">
        <w:t xml:space="preserve"> Definitions.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As used in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w:t>
      </w:r>
      <w:r w:rsidR="00044772" w:rsidRPr="00044772">
        <w:t>“</w:t>
      </w:r>
      <w:r w:rsidRPr="00044772">
        <w:t>Administrative law judge</w:t>
      </w:r>
      <w:r w:rsidR="00044772" w:rsidRPr="00044772">
        <w:t>”</w:t>
      </w:r>
      <w:r w:rsidRPr="00044772">
        <w:t xml:space="preserve"> means a judge of the South Carolina Administrative Law Court created pursuant to Section 1</w:t>
      </w:r>
      <w:r w:rsidR="00044772" w:rsidRPr="00044772">
        <w:noBreakHyphen/>
      </w:r>
      <w:r w:rsidRPr="00044772">
        <w:t>23</w:t>
      </w:r>
      <w:r w:rsidR="00044772" w:rsidRPr="00044772">
        <w:noBreakHyphen/>
      </w:r>
      <w:r w:rsidRPr="00044772">
        <w:t xml:space="preserve">500;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w:t>
      </w:r>
      <w:r w:rsidR="00044772" w:rsidRPr="00044772">
        <w:t>“</w:t>
      </w:r>
      <w:r w:rsidRPr="00044772">
        <w:t>Agency</w:t>
      </w:r>
      <w:r w:rsidR="00044772" w:rsidRPr="00044772">
        <w:t>”</w:t>
      </w:r>
      <w:r w:rsidRPr="00044772">
        <w:t xml:space="preserve"> means each state board, commission, department, or officer, other than the legislature, the courts, or the Administrative Law Court, authorized by law to determine contested cases;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w:t>
      </w:r>
      <w:r w:rsidR="00044772" w:rsidRPr="00044772">
        <w:t>“</w:t>
      </w:r>
      <w:r w:rsidRPr="00044772">
        <w:t>Contested case</w:t>
      </w:r>
      <w:r w:rsidR="00044772" w:rsidRPr="00044772">
        <w:t>”</w:t>
      </w:r>
      <w:r w:rsidRPr="00044772">
        <w:t xml:space="preserve"> means a proceeding including, but not restricted to, ratemaking, price fixing, and licensing, in which the legal rights, duties, or privileges of a party are required by law to be determined by an agency after an opportunity for hearing;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w:t>
      </w:r>
      <w:r w:rsidR="00044772" w:rsidRPr="00044772">
        <w:t>“</w:t>
      </w:r>
      <w:r w:rsidRPr="00044772">
        <w:t>License</w:t>
      </w:r>
      <w:r w:rsidR="00044772" w:rsidRPr="00044772">
        <w:t>”</w:t>
      </w:r>
      <w:r w:rsidRPr="00044772">
        <w:t xml:space="preserve"> includes the whole or part of any agency permit, franchise, certificate, approval, registration, charter, or similar form of permission required by law, but it does not include a license required solely for revenue purposes;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w:t>
      </w:r>
      <w:r w:rsidR="00044772" w:rsidRPr="00044772">
        <w:t>“</w:t>
      </w:r>
      <w:r w:rsidRPr="00044772">
        <w:t>Party</w:t>
      </w:r>
      <w:r w:rsidR="00044772" w:rsidRPr="00044772">
        <w:t>”</w:t>
      </w:r>
      <w:r w:rsidRPr="00044772">
        <w:t xml:space="preserve"> means each person or agency named or admitted as a party, or properly seeking and entitled as of right to be admitted as a party;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w:t>
      </w:r>
      <w:r w:rsidR="00044772" w:rsidRPr="00044772">
        <w:t>“</w:t>
      </w:r>
      <w:r w:rsidRPr="00044772">
        <w:t>Person</w:t>
      </w:r>
      <w:r w:rsidR="00044772" w:rsidRPr="00044772">
        <w:t>”</w:t>
      </w:r>
      <w:r w:rsidRPr="00044772">
        <w:t xml:space="preserve"> means any individual, partnership, corporation, association, governmental subdivision, or public or private organization of any character other than an agency.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320.</w:t>
      </w:r>
      <w:r w:rsidR="00CC34B4" w:rsidRPr="00044772">
        <w:t xml:space="preserve"> Notice and hearing in contested case;  depositions;  subpoenas;  informal disposition;  content of record.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In a contested case, all parties must be afforded an opportunity for hearing after notice of not less than thirty days, except in proceedings before the Employment Security Commission, which are governed by the provisions of Section 41</w:t>
      </w:r>
      <w:r w:rsidR="00044772" w:rsidRPr="00044772">
        <w:noBreakHyphen/>
      </w:r>
      <w:r w:rsidRPr="00044772">
        <w:t>35</w:t>
      </w:r>
      <w:r w:rsidR="00044772" w:rsidRPr="00044772">
        <w:noBreakHyphen/>
      </w:r>
      <w:r w:rsidRPr="00044772">
        <w:t xml:space="preserve">680.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The notice must include a: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statement of the time, place, and nature of the hearing;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statement of the legal authority and jurisdiction under which the hearing is to be held;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reference to the particular sections of the statutes and rules involved;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The agency hearing a contested case may issue subpoenas in the name of the agency for the attendance and testimony of witnesses and the production and examination of books, papers, and records on its own behalf or, upon request, on behalf of another party to the case.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party to the proceeding may seek enforcement of or relief from an agency subpoena before the Administrative Law Court pursuant to Section 1</w:t>
      </w:r>
      <w:r w:rsidR="00044772" w:rsidRPr="00044772">
        <w:noBreakHyphen/>
      </w:r>
      <w:r w:rsidRPr="00044772">
        <w:t>23</w:t>
      </w:r>
      <w:r w:rsidR="00044772" w:rsidRPr="00044772">
        <w:noBreakHyphen/>
      </w:r>
      <w:r w:rsidRPr="00044772">
        <w:t xml:space="preserve">600(F).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Opportunity must be afforded all parties to respond and present evidence and argument on all issues involved.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(F) Unless precluded by law, informal disposition may be made of a contested case by stipulation, agreed settlement, consent order, or default.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(G) The record in a contested case must include: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all pleadings, motions, intermediate rulings, and depositions;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evidence received or considered;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a statement of matters officially noticed;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questions and offers of proof, objections, and rulings on the contested case;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proposed findings and exceptions;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any decision, opinion, or report by the officer presiding at the hearing.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(H) Oral proceedings or any part of the oral proceedings must be transcribed on request of a party.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(I) Findings of fact must be based exclusively on the evidence and on matters officially noticed.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330.</w:t>
      </w:r>
      <w:r w:rsidR="00CC34B4" w:rsidRPr="00044772">
        <w:t xml:space="preserve"> Evidentiary matters in contested cases.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In contested cases: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Documentary evidence may be received in the form of copies or excerpts, if the original is not readily available.  Upon request, parties shall be given an opportunity to compare the copy with the original;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(3) Any party may conduct cross</w:t>
      </w:r>
      <w:r w:rsidR="00044772" w:rsidRPr="00044772">
        <w:noBreakHyphen/>
      </w:r>
      <w:r w:rsidRPr="00044772">
        <w:t xml:space="preserve">examination;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(4) Notice may be taken of judicially cognizable facts.  In addition, notice may be taken of generally recognized technical or scientific facts within the agency</w:t>
      </w:r>
      <w:r w:rsidR="00044772" w:rsidRPr="00044772">
        <w:t>’</w:t>
      </w:r>
      <w:r w:rsidRPr="00044772">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044772" w:rsidRPr="00044772">
        <w:t>’</w:t>
      </w:r>
      <w:r w:rsidRPr="00044772">
        <w:t xml:space="preserve">s experience, technical competence and specialized knowledge may be utilized in the evaluation of the evidence.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340.</w:t>
      </w:r>
      <w:r w:rsidR="00CC34B4" w:rsidRPr="00044772">
        <w:t xml:space="preserve"> Procedure in contested cases where majority of those who are to render final decision are unfamiliar with case.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350.</w:t>
      </w:r>
      <w:r w:rsidR="00CC34B4" w:rsidRPr="00044772">
        <w:t xml:space="preserve"> Final decision or order in contested case.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360.</w:t>
      </w:r>
      <w:r w:rsidR="00CC34B4" w:rsidRPr="00044772">
        <w:t xml:space="preserve"> Communication by members or employees of agency assigned to decide contested case.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May communicate with other members of the agency;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May have the aid and advice of one or more personal assistants.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Any person who violates the provisions of this section shall be deemed guilty of a misdemeanor and upon conviction shall be fined not more than two hundred fifty dollars or imprisoned for not more than six months.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370.</w:t>
      </w:r>
      <w:r w:rsidR="00CC34B4" w:rsidRPr="00044772">
        <w:t xml:space="preserve"> Procedures regarding issuance, denial or renewal of licenses.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When the grant, denial or renewal of a license is required to be preceded by notice and opportunity for hearing, the provisions of this article and Article 1 concerning contested cases apply.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380.</w:t>
      </w:r>
      <w:r w:rsidR="00CC34B4" w:rsidRPr="00044772">
        <w:t xml:space="preserve"> Judicial review upon exhaustion of administrative remedies.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in violation of constitutional or statutory provisions;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in excess of the statutory authority of the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made upon unlawful procedure;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affected by other error of law;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clearly erroneous in view of the reliable, probative, and substantial evidence on the whole record;  or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(f) arbitrary or capricious or characterized by abuse of discretion or clearly unwarranted exercise of discretion.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390.</w:t>
      </w:r>
      <w:r w:rsidR="00CC34B4" w:rsidRPr="00044772">
        <w:t xml:space="preserve"> Supreme Court review.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An aggrieved party may obtain a review of a final judgment of the circuit court or the court of appeals pursuant to this article by taking an appeal in the manner provided by the South Carolina Appellate Court Rules as in other civil cases.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400.</w:t>
      </w:r>
      <w:r w:rsidR="00CC34B4" w:rsidRPr="00044772">
        <w:t xml:space="preserve"> Application of article.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provisions of this article shall not apply to any matters pending on June 13, 1977.  The provisions of </w:t>
      </w:r>
      <w:r w:rsidR="00044772" w:rsidRPr="00044772">
        <w:t xml:space="preserve">Sections </w:t>
      </w:r>
      <w:r w:rsidRPr="00044772">
        <w:t>1</w:t>
      </w:r>
      <w:r w:rsidR="00044772" w:rsidRPr="00044772">
        <w:noBreakHyphen/>
      </w:r>
      <w:r w:rsidRPr="00044772">
        <w:t>23</w:t>
      </w:r>
      <w:r w:rsidR="00044772" w:rsidRPr="00044772">
        <w:noBreakHyphen/>
      </w:r>
      <w:r w:rsidRPr="00044772">
        <w:t>360 and 1</w:t>
      </w:r>
      <w:r w:rsidR="00044772" w:rsidRPr="00044772">
        <w:noBreakHyphen/>
      </w:r>
      <w:r w:rsidRPr="00044772">
        <w:t>23</w:t>
      </w:r>
      <w:r w:rsidR="00044772" w:rsidRPr="00044772">
        <w:noBreakHyphen/>
      </w:r>
      <w:r w:rsidRPr="00044772">
        <w:t xml:space="preserve">370 shall not apply to any agency which under existing statutes have established and follow notice and hearing procedures which are in compliance with such sections.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34B4" w:rsidRPr="00044772">
        <w:t>5.</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72">
        <w:t xml:space="preserve">  SOUTH CAROLINA ADMINISTRATIVE LAW COURT</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500.</w:t>
      </w:r>
      <w:r w:rsidR="00CC34B4" w:rsidRPr="00044772">
        <w:t xml:space="preserve"> South Carolina Administrative Law Court created;  number of judges.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505.</w:t>
      </w:r>
      <w:r w:rsidR="00CC34B4" w:rsidRPr="00044772">
        <w:t xml:space="preserve"> Definitions.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As used in this article: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w:t>
      </w:r>
      <w:r w:rsidR="00044772" w:rsidRPr="00044772">
        <w:t>“</w:t>
      </w:r>
      <w:r w:rsidRPr="00044772">
        <w:t>Administrative law judge</w:t>
      </w:r>
      <w:r w:rsidR="00044772" w:rsidRPr="00044772">
        <w:t>”</w:t>
      </w:r>
      <w:r w:rsidRPr="00044772">
        <w:t xml:space="preserve"> means a judge of the South Carolina Administrative Law Court created pursuant to Section 1</w:t>
      </w:r>
      <w:r w:rsidR="00044772" w:rsidRPr="00044772">
        <w:noBreakHyphen/>
      </w:r>
      <w:r w:rsidRPr="00044772">
        <w:t>23</w:t>
      </w:r>
      <w:r w:rsidR="00044772" w:rsidRPr="00044772">
        <w:noBreakHyphen/>
      </w:r>
      <w:r w:rsidRPr="00044772">
        <w:t xml:space="preserve">500.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w:t>
      </w:r>
      <w:r w:rsidR="00044772" w:rsidRPr="00044772">
        <w:t>“</w:t>
      </w:r>
      <w:r w:rsidRPr="00044772">
        <w:t>Agency</w:t>
      </w:r>
      <w:r w:rsidR="00044772" w:rsidRPr="00044772">
        <w:t>”</w:t>
      </w:r>
      <w:r w:rsidRPr="00044772">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w:t>
      </w:r>
      <w:r w:rsidR="00044772" w:rsidRPr="00044772">
        <w:t>“</w:t>
      </w:r>
      <w:r w:rsidRPr="00044772">
        <w:t>Contested case</w:t>
      </w:r>
      <w:r w:rsidR="00044772" w:rsidRPr="00044772">
        <w:t>”</w:t>
      </w:r>
      <w:r w:rsidRPr="00044772">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w:t>
      </w:r>
      <w:r w:rsidR="00044772" w:rsidRPr="00044772">
        <w:t>“</w:t>
      </w:r>
      <w:r w:rsidRPr="00044772">
        <w:t>License</w:t>
      </w:r>
      <w:r w:rsidR="00044772" w:rsidRPr="00044772">
        <w:t>”</w:t>
      </w:r>
      <w:r w:rsidRPr="00044772">
        <w:t xml:space="preserve"> includes the whole or part of any agency permit, franchise, certificate, approval, registration, charter, or similar form of permission required by law, but does not include a license required solely for revenue purposes.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w:t>
      </w:r>
      <w:r w:rsidR="00044772" w:rsidRPr="00044772">
        <w:t>“</w:t>
      </w:r>
      <w:r w:rsidRPr="00044772">
        <w:t>Party</w:t>
      </w:r>
      <w:r w:rsidR="00044772" w:rsidRPr="00044772">
        <w:t>”</w:t>
      </w:r>
      <w:r w:rsidRPr="00044772">
        <w:t xml:space="preserve"> means each person or agency named or admitted as a party, or properly seeking and entitled as of right to be admitted as a party.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w:t>
      </w:r>
      <w:r w:rsidR="00044772" w:rsidRPr="00044772">
        <w:t>“</w:t>
      </w:r>
      <w:r w:rsidRPr="00044772">
        <w:t>Person</w:t>
      </w:r>
      <w:r w:rsidR="00044772" w:rsidRPr="00044772">
        <w:t>”</w:t>
      </w:r>
      <w:r w:rsidRPr="00044772">
        <w:t xml:space="preserve"> means any individual, partnership, corporation, association, governmental subdivision, or public or private organization of any character other than an agency.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510.</w:t>
      </w:r>
      <w:r w:rsidR="00CC34B4" w:rsidRPr="00044772">
        <w:t xml:space="preserve"> Election of judges;  terms.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(C) Before election as an administrative law judge, a candidate must undergo screening pursuant to the provisions of Section 2</w:t>
      </w:r>
      <w:r w:rsidR="00044772" w:rsidRPr="00044772">
        <w:noBreakHyphen/>
      </w:r>
      <w:r w:rsidRPr="00044772">
        <w:t>19</w:t>
      </w:r>
      <w:r w:rsidR="00044772" w:rsidRPr="00044772">
        <w:noBreakHyphen/>
      </w:r>
      <w:r w:rsidRPr="00044772">
        <w:t xml:space="preserve">10, et seq.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Each seat on the division must be numbered.  Elections are required to be for a specific seat.  The office of chief administrative law judge is a separate and distinct office for the purpose of an election.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520.</w:t>
      </w:r>
      <w:r w:rsidR="00CC34B4" w:rsidRPr="00044772">
        <w:t xml:space="preserve"> Eligibility for office.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No person is eligible for the office of law judge of the division who does not at the time of his election meet the qualification for justices and judges as set forth in Article V of the Constitution of this State.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525.</w:t>
      </w:r>
      <w:r w:rsidR="00CC34B4" w:rsidRPr="00044772">
        <w:t xml:space="preserve"> Members of General Assembly disqualified for office of law judge.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530.</w:t>
      </w:r>
      <w:r w:rsidR="00CC34B4" w:rsidRPr="00044772">
        <w:t xml:space="preserve"> Oath of office.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judges of the division shall qualify after the date of their election by taking the constitutional oath of office.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535.</w:t>
      </w:r>
      <w:r w:rsidR="00CC34B4" w:rsidRPr="00044772">
        <w:t xml:space="preserve"> Official seal.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Administrative Law Court shall have a seal with a suitable inscription, an impression of which must be filed with the Secretary of State.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540.</w:t>
      </w:r>
      <w:r w:rsidR="00CC34B4" w:rsidRPr="00044772">
        <w:t xml:space="preserve"> Compensation;  full</w:t>
      </w:r>
      <w:r w:rsidRPr="00044772">
        <w:noBreakHyphen/>
      </w:r>
      <w:r w:rsidR="00CC34B4" w:rsidRPr="00044772">
        <w:t xml:space="preserve">time position.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Each administrative law judge shall devote full time to his duties as an administrative law judge, and may not practice law during his term of office, nor may he during this term be a partner or associate with anyone engaged in the practice of law in this State.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550.</w:t>
      </w:r>
      <w:r w:rsidR="00CC34B4" w:rsidRPr="00044772">
        <w:t xml:space="preserve"> Vacancies.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All vacancies in the office of administrative law judge must be filled in the manner of original appointment.  When a vacancy is filled, the judge elected shall hold office only for the unexpired term of his predecessor.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560.</w:t>
      </w:r>
      <w:r w:rsidR="00CC34B4" w:rsidRPr="00044772">
        <w:t xml:space="preserve"> Application of Code of Judicial Conduct;  enforcement by State Ethics Commission;  attending judicial</w:t>
      </w:r>
      <w:r w:rsidRPr="00044772">
        <w:noBreakHyphen/>
      </w:r>
      <w:r w:rsidR="00CC34B4" w:rsidRPr="00044772">
        <w:t xml:space="preserve">related functions.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State Ethics Commission, which is responsible for enforcement and administration of those rules shall use the procedure contained in Section 8</w:t>
      </w:r>
      <w:r w:rsidR="00044772" w:rsidRPr="00044772">
        <w:noBreakHyphen/>
      </w:r>
      <w:r w:rsidRPr="00044772">
        <w:t>13</w:t>
      </w:r>
      <w:r w:rsidR="00044772" w:rsidRPr="00044772">
        <w:noBreakHyphen/>
      </w:r>
      <w:r w:rsidRPr="00044772">
        <w:t>320.  Notwithstanding another provision of law, an administrative law judge and the judge</w:t>
      </w:r>
      <w:r w:rsidR="00044772" w:rsidRPr="00044772">
        <w:t>’</w:t>
      </w:r>
      <w:r w:rsidRPr="00044772">
        <w:t>s spouse or guest may accept an invitation to attend a judicial</w:t>
      </w:r>
      <w:r w:rsidR="00044772" w:rsidRPr="00044772">
        <w:noBreakHyphen/>
      </w:r>
      <w:r w:rsidRPr="00044772">
        <w:t>related or bar</w:t>
      </w:r>
      <w:r w:rsidR="00044772" w:rsidRPr="00044772">
        <w:noBreakHyphen/>
      </w:r>
      <w:r w:rsidRPr="00044772">
        <w:t xml:space="preserve">related function, or an activity devoted to the improvement of the law, legal system, or the administration of justice.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570.</w:t>
      </w:r>
      <w:r w:rsidR="00CC34B4" w:rsidRPr="00044772">
        <w:t xml:space="preserve"> Chief Judge responsible for administration of division.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580.</w:t>
      </w:r>
      <w:r w:rsidR="00CC34B4" w:rsidRPr="00044772">
        <w:t xml:space="preserve"> Clerk of division;  assistants to administrative law judges;  other staff.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A clerk of the division, to be appointed by the chief judge, must be appointed and is responsible for the custody and keeping of the records of the division.  The clerk of the division shall perform those other duties as the chief judge may prescribe.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Each administrative law judge may appoint, hire, contract, and supervise an administrative assistant as individually allotted and authorized in the annual general appropriations act.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590.</w:t>
      </w:r>
      <w:r w:rsidR="00CC34B4" w:rsidRPr="00044772">
        <w:t xml:space="preserve"> Appropriation of funds.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General Assembly in the annual general appropriations act shall appropriate those funds necessary for the operation of the Administrative Law Judge Division.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600.</w:t>
      </w:r>
      <w:r w:rsidR="00CC34B4" w:rsidRPr="00044772">
        <w:t xml:space="preserve"> Hearings and proceedings.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(A) An administrative law judge shall preside over all hearings of contested cases as defined in Section 1</w:t>
      </w:r>
      <w:r w:rsidR="00044772" w:rsidRPr="00044772">
        <w:noBreakHyphen/>
      </w:r>
      <w:r w:rsidRPr="00044772">
        <w:t>23</w:t>
      </w:r>
      <w:r w:rsidR="00044772" w:rsidRPr="00044772">
        <w:noBreakHyphen/>
      </w:r>
      <w:r w:rsidRPr="00044772">
        <w:t>505 or Article I, Section 22, Constitution of the State of South Carolina, 1895, involving the departments of the executive branch of government as defined in Section 1</w:t>
      </w:r>
      <w:r w:rsidR="00044772" w:rsidRPr="00044772">
        <w:noBreakHyphen/>
      </w:r>
      <w:r w:rsidRPr="00044772">
        <w:t>30</w:t>
      </w:r>
      <w:r w:rsidR="00044772" w:rsidRPr="00044772">
        <w:noBreakHyphen/>
      </w:r>
      <w:r w:rsidRPr="00044772">
        <w:t xml:space="preserve">10 in which a single hearing officer, or an administrative law judge, is authorized or permitted by law or regulation to hear and decide these cases, except those arising under the: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Consolidated Procurement Code;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Public Service Commission;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Employment Security Commission;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(4) Workers</w:t>
      </w:r>
      <w:r w:rsidR="00044772" w:rsidRPr="00044772">
        <w:t>’</w:t>
      </w:r>
      <w:r w:rsidRPr="00044772">
        <w:t xml:space="preserve"> Compensation Commission;  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All requests for a hearing before the Administrative Law Court must be filed in accordance with the court</w:t>
      </w:r>
      <w:r w:rsidR="00044772" w:rsidRPr="00044772">
        <w:t>’</w:t>
      </w:r>
      <w:r w:rsidRPr="00044772">
        <w:t xml:space="preserve">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044772" w:rsidRPr="00044772">
        <w:noBreakHyphen/>
      </w:r>
      <w:r w:rsidRPr="00044772">
        <w:t>35</w:t>
      </w:r>
      <w:r w:rsidR="00044772" w:rsidRPr="00044772">
        <w:noBreakHyphen/>
      </w:r>
      <w:r w:rsidRPr="00044772">
        <w:t>4410, an appeal from the Workers</w:t>
      </w:r>
      <w:r w:rsidR="00044772" w:rsidRPr="00044772">
        <w:t>’</w:t>
      </w:r>
      <w:r w:rsidRPr="00044772">
        <w:t xml:space="preserve"> Compensation Commission is to the court of appeals as provided in Section 42</w:t>
      </w:r>
      <w:r w:rsidR="00044772" w:rsidRPr="00044772">
        <w:noBreakHyphen/>
      </w:r>
      <w:r w:rsidRPr="00044772">
        <w:t>17</w:t>
      </w:r>
      <w:r w:rsidR="00044772" w:rsidRPr="00044772">
        <w:noBreakHyphen/>
      </w:r>
      <w:r w:rsidRPr="00044772">
        <w:t>60, and an appeal from the Employment Security Commission is to the circuit court as provided in Section 41</w:t>
      </w:r>
      <w:r w:rsidR="00044772" w:rsidRPr="00044772">
        <w:noBreakHyphen/>
      </w:r>
      <w:r w:rsidRPr="00044772">
        <w:t>35</w:t>
      </w:r>
      <w:r w:rsidR="00044772" w:rsidRPr="00044772">
        <w:noBreakHyphen/>
      </w:r>
      <w:r w:rsidRPr="00044772">
        <w:t>750.  An administrative law judge shall not hear an appeal from an inmate in the custody of the Department of Corrections involving the loss of the opportunity to earn sentence</w:t>
      </w:r>
      <w:r w:rsidR="00044772" w:rsidRPr="00044772">
        <w:noBreakHyphen/>
      </w:r>
      <w:r w:rsidRPr="00044772">
        <w:t>related credits pursuant to Section 24</w:t>
      </w:r>
      <w:r w:rsidR="00044772" w:rsidRPr="00044772">
        <w:noBreakHyphen/>
      </w:r>
      <w:r w:rsidRPr="00044772">
        <w:t>13</w:t>
      </w:r>
      <w:r w:rsidR="00044772" w:rsidRPr="00044772">
        <w:noBreakHyphen/>
      </w:r>
      <w:r w:rsidRPr="00044772">
        <w:t>210(A) or Section 24</w:t>
      </w:r>
      <w:r w:rsidR="00044772" w:rsidRPr="00044772">
        <w:noBreakHyphen/>
      </w:r>
      <w:r w:rsidRPr="00044772">
        <w:t>13</w:t>
      </w:r>
      <w:r w:rsidR="00044772" w:rsidRPr="00044772">
        <w:noBreakHyphen/>
      </w:r>
      <w:r w:rsidRPr="00044772">
        <w:t xml:space="preserve">230(A) or an appeal involving the denial of parole to a potentially eligible inmate by the Department of Probation, Parole and Pardon Services.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(E) Review by an administrative law judge of a final decision in a contested case, heard in the appellate jurisdiction of the Administrative Law Court, must be in the same manner as prescribed in Section 1</w:t>
      </w:r>
      <w:r w:rsidR="00044772" w:rsidRPr="00044772">
        <w:noBreakHyphen/>
      </w:r>
      <w:r w:rsidRPr="00044772">
        <w:t>23</w:t>
      </w:r>
      <w:r w:rsidR="00044772" w:rsidRPr="00044772">
        <w:noBreakHyphen/>
      </w:r>
      <w:r w:rsidRPr="00044772">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044772" w:rsidRPr="00044772">
        <w:noBreakHyphen/>
      </w:r>
      <w:r w:rsidRPr="00044772">
        <w:t>23</w:t>
      </w:r>
      <w:r w:rsidR="00044772" w:rsidRPr="00044772">
        <w:noBreakHyphen/>
      </w:r>
      <w:r w:rsidRPr="00044772">
        <w:t xml:space="preserve">610.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(F) Notwithstanding another provision of law, a state agency authorized by law to seek injunctive relief may apply to the Administrative Law Court for injunctive or equitable relief pursuant to Section 1</w:t>
      </w:r>
      <w:r w:rsidR="00044772" w:rsidRPr="00044772">
        <w:noBreakHyphen/>
      </w:r>
      <w:r w:rsidRPr="00044772">
        <w:t>23</w:t>
      </w:r>
      <w:r w:rsidR="00044772" w:rsidRPr="00044772">
        <w:noBreakHyphen/>
      </w:r>
      <w:r w:rsidRPr="00044772">
        <w:t xml:space="preserve">630.  The provisions of this section do not affect the authority of an agency to apply for injunctive relief as part of a civil action filed in the court of common pleas.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(G) Notwithstanding another provision of law, the Administrative Law Court has jurisdiction to review and enforce an administrative process issued by an agency or by a department of the executive branch of government, as defined in Section 1</w:t>
      </w:r>
      <w:r w:rsidR="00044772" w:rsidRPr="00044772">
        <w:noBreakHyphen/>
      </w:r>
      <w:r w:rsidRPr="00044772">
        <w:t>30</w:t>
      </w:r>
      <w:r w:rsidR="00044772" w:rsidRPr="00044772">
        <w:noBreakHyphen/>
      </w:r>
      <w:r w:rsidRPr="00044772">
        <w:t xml:space="preserve">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(H)(1) This subsection applies to timely requests for a contested case hearing pursuant to this section of decisions by departments governed by a board or commission authorized to exercise the sovereignty of the State.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(3) The general rule of subsection (H)(2) does not stay emergency actions taken by an agency pursuant to an applicable statute or regulation.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(5) A final decision issued by the Administrative Law Court in a contested case may not be stayed except by order of the Administrative Law Court or the court of appeals.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(6) Nothing contained in this subsection constitutes a limitation on the authority of the Administrative Law Court to impose a stay as otherwise provided by statute or by rule of court.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(I) If a final order of the Administrative Law Court is not appealed in accordance with the provisions of Section 1</w:t>
      </w:r>
      <w:r w:rsidR="00044772" w:rsidRPr="00044772">
        <w:noBreakHyphen/>
      </w:r>
      <w:r w:rsidRPr="00044772">
        <w:t>23</w:t>
      </w:r>
      <w:r w:rsidR="00044772" w:rsidRPr="00044772">
        <w:noBreakHyphen/>
      </w:r>
      <w:r w:rsidRPr="00044772">
        <w:t xml:space="preserve">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610.</w:t>
      </w:r>
      <w:r w:rsidR="00CC34B4" w:rsidRPr="00044772">
        <w:t xml:space="preserve"> Judicial review of final decision of administrative law judge;  stay of enforcement of decision.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Except as otherwise provided in this chapter, the serving and filing of the notice of appeal does not itself stay enforcement of the administrative law judge</w:t>
      </w:r>
      <w:r w:rsidR="00044772" w:rsidRPr="00044772">
        <w:t>’</w:t>
      </w:r>
      <w:r w:rsidRPr="00044772">
        <w:t xml:space="preserv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The review of the administrative law judge</w:t>
      </w:r>
      <w:r w:rsidR="00044772" w:rsidRPr="00044772">
        <w:t>’</w:t>
      </w:r>
      <w:r w:rsidRPr="00044772">
        <w:t xml:space="preserv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in violation of constitutional or statutory provisions;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in excess of the statutory authority of the agency;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made upon unlawful procedure;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(d) affected by other error of law;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(e) clearly erroneous in view of the reliable, probative, and substantial evidence on the whole record;  or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(f) arbitrary or capricious or characterized by abuse of discretion or clearly unwarranted exercise of discretion.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630.</w:t>
      </w:r>
      <w:r w:rsidR="00CC34B4" w:rsidRPr="00044772">
        <w:t xml:space="preserve"> Powers of law judges.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Each administrative law judge of the division has the same power at chambers or in open hearing as do circuit court judges and to issue those remedial writs as are necessary to give effect to its jurisdiction.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An administrative law judge may authorize the use of mediation in a manner that does not conflict with other provisions of law and is consistent with the division</w:t>
      </w:r>
      <w:r w:rsidR="00044772" w:rsidRPr="00044772">
        <w:t>’</w:t>
      </w:r>
      <w:r w:rsidRPr="00044772">
        <w:t xml:space="preserve">s rules of procedure.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640.</w:t>
      </w:r>
      <w:r w:rsidR="00CC34B4" w:rsidRPr="00044772">
        <w:t xml:space="preserve"> Principal offices of court;  where cases heard.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The court shall maintain its principal offices in the City of Columbia.   However, judges of the court shall hear contested cases at the court</w:t>
      </w:r>
      <w:r w:rsidR="00044772" w:rsidRPr="00044772">
        <w:t>’</w:t>
      </w:r>
      <w:r w:rsidRPr="00044772">
        <w:t xml:space="preserve">s offices or at a suitable location outside the City of Columbia when determined by the chief judge.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650.</w:t>
      </w:r>
      <w:r w:rsidR="00CC34B4" w:rsidRPr="00044772">
        <w:t xml:space="preserve"> Promulgation of rules.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Rules governing the internal administration and operations of the Administrative Law Court must be: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proposed by the chief judge of the court and adopted by a majority of the judges of the court;  or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(2) proposed by any judge of the court and adopted by seventy</w:t>
      </w:r>
      <w:r w:rsidR="00044772" w:rsidRPr="00044772">
        <w:noBreakHyphen/>
      </w:r>
      <w:r w:rsidRPr="00044772">
        <w:t xml:space="preserve">five percent of the judges of the court.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(B) Rules governing practice and procedure before the court which are: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(1) consistent with the rules of procedure governing civil actions in courts of common pleas;  and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(2) not otherwise expressed in Chapter 23, Title 1;  upon approval by a majority of the judges of the court must be promulgated by the court and are subject to review as are rules of procedure promulgated by the Supreme Court under Article V of the Constitution.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660.</w:t>
      </w:r>
      <w:r w:rsidR="00CC34B4" w:rsidRPr="00044772">
        <w:t xml:space="preserve"> Office of Motor Vehicle Hearings;  conduct of hearings;  applicability of Code of Judicial Conduct;  appeals.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044772" w:rsidRPr="00044772">
        <w:noBreakHyphen/>
      </w:r>
      <w:r w:rsidRPr="00044772">
        <w:t>1</w:t>
      </w:r>
      <w:r w:rsidR="00044772" w:rsidRPr="00044772">
        <w:noBreakHyphen/>
      </w:r>
      <w:r w:rsidRPr="00044772">
        <w:t>286 or 56</w:t>
      </w:r>
      <w:r w:rsidR="00044772" w:rsidRPr="00044772">
        <w:noBreakHyphen/>
      </w:r>
      <w:r w:rsidRPr="00044772">
        <w:t>5</w:t>
      </w:r>
      <w:r w:rsidR="00044772" w:rsidRPr="00044772">
        <w:noBreakHyphen/>
      </w:r>
      <w:r w:rsidRPr="00044772">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044772" w:rsidRPr="00044772">
        <w:t>’</w:t>
      </w:r>
      <w:r w:rsidRPr="00044772">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044772" w:rsidRPr="00044772">
        <w:t>’</w:t>
      </w:r>
      <w:r w:rsidRPr="00044772">
        <w:t xml:space="preserve">s order on the motion for reconsideration.  The Administrative Law Court must dismiss any appeal which does not meet the requirements of this subsection. </w:t>
      </w:r>
    </w:p>
    <w:p w:rsidR="00CC34B4"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044772" w:rsidRPr="00044772">
        <w:noBreakHyphen/>
      </w:r>
      <w:r w:rsidRPr="00044772">
        <w:t>13</w:t>
      </w:r>
      <w:r w:rsidR="00044772" w:rsidRPr="00044772">
        <w:noBreakHyphen/>
      </w:r>
      <w:r w:rsidRPr="00044772">
        <w:t>320.   Notwithstanding another provision of law, an administrative law judge or hearing officer, and the judge</w:t>
      </w:r>
      <w:r w:rsidR="00044772" w:rsidRPr="00044772">
        <w:t>’</w:t>
      </w:r>
      <w:r w:rsidRPr="00044772">
        <w:t>s or hearing officer</w:t>
      </w:r>
      <w:r w:rsidR="00044772" w:rsidRPr="00044772">
        <w:t>’</w:t>
      </w:r>
      <w:r w:rsidRPr="00044772">
        <w:t>s spouse or guest, may accept an invitation to and attend a judicial</w:t>
      </w:r>
      <w:r w:rsidR="00044772" w:rsidRPr="00044772">
        <w:noBreakHyphen/>
      </w:r>
      <w:r w:rsidRPr="00044772">
        <w:t>related or bar</w:t>
      </w:r>
      <w:r w:rsidR="00044772" w:rsidRPr="00044772">
        <w:noBreakHyphen/>
      </w:r>
      <w:r w:rsidRPr="00044772">
        <w:t xml:space="preserve">related function, or an activity devoted to the improvement of the law, the legal system, or the administration of justice. </w:t>
      </w: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(D) Appeals from decisions of the hearing officers must be taken to the Administrative Law Court pursuant to the court</w:t>
      </w:r>
      <w:r w:rsidR="00044772" w:rsidRPr="00044772">
        <w:t>’</w:t>
      </w:r>
      <w:r w:rsidRPr="00044772">
        <w:t xml:space="preserve">s appellate rules of procedure.  Recordings of all hearings will be made part of the record on appeal, along with all evidence introduced at hearings, and copies will be provided to parties to those appeals at no charge.  The chief judge shall not hear any appeals from these decisions.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E6" w:rsidRDefault="008C16E6"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670.</w:t>
      </w:r>
      <w:r w:rsidR="00CC34B4" w:rsidRPr="00044772">
        <w:t xml:space="preserve"> Filing fees.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044772" w:rsidRPr="00044772">
        <w:noBreakHyphen/>
      </w:r>
      <w:r w:rsidRPr="00044772">
        <w:t xml:space="preserve">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rPr>
          <w:b/>
        </w:rPr>
        <w:t xml:space="preserve">SECTION </w:t>
      </w:r>
      <w:r w:rsidR="00CC34B4" w:rsidRPr="00044772">
        <w:rPr>
          <w:b/>
        </w:rPr>
        <w:t>1</w:t>
      </w:r>
      <w:r w:rsidRPr="00044772">
        <w:rPr>
          <w:b/>
        </w:rPr>
        <w:noBreakHyphen/>
      </w:r>
      <w:r w:rsidR="00CC34B4" w:rsidRPr="00044772">
        <w:rPr>
          <w:b/>
        </w:rPr>
        <w:t>23</w:t>
      </w:r>
      <w:r w:rsidRPr="00044772">
        <w:rPr>
          <w:b/>
        </w:rPr>
        <w:noBreakHyphen/>
      </w:r>
      <w:r w:rsidR="00CC34B4" w:rsidRPr="00044772">
        <w:rPr>
          <w:b/>
        </w:rPr>
        <w:t>680.</w:t>
      </w:r>
      <w:r w:rsidR="00CC34B4" w:rsidRPr="00044772">
        <w:t xml:space="preserve"> Cost of South Carolina Code, supplements, and replacement volumes. </w:t>
      </w:r>
    </w:p>
    <w:p w:rsid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72" w:rsidRPr="00044772" w:rsidRDefault="00CC34B4"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72">
        <w:t xml:space="preserve">The South Carolina Administrative Law Court is not required to reimburse the South Carolina Legislative Council for the cost of the Code of Laws, code supplements, or code replacement volumes distributed to the court. </w:t>
      </w:r>
    </w:p>
    <w:p w:rsidR="00044772" w:rsidRPr="00044772" w:rsidRDefault="00044772"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4772" w:rsidRDefault="000F013B" w:rsidP="00044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4772" w:rsidSect="000447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72" w:rsidRDefault="00044772" w:rsidP="00044772">
      <w:r>
        <w:separator/>
      </w:r>
    </w:p>
  </w:endnote>
  <w:endnote w:type="continuationSeparator" w:id="1">
    <w:p w:rsidR="00044772" w:rsidRDefault="00044772" w:rsidP="00044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72" w:rsidRDefault="00044772" w:rsidP="00044772">
      <w:r>
        <w:separator/>
      </w:r>
    </w:p>
  </w:footnote>
  <w:footnote w:type="continuationSeparator" w:id="1">
    <w:p w:rsidR="00044772" w:rsidRDefault="00044772" w:rsidP="00044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72" w:rsidRPr="00044772" w:rsidRDefault="00044772" w:rsidP="00044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34B4"/>
    <w:rsid w:val="00044772"/>
    <w:rsid w:val="0006261B"/>
    <w:rsid w:val="000638C0"/>
    <w:rsid w:val="000D5AB8"/>
    <w:rsid w:val="000F013B"/>
    <w:rsid w:val="0027637E"/>
    <w:rsid w:val="00276406"/>
    <w:rsid w:val="00277858"/>
    <w:rsid w:val="004D49A2"/>
    <w:rsid w:val="004E3C74"/>
    <w:rsid w:val="00582C34"/>
    <w:rsid w:val="0061006E"/>
    <w:rsid w:val="0073338B"/>
    <w:rsid w:val="008078F9"/>
    <w:rsid w:val="008C16E6"/>
    <w:rsid w:val="009E4BF0"/>
    <w:rsid w:val="00B406E9"/>
    <w:rsid w:val="00CC34B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4772"/>
    <w:pPr>
      <w:tabs>
        <w:tab w:val="center" w:pos="4680"/>
        <w:tab w:val="right" w:pos="9360"/>
      </w:tabs>
    </w:pPr>
  </w:style>
  <w:style w:type="character" w:customStyle="1" w:styleId="HeaderChar">
    <w:name w:val="Header Char"/>
    <w:basedOn w:val="DefaultParagraphFont"/>
    <w:link w:val="Header"/>
    <w:uiPriority w:val="99"/>
    <w:semiHidden/>
    <w:rsid w:val="00044772"/>
    <w:rPr>
      <w:sz w:val="22"/>
      <w:szCs w:val="24"/>
    </w:rPr>
  </w:style>
  <w:style w:type="paragraph" w:styleId="Footer">
    <w:name w:val="footer"/>
    <w:basedOn w:val="Normal"/>
    <w:link w:val="FooterChar"/>
    <w:uiPriority w:val="99"/>
    <w:semiHidden/>
    <w:unhideWhenUsed/>
    <w:rsid w:val="00044772"/>
    <w:pPr>
      <w:tabs>
        <w:tab w:val="center" w:pos="4680"/>
        <w:tab w:val="right" w:pos="9360"/>
      </w:tabs>
    </w:pPr>
  </w:style>
  <w:style w:type="character" w:customStyle="1" w:styleId="FooterChar">
    <w:name w:val="Footer Char"/>
    <w:basedOn w:val="DefaultParagraphFont"/>
    <w:link w:val="Footer"/>
    <w:uiPriority w:val="99"/>
    <w:semiHidden/>
    <w:rsid w:val="00044772"/>
    <w:rPr>
      <w:sz w:val="22"/>
      <w:szCs w:val="24"/>
    </w:rPr>
  </w:style>
  <w:style w:type="character" w:styleId="FootnoteReference">
    <w:name w:val="footnote reference"/>
    <w:basedOn w:val="DefaultParagraphFont"/>
    <w:uiPriority w:val="99"/>
    <w:rsid w:val="00CC34B4"/>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14928</Words>
  <Characters>85091</Characters>
  <Application>Microsoft Office Word</Application>
  <DocSecurity>0</DocSecurity>
  <Lines>709</Lines>
  <Paragraphs>199</Paragraphs>
  <ScaleCrop>false</ScaleCrop>
  <Company/>
  <LinksUpToDate>false</LinksUpToDate>
  <CharactersWithSpaces>99820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2009-04-02T14:57:00Z</dcterms:created>
  <dcterms:modified xsi:type="dcterms:W3CDTF">2009-04-07T19:52:00Z</dcterms:modified>
</cp:coreProperties>
</file>