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342" w:rsidRDefault="00740342">
      <w:pPr>
        <w:jc w:val="center"/>
      </w:pPr>
      <w:r>
        <w:t>DISCLAIMER</w:t>
      </w:r>
    </w:p>
    <w:p w:rsidR="00740342" w:rsidRDefault="00740342"/>
    <w:p w:rsidR="00740342" w:rsidRDefault="007403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40342" w:rsidRDefault="00740342"/>
    <w:p w:rsidR="00740342" w:rsidRDefault="007403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0342" w:rsidRDefault="00740342"/>
    <w:p w:rsidR="00740342" w:rsidRDefault="007403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0342" w:rsidRDefault="00740342"/>
    <w:p w:rsidR="00740342" w:rsidRDefault="007403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0342" w:rsidRDefault="00740342"/>
    <w:p w:rsidR="00740342" w:rsidRDefault="00740342">
      <w:r>
        <w:br w:type="page"/>
      </w:r>
    </w:p>
    <w:p w:rsid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DB4">
        <w:t>CHAPTER 21.</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DB4">
        <w:t xml:space="preserve"> REVENUE BOND ACT FOR UTILITIES</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w:t>
      </w:r>
      <w:r w:rsidR="00E66CB2" w:rsidRPr="008C0DB4">
        <w:t xml:space="preserve"> Transportation authorities;  power to establish and finance.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In furtherance of the powers granted to the counties of this State pursuant to the provisions of Section 4</w:t>
      </w:r>
      <w:r w:rsidR="008C0DB4" w:rsidRPr="008C0DB4">
        <w:noBreakHyphen/>
      </w:r>
      <w:r w:rsidRPr="008C0DB4">
        <w:t>9</w:t>
      </w:r>
      <w:r w:rsidR="008C0DB4" w:rsidRPr="008C0DB4">
        <w:noBreakHyphen/>
      </w:r>
      <w:r w:rsidRPr="008C0DB4">
        <w:t>30, and Section 6</w:t>
      </w:r>
      <w:r w:rsidR="008C0DB4" w:rsidRPr="008C0DB4">
        <w:noBreakHyphen/>
      </w:r>
      <w:r w:rsidRPr="008C0DB4">
        <w:t>21</w:t>
      </w:r>
      <w:r w:rsidR="008C0DB4" w:rsidRPr="008C0DB4">
        <w:noBreakHyphen/>
      </w:r>
      <w:r w:rsidRPr="008C0DB4">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8C0DB4" w:rsidRPr="008C0DB4">
        <w:noBreakHyphen/>
      </w:r>
      <w:r w:rsidRPr="008C0DB4">
        <w:t xml:space="preserve">related projects, either alone or in partnership with other governmental entities including, but not limited to, the South Carolina Department of Transportation.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342" w:rsidRDefault="0074034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10.</w:t>
      </w:r>
      <w:r w:rsidR="00E66CB2" w:rsidRPr="008C0DB4">
        <w:t xml:space="preserve"> </w:t>
      </w:r>
      <w:r w:rsidRPr="008C0DB4">
        <w:t>“</w:t>
      </w:r>
      <w:r w:rsidR="00E66CB2" w:rsidRPr="008C0DB4">
        <w:t>Borrower</w:t>
      </w:r>
      <w:r w:rsidRPr="008C0DB4">
        <w:t>”</w:t>
      </w:r>
      <w:r w:rsidR="00E66CB2" w:rsidRPr="008C0DB4">
        <w:t xml:space="preserve"> defined.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word </w:t>
      </w:r>
      <w:r w:rsidR="008C0DB4" w:rsidRPr="008C0DB4">
        <w:t>“</w:t>
      </w:r>
      <w:r w:rsidRPr="008C0DB4">
        <w:t>borrower</w:t>
      </w:r>
      <w:r w:rsidR="008C0DB4" w:rsidRPr="008C0DB4">
        <w:t>”</w:t>
      </w:r>
      <w:r w:rsidRPr="008C0DB4">
        <w:t xml:space="preserve"> as used in this chapter shall be construed to mean the municipality operating under this chapter.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20.</w:t>
      </w:r>
      <w:r w:rsidR="00E66CB2" w:rsidRPr="008C0DB4">
        <w:t xml:space="preserve"> </w:t>
      </w:r>
      <w:r w:rsidRPr="008C0DB4">
        <w:t>“</w:t>
      </w:r>
      <w:r w:rsidR="00E66CB2" w:rsidRPr="008C0DB4">
        <w:t>Governing body</w:t>
      </w:r>
      <w:r w:rsidRPr="008C0DB4">
        <w:t>”</w:t>
      </w:r>
      <w:r w:rsidR="00E66CB2" w:rsidRPr="008C0DB4">
        <w:t xml:space="preserve"> defined.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term </w:t>
      </w:r>
      <w:r w:rsidR="008C0DB4" w:rsidRPr="008C0DB4">
        <w:t>“</w:t>
      </w:r>
      <w:r w:rsidRPr="008C0DB4">
        <w:t>governing body</w:t>
      </w:r>
      <w:r w:rsidR="008C0DB4" w:rsidRPr="008C0DB4">
        <w:t>”</w:t>
      </w:r>
      <w:r w:rsidRPr="008C0DB4">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30.</w:t>
      </w:r>
      <w:r w:rsidR="00E66CB2" w:rsidRPr="008C0DB4">
        <w:t xml:space="preserve"> </w:t>
      </w:r>
      <w:r w:rsidRPr="008C0DB4">
        <w:t>“</w:t>
      </w:r>
      <w:r w:rsidR="00E66CB2" w:rsidRPr="008C0DB4">
        <w:t>Municipality</w:t>
      </w:r>
      <w:r w:rsidRPr="008C0DB4">
        <w:t>”</w:t>
      </w:r>
      <w:r w:rsidR="00E66CB2" w:rsidRPr="008C0DB4">
        <w:t xml:space="preserve"> defined.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As used in this chapter the term </w:t>
      </w:r>
      <w:r w:rsidR="008C0DB4" w:rsidRPr="008C0DB4">
        <w:t>“</w:t>
      </w:r>
      <w:r w:rsidRPr="008C0DB4">
        <w:t>municipality</w:t>
      </w:r>
      <w:r w:rsidR="008C0DB4" w:rsidRPr="008C0DB4">
        <w:t>”</w:t>
      </w:r>
      <w:r w:rsidRPr="008C0DB4">
        <w:t xml:space="preserve"> shall, unless the context otherwise indicates, include counties, townships, cities, incorporated towns, school districts and other political subdivisions of the State.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40.</w:t>
      </w:r>
      <w:r w:rsidR="00E66CB2" w:rsidRPr="008C0DB4">
        <w:t xml:space="preserve"> </w:t>
      </w:r>
      <w:r w:rsidRPr="008C0DB4">
        <w:t>“</w:t>
      </w:r>
      <w:r w:rsidR="00E66CB2" w:rsidRPr="008C0DB4">
        <w:t>System</w:t>
      </w:r>
      <w:r w:rsidRPr="008C0DB4">
        <w:t>”</w:t>
      </w:r>
      <w:r w:rsidR="00E66CB2" w:rsidRPr="008C0DB4">
        <w:t xml:space="preserve"> defined.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word </w:t>
      </w:r>
      <w:r w:rsidR="008C0DB4" w:rsidRPr="008C0DB4">
        <w:t>“</w:t>
      </w:r>
      <w:r w:rsidRPr="008C0DB4">
        <w:t>system</w:t>
      </w:r>
      <w:r w:rsidR="008C0DB4" w:rsidRPr="008C0DB4">
        <w:t>”</w:t>
      </w:r>
      <w:r w:rsidRPr="008C0DB4">
        <w:t xml:space="preserve"> as used in this chapter shall include all of the projects and undertakings referred to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The water and sewer systems of any municipality shall constitute one system and any two or more projects or undertakings described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which are in any way related, as in the case of a waterworks system and a sewer system, may be deemed a single system or project for the </w:t>
      </w:r>
      <w:r w:rsidRPr="008C0DB4">
        <w:lastRenderedPageBreak/>
        <w:t xml:space="preserve">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45.</w:t>
      </w:r>
      <w:r w:rsidR="00E66CB2" w:rsidRPr="008C0DB4">
        <w:t xml:space="preserve"> Definition of </w:t>
      </w:r>
      <w:r w:rsidRPr="008C0DB4">
        <w:t>“</w:t>
      </w:r>
      <w:r w:rsidR="00E66CB2" w:rsidRPr="008C0DB4">
        <w:t>hospitals, nursing home and care facilities</w:t>
      </w:r>
      <w:r w:rsidRPr="008C0DB4">
        <w:t>”</w:t>
      </w:r>
      <w:r w:rsidR="00E66CB2" w:rsidRPr="008C0DB4">
        <w:t xml:space="preserve">.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As used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the phrase </w:t>
      </w:r>
      <w:r w:rsidR="008C0DB4" w:rsidRPr="008C0DB4">
        <w:t>‘</w:t>
      </w:r>
      <w:r w:rsidRPr="008C0DB4">
        <w:t>hospitals, nursing home and care facilities</w:t>
      </w:r>
      <w:r w:rsidR="008C0DB4" w:rsidRPr="008C0DB4">
        <w:t>’</w:t>
      </w:r>
      <w:r w:rsidRPr="008C0DB4">
        <w:t xml:space="preserve"> has the same meaning as </w:t>
      </w:r>
      <w:r w:rsidR="008C0DB4" w:rsidRPr="008C0DB4">
        <w:t>“</w:t>
      </w:r>
      <w:r w:rsidRPr="008C0DB4">
        <w:t>hospital facilities</w:t>
      </w:r>
      <w:r w:rsidR="008C0DB4" w:rsidRPr="008C0DB4">
        <w:t>”</w:t>
      </w:r>
      <w:r w:rsidRPr="008C0DB4">
        <w:t xml:space="preserve"> as defined in item (f) of </w:t>
      </w:r>
      <w:r w:rsidR="008C0DB4" w:rsidRPr="008C0DB4">
        <w:t xml:space="preserve">Section </w:t>
      </w:r>
      <w:r w:rsidRPr="008C0DB4">
        <w:t>44</w:t>
      </w:r>
      <w:r w:rsidR="008C0DB4" w:rsidRPr="008C0DB4">
        <w:noBreakHyphen/>
      </w:r>
      <w:r w:rsidRPr="008C0DB4">
        <w:t>7</w:t>
      </w:r>
      <w:r w:rsidR="008C0DB4" w:rsidRPr="008C0DB4">
        <w:noBreakHyphen/>
      </w:r>
      <w:r w:rsidRPr="008C0DB4">
        <w:t xml:space="preserve">1430.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50.</w:t>
      </w:r>
      <w:r w:rsidR="00E66CB2" w:rsidRPr="008C0DB4">
        <w:t xml:space="preserve"> Authorized public works which may be purchased or constructed.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CB2"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 </w:t>
      </w: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Provided, however, that notwithstanding any other provision of law, any bonds issued for financing a fire fighting vehicle pursuant to the provisions of this chapter shall be subject to a maximum maturity of not more than twenty</w:t>
      </w:r>
      <w:r w:rsidR="008C0DB4" w:rsidRPr="008C0DB4">
        <w:noBreakHyphen/>
      </w:r>
      <w:r w:rsidRPr="008C0DB4">
        <w:t xml:space="preserve">five years.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55.</w:t>
      </w:r>
      <w:r w:rsidR="00E66CB2" w:rsidRPr="008C0DB4">
        <w:t xml:space="preserve"> Debt service on bonds for municipal improvements not to be imposed on property not located in improvement district.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CB2"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 </w:t>
      </w: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provisions of this section do not apply to projects or undertakings designated by a municipal governing body as a </w:t>
      </w:r>
      <w:r w:rsidR="008C0DB4" w:rsidRPr="008C0DB4">
        <w:t>“</w:t>
      </w:r>
      <w:r w:rsidRPr="008C0DB4">
        <w:t>system</w:t>
      </w:r>
      <w:r w:rsidR="008C0DB4" w:rsidRPr="008C0DB4">
        <w:t>”</w:t>
      </w:r>
      <w:r w:rsidRPr="008C0DB4">
        <w:t xml:space="preserve"> under Section 6</w:t>
      </w:r>
      <w:r w:rsidR="008C0DB4" w:rsidRPr="008C0DB4">
        <w:noBreakHyphen/>
      </w:r>
      <w:r w:rsidRPr="008C0DB4">
        <w:t>21</w:t>
      </w:r>
      <w:r w:rsidR="008C0DB4" w:rsidRPr="008C0DB4">
        <w:noBreakHyphen/>
      </w:r>
      <w:r w:rsidRPr="008C0DB4">
        <w:t xml:space="preserve">40.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60.</w:t>
      </w:r>
      <w:r w:rsidR="00E66CB2" w:rsidRPr="008C0DB4">
        <w:t xml:space="preserve"> Construction and operation by municipality of natural gas systems in other municipalities.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8C0DB4" w:rsidRPr="008C0DB4">
        <w:t>“</w:t>
      </w:r>
      <w:r w:rsidRPr="008C0DB4">
        <w:t>transmission line</w:t>
      </w:r>
      <w:r w:rsidR="008C0DB4" w:rsidRPr="008C0DB4">
        <w:t>”</w:t>
      </w:r>
      <w:r w:rsidRPr="008C0DB4">
        <w:t xml:space="preserve"> shall mean the pipelines or mains connecting the distribution system of the municipality with the source of supply of natural gas.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70.</w:t>
      </w:r>
      <w:r w:rsidR="00E66CB2" w:rsidRPr="008C0DB4">
        <w:t xml:space="preserve"> Joint projects.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80.</w:t>
      </w:r>
      <w:r w:rsidR="00E66CB2" w:rsidRPr="008C0DB4">
        <w:t xml:space="preserve"> Improvement of existing system.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90.</w:t>
      </w:r>
      <w:r w:rsidR="00E66CB2" w:rsidRPr="008C0DB4">
        <w:t xml:space="preserve"> Construction on private property.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100.</w:t>
      </w:r>
      <w:r w:rsidR="00E66CB2" w:rsidRPr="008C0DB4">
        <w:t xml:space="preserve"> Construction and operation of works;  acquisition of property.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municipality in the State may construct, acquire, own, equip, operate, maintain, enlarge, extend or increase any of the works described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110.</w:t>
      </w:r>
      <w:r w:rsidR="00E66CB2" w:rsidRPr="008C0DB4">
        <w:t xml:space="preserve"> Condemnation of property.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120.</w:t>
      </w:r>
      <w:r w:rsidR="00E66CB2" w:rsidRPr="008C0DB4">
        <w:t xml:space="preserve"> Municipality not bound to accept and pay for condemned property;  source of payment.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municipality shall be under no obligation to accept and pay for any property condemned and shall in no event pay for any property condemned or purchased except from the funds provided pursuant to this chapter.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130.</w:t>
      </w:r>
      <w:r w:rsidR="00E66CB2" w:rsidRPr="008C0DB4">
        <w:t xml:space="preserve"> Option or contract of purchase.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140.</w:t>
      </w:r>
      <w:r w:rsidR="00E66CB2" w:rsidRPr="008C0DB4">
        <w:t xml:space="preserve"> Estimate of cost of system.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Whenever the governing body of any borrower shall determine to purchase, construct, improve, enlarge, extend or repair any system named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under the provisions of this chapter, it shall first cause an estimate to be made of the cost thereof and the fact that such estimate has been made and the amount thereof shall appear in the ordinance authorizing and providing for the issuance of the bonds.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150.</w:t>
      </w:r>
      <w:r w:rsidR="00E66CB2" w:rsidRPr="008C0DB4">
        <w:t xml:space="preserve"> Estimate of repairs and betterments when existing works acquired.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In the event of the acquisition by purchase or condemnation of any works already constructed the governing body, at or before the time of the adoption of the ordinance or resolution described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8C0DB4" w:rsidRPr="008C0DB4">
        <w:t xml:space="preserve">Section </w:t>
      </w:r>
      <w:r w:rsidRPr="008C0DB4">
        <w:t>6</w:t>
      </w:r>
      <w:r w:rsidR="008C0DB4" w:rsidRPr="008C0DB4">
        <w:noBreakHyphen/>
      </w:r>
      <w:r w:rsidRPr="008C0DB4">
        <w:t>21</w:t>
      </w:r>
      <w:r w:rsidR="008C0DB4" w:rsidRPr="008C0DB4">
        <w:noBreakHyphen/>
      </w:r>
      <w:r w:rsidRPr="008C0DB4">
        <w:t xml:space="preserve">140 and such improvements shall be made upon the acquisition of the works and as a part of the cost thereof.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160.</w:t>
      </w:r>
      <w:r w:rsidR="00E66CB2" w:rsidRPr="008C0DB4">
        <w:t xml:space="preserve"> Ordinances or resolutions which may be adopted for purposes of chapter.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the determination, fixation and revision from time to time of rates to be charged for services, the protection of the properties, the adequate operation thereof, and the insurance of the security of the bonds.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170.</w:t>
      </w:r>
      <w:r w:rsidR="00E66CB2" w:rsidRPr="008C0DB4">
        <w:t xml:space="preserve"> Manner in which powers of counties and townships conferred by chapter may be exercised.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180.</w:t>
      </w:r>
      <w:r w:rsidR="00E66CB2" w:rsidRPr="008C0DB4">
        <w:t xml:space="preserve"> Acceptance of Federal loans and grants.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185.</w:t>
      </w:r>
      <w:r w:rsidR="00E66CB2" w:rsidRPr="008C0DB4">
        <w:t xml:space="preserve"> Mortgage to secure certain bonds or loans.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Under the revenue bond act for utilities in the case of a special purpose district providing hospital, nursing home, or care facilities in a county with more than fourteen million dollars in accommodations tax collections for the most recent fiscal year, the special purpose district is authorized to provide a mortgage on any real or personal property to secure its bonds or loan by any federal agency or guarantee if the federal agency provides a guarantee of any such loan securing the bonds.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190.</w:t>
      </w:r>
      <w:r w:rsidR="00E66CB2" w:rsidRPr="008C0DB4">
        <w:t xml:space="preserve"> Bond issues authorized.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For the purpose of defraying the cost of purchasing, constructing, improving, enlarging, extending or repairing any system or project of any character mentioned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200.</w:t>
      </w:r>
      <w:r w:rsidR="00E66CB2" w:rsidRPr="008C0DB4">
        <w:t xml:space="preserve"> Bonds shall not be subject to certain limitations.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bonds authorized hereunder shall not be subject to any limitations or provisions of the municipal bond laws or the bond laws for counties.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210.</w:t>
      </w:r>
      <w:r w:rsidR="00E66CB2" w:rsidRPr="008C0DB4">
        <w:t xml:space="preserve"> Bond issue must be authorized by ordinance or resolution.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220.</w:t>
      </w:r>
      <w:r w:rsidR="00E66CB2" w:rsidRPr="008C0DB4">
        <w:t xml:space="preserve"> Terms, form and execution of bonds.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CB2"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Such serial bonds shall bear interest at not more than six per cent per annum, payable semiannually, and shall be payable at such times, not exceeding forty</w:t>
      </w:r>
      <w:r w:rsidR="008C0DB4" w:rsidRPr="008C0DB4">
        <w:noBreakHyphen/>
      </w:r>
      <w:r w:rsidRPr="008C0DB4">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 </w:t>
      </w: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bonds and coupons shall be executed in such manner and shall be substantially in the form provided in the authorizing ordinance or resolution.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230.</w:t>
      </w:r>
      <w:r w:rsidR="00E66CB2" w:rsidRPr="008C0DB4">
        <w:t xml:space="preserve"> Additional provisions as to form of bonds.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CB2"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 </w:t>
      </w: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Bonds issued pursuant to this chapter may also be in the form of a single fully registered note or in the form of a note or notes payable to bearer or to a named payee.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240.</w:t>
      </w:r>
      <w:r w:rsidR="00E66CB2" w:rsidRPr="008C0DB4">
        <w:t xml:space="preserve"> Pledge of other revenues permitted for combined airport and harbor improvement project bonds of cities.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Any city combining its airport with any harbor improvement plan into a single system as provided in Section 6</w:t>
      </w:r>
      <w:r w:rsidR="008C0DB4" w:rsidRPr="008C0DB4">
        <w:noBreakHyphen/>
      </w:r>
      <w:r w:rsidRPr="008C0DB4">
        <w:t>21</w:t>
      </w:r>
      <w:r w:rsidR="008C0DB4" w:rsidRPr="008C0DB4">
        <w:noBreakHyphen/>
      </w:r>
      <w:r w:rsidRPr="008C0DB4">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8C0DB4" w:rsidRPr="008C0DB4">
        <w:noBreakHyphen/>
      </w:r>
      <w:r w:rsidRPr="008C0DB4">
        <w:t>21</w:t>
      </w:r>
      <w:r w:rsidR="008C0DB4" w:rsidRPr="008C0DB4">
        <w:noBreakHyphen/>
      </w:r>
      <w:r w:rsidRPr="008C0DB4">
        <w:t xml:space="preserve">440.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250.</w:t>
      </w:r>
      <w:r w:rsidR="00E66CB2" w:rsidRPr="008C0DB4">
        <w:t xml:space="preserve"> Undelivered bonds executed by ex</w:t>
      </w:r>
      <w:r w:rsidRPr="008C0DB4">
        <w:noBreakHyphen/>
      </w:r>
      <w:r w:rsidR="00E66CB2" w:rsidRPr="008C0DB4">
        <w:t xml:space="preserve">officers shall be valid.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260.</w:t>
      </w:r>
      <w:r w:rsidR="00E66CB2" w:rsidRPr="008C0DB4">
        <w:t xml:space="preserve"> Bonds shall be negotiable.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Such bonds shall have all the qualities of negotiable instruments under the law merchant and the Uniform Commercial Code.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270.</w:t>
      </w:r>
      <w:r w:rsidR="00E66CB2" w:rsidRPr="008C0DB4">
        <w:t xml:space="preserve"> Bonds shall be tax exempt.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bonds and interest coupons issued hereunder are hereby exempted from any and all State, county, municipal and other taxation whatsoever under the laws of this State and it shall be plainly stated on the face of each such bond as follows:  </w:t>
      </w:r>
      <w:r w:rsidR="008C0DB4" w:rsidRPr="008C0DB4">
        <w:t>“</w:t>
      </w:r>
      <w:r w:rsidRPr="008C0DB4">
        <w:t>The principal of and interest on this bond are exempted from any and all State, county, municipal and other taxation whatsoever under the laws of the State of South Carolina.</w:t>
      </w:r>
      <w:r w:rsidR="008C0DB4" w:rsidRPr="008C0DB4">
        <w:t>”</w:t>
      </w:r>
      <w:r w:rsidRPr="008C0DB4">
        <w:t xml:space="preserv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280.</w:t>
      </w:r>
      <w:r w:rsidR="00E66CB2" w:rsidRPr="008C0DB4">
        <w:t xml:space="preserve"> Sale of bonds.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CB2"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 </w:t>
      </w: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In any contract for the purchase or construction of any system or project named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or for the improvement, enlargement, extension or repair of any such system or project provision may be made that payment therefor shall be made in such bonds.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290.</w:t>
      </w:r>
      <w:r w:rsidR="00E66CB2" w:rsidRPr="008C0DB4">
        <w:t xml:space="preserve"> Bonds shall be legal investments.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Bonds issued under the provisions of this chapter are legal investments for executors, administrators, trustees and other fiduciaries and for savings banks and insurance companies organized under the laws of this State.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300.</w:t>
      </w:r>
      <w:r w:rsidR="00E66CB2" w:rsidRPr="008C0DB4">
        <w:t xml:space="preserve"> Deposit of and security for proceeds from bonds.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310.</w:t>
      </w:r>
      <w:r w:rsidR="00E66CB2" w:rsidRPr="008C0DB4">
        <w:t xml:space="preserve"> Use of proceeds from bonds.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320.</w:t>
      </w:r>
      <w:r w:rsidR="00E66CB2" w:rsidRPr="008C0DB4">
        <w:t xml:space="preserve"> Payment of bonds before maturities.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330.</w:t>
      </w:r>
      <w:r w:rsidR="00E66CB2" w:rsidRPr="008C0DB4">
        <w:t xml:space="preserve"> Statutory lien of bondholders on system or project.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such statutory lien may be created and declared to be upon the whole of such combined system or project with appurtenances and extensions thereto, if the governing body so determines.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340.</w:t>
      </w:r>
      <w:r w:rsidR="00E66CB2" w:rsidRPr="008C0DB4">
        <w:t xml:space="preserve"> Pledge of water revenues for water and sewer system.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municipality may pledge the revenues of its water system for the construction or enlargement of its sewer system and its water system.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350.</w:t>
      </w:r>
      <w:r w:rsidR="00E66CB2" w:rsidRPr="008C0DB4">
        <w:t xml:space="preserve"> Enforcement of lien of bondholders.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360.</w:t>
      </w:r>
      <w:r w:rsidR="00E66CB2" w:rsidRPr="008C0DB4">
        <w:t xml:space="preserve"> Appointment and powers of receiver.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370.</w:t>
      </w:r>
      <w:r w:rsidR="00E66CB2" w:rsidRPr="008C0DB4">
        <w:t xml:space="preserve"> Additional bonds for further improvements.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380.</w:t>
      </w:r>
      <w:r w:rsidR="00E66CB2" w:rsidRPr="008C0DB4">
        <w:t xml:space="preserve"> Revenue refunding bonds.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8C0DB4" w:rsidRPr="008C0DB4">
        <w:t>“</w:t>
      </w:r>
      <w:r w:rsidRPr="008C0DB4">
        <w:t>revenue refunding bonds</w:t>
      </w:r>
      <w:r w:rsidR="008C0DB4" w:rsidRPr="008C0DB4">
        <w:t>”</w:t>
      </w:r>
      <w:r w:rsidRPr="008C0DB4">
        <w:t xml:space="preserve"> and shall be secured to the same extent and shall have the same source of payment as the bonds which have been thereby refunded.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390.</w:t>
      </w:r>
      <w:r w:rsidR="00E66CB2" w:rsidRPr="008C0DB4">
        <w:t xml:space="preserve"> Rates for service.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400.</w:t>
      </w:r>
      <w:r w:rsidR="00E66CB2" w:rsidRPr="008C0DB4">
        <w:t xml:space="preserve"> Rates shall not be subject to regulations;  permits shall not be required.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410.</w:t>
      </w:r>
      <w:r w:rsidR="00E66CB2" w:rsidRPr="008C0DB4">
        <w:t xml:space="preserve"> Payment for service by borrower.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420.</w:t>
      </w:r>
      <w:r w:rsidR="00E66CB2" w:rsidRPr="008C0DB4">
        <w:t xml:space="preserve"> Accounting basis of system or project.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The ordinance authorizing the issuance of such bonds shall definitely determine whether such system, project or combined system shall be operated upon a calendar, operating or fiscal year basis and the dates of the beginning and ending thereof.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430.</w:t>
      </w:r>
      <w:r w:rsidR="00E66CB2" w:rsidRPr="008C0DB4">
        <w:t xml:space="preserve"> Custodian of Gross Revenues;  Funds shall be In Form of Trust.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The governing body of the borrower shall designate as custodian of the bond and interest redemption fund established pursuant to Section 6</w:t>
      </w:r>
      <w:r w:rsidR="008C0DB4" w:rsidRPr="008C0DB4">
        <w:noBreakHyphen/>
      </w:r>
      <w:r w:rsidRPr="008C0DB4">
        <w:t>21</w:t>
      </w:r>
      <w:r w:rsidR="008C0DB4" w:rsidRPr="008C0DB4">
        <w:noBreakHyphen/>
      </w:r>
      <w:r w:rsidRPr="008C0DB4">
        <w:t xml:space="preserve">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440.</w:t>
      </w:r>
      <w:r w:rsidR="00E66CB2" w:rsidRPr="008C0DB4">
        <w:t xml:space="preserve"> Segregation of revenues to several funds.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6CB2"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8C0DB4" w:rsidRPr="008C0DB4">
        <w:t>“</w:t>
      </w:r>
      <w:r w:rsidRPr="008C0DB4">
        <w:t>bond and interest redemption fund</w:t>
      </w:r>
      <w:r w:rsidR="008C0DB4" w:rsidRPr="008C0DB4">
        <w:t>”</w:t>
      </w:r>
      <w:r w:rsidRPr="008C0DB4">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8C0DB4" w:rsidRPr="008C0DB4">
        <w:t>“</w:t>
      </w:r>
      <w:r w:rsidRPr="008C0DB4">
        <w:t>operation and maintenance fund</w:t>
      </w:r>
      <w:r w:rsidR="008C0DB4" w:rsidRPr="008C0DB4">
        <w:t>”</w:t>
      </w:r>
      <w:r w:rsidRPr="008C0DB4">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8C0DB4" w:rsidRPr="008C0DB4">
        <w:t>“</w:t>
      </w:r>
      <w:r w:rsidRPr="008C0DB4">
        <w:t>depreciation fund</w:t>
      </w:r>
      <w:r w:rsidR="008C0DB4" w:rsidRPr="008C0DB4">
        <w:t>”</w:t>
      </w:r>
      <w:r w:rsidRPr="008C0DB4">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8C0DB4" w:rsidRPr="008C0DB4">
        <w:t>“</w:t>
      </w:r>
      <w:r w:rsidRPr="008C0DB4">
        <w:t>contingent fund</w:t>
      </w:r>
      <w:r w:rsidR="008C0DB4" w:rsidRPr="008C0DB4">
        <w:t>”</w:t>
      </w:r>
      <w:r w:rsidRPr="008C0DB4">
        <w:t xml:space="preserve">.  Any surplus revenues thereafter remaining shall be disposed of by the governing body of the borrower as it may determine from time to time to be for the best interest of the borrower. </w:t>
      </w: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In the event the proceedings for the issuance of bonds provide for their repayment in whole or in part from front</w:t>
      </w:r>
      <w:r w:rsidR="008C0DB4" w:rsidRPr="008C0DB4">
        <w:noBreakHyphen/>
      </w:r>
      <w:r w:rsidRPr="008C0DB4">
        <w:t xml:space="preserve">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450.</w:t>
      </w:r>
      <w:r w:rsidR="00E66CB2" w:rsidRPr="008C0DB4">
        <w:t xml:space="preserve"> Payment of expenses of operation or maintenance from other funds.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460.</w:t>
      </w:r>
      <w:r w:rsidR="00E66CB2" w:rsidRPr="008C0DB4">
        <w:t xml:space="preserve"> Bonds payable only from bond and interest redemption fund.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Bonds issued under the provisions of this chapter shall be payable solely from the revenues in the bond and interest redemption fund.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470.</w:t>
      </w:r>
      <w:r w:rsidR="00E66CB2" w:rsidRPr="008C0DB4">
        <w:t xml:space="preserve"> Excess contributions to bond and interest redemption fund.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In the segregation and separation of the gross revenues into the several funds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480.</w:t>
      </w:r>
      <w:r w:rsidR="00E66CB2" w:rsidRPr="008C0DB4">
        <w:t xml:space="preserve"> Disposition of surplus in operation and maintenance fund.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490.</w:t>
      </w:r>
      <w:r w:rsidR="00E66CB2" w:rsidRPr="008C0DB4">
        <w:t xml:space="preserve"> Disposition of surplus in depreciation fund.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500.</w:t>
      </w:r>
      <w:r w:rsidR="00E66CB2" w:rsidRPr="008C0DB4">
        <w:t xml:space="preserve"> Disposition of surplus in contingent fund.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510.</w:t>
      </w:r>
      <w:r w:rsidR="00E66CB2" w:rsidRPr="008C0DB4">
        <w:t xml:space="preserve"> Books and accounts;  annual report;  inspection.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520.</w:t>
      </w:r>
      <w:r w:rsidR="00E66CB2" w:rsidRPr="008C0DB4">
        <w:t xml:space="preserve"> Limitation on obligation which may be incurred by municipality.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No obligation shall be incurred by any municipality in any such construction, acquisition, extension or improvement except such as is payable solely from funds provided under the authority of this chapter.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530.</w:t>
      </w:r>
      <w:r w:rsidR="00E66CB2" w:rsidRPr="008C0DB4">
        <w:t xml:space="preserve"> Issuance of bonds without election or notice.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540.</w:t>
      </w:r>
      <w:r w:rsidR="00E66CB2" w:rsidRPr="008C0DB4">
        <w:t xml:space="preserve"> Effect of former Public Works Administration Act.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550.</w:t>
      </w:r>
      <w:r w:rsidR="00E66CB2" w:rsidRPr="008C0DB4">
        <w:t xml:space="preserve"> Effect of chapter on existing contracts and liens.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560.</w:t>
      </w:r>
      <w:r w:rsidR="00E66CB2" w:rsidRPr="008C0DB4">
        <w:t xml:space="preserve"> Chapter shall be cumulative.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This chapter shall be construed as cumulative authority for the purposes named in </w:t>
      </w:r>
      <w:r w:rsidR="008C0DB4" w:rsidRPr="008C0DB4">
        <w:t xml:space="preserve">Section </w:t>
      </w:r>
      <w:r w:rsidRPr="008C0DB4">
        <w:t>6</w:t>
      </w:r>
      <w:r w:rsidR="008C0DB4" w:rsidRPr="008C0DB4">
        <w:noBreakHyphen/>
      </w:r>
      <w:r w:rsidRPr="008C0DB4">
        <w:t>21</w:t>
      </w:r>
      <w:r w:rsidR="008C0DB4" w:rsidRPr="008C0DB4">
        <w:noBreakHyphen/>
      </w:r>
      <w:r w:rsidRPr="008C0DB4">
        <w:t xml:space="preserve">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rPr>
          <w:b/>
        </w:rPr>
        <w:t xml:space="preserve">SECTION </w:t>
      </w:r>
      <w:r w:rsidR="00E66CB2" w:rsidRPr="008C0DB4">
        <w:rPr>
          <w:b/>
        </w:rPr>
        <w:t>6</w:t>
      </w:r>
      <w:r w:rsidRPr="008C0DB4">
        <w:rPr>
          <w:b/>
        </w:rPr>
        <w:noBreakHyphen/>
      </w:r>
      <w:r w:rsidR="00E66CB2" w:rsidRPr="008C0DB4">
        <w:rPr>
          <w:b/>
        </w:rPr>
        <w:t>21</w:t>
      </w:r>
      <w:r w:rsidRPr="008C0DB4">
        <w:rPr>
          <w:b/>
        </w:rPr>
        <w:noBreakHyphen/>
      </w:r>
      <w:r w:rsidR="00E66CB2" w:rsidRPr="008C0DB4">
        <w:rPr>
          <w:b/>
        </w:rPr>
        <w:t>570.</w:t>
      </w:r>
      <w:r w:rsidR="00E66CB2" w:rsidRPr="008C0DB4">
        <w:t xml:space="preserve"> Chapter shall be liberally construed. </w:t>
      </w:r>
    </w:p>
    <w:p w:rsid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DB4" w:rsidRPr="008C0DB4" w:rsidRDefault="00E66CB2"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DB4">
        <w:t xml:space="preserve">This chapter being necessary for and to secure the public health, safety, convenience and welfare of the counties, townships, cities and incorporated towns of the State shall be liberally construed to effect the purposes hereof. </w:t>
      </w:r>
    </w:p>
    <w:p w:rsidR="008C0DB4" w:rsidRPr="008C0DB4" w:rsidRDefault="008C0DB4"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C0DB4" w:rsidRDefault="000F013B" w:rsidP="008C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C0DB4" w:rsidSect="008C0D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DB4" w:rsidRDefault="008C0DB4" w:rsidP="008C0DB4">
      <w:r>
        <w:separator/>
      </w:r>
    </w:p>
  </w:endnote>
  <w:endnote w:type="continuationSeparator" w:id="1">
    <w:p w:rsidR="008C0DB4" w:rsidRDefault="008C0DB4" w:rsidP="008C0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B4" w:rsidRPr="008C0DB4" w:rsidRDefault="008C0DB4" w:rsidP="008C0D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B4" w:rsidRPr="008C0DB4" w:rsidRDefault="008C0DB4" w:rsidP="008C0D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B4" w:rsidRPr="008C0DB4" w:rsidRDefault="008C0DB4" w:rsidP="008C0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DB4" w:rsidRDefault="008C0DB4" w:rsidP="008C0DB4">
      <w:r>
        <w:separator/>
      </w:r>
    </w:p>
  </w:footnote>
  <w:footnote w:type="continuationSeparator" w:id="1">
    <w:p w:rsidR="008C0DB4" w:rsidRDefault="008C0DB4" w:rsidP="008C0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B4" w:rsidRPr="008C0DB4" w:rsidRDefault="008C0DB4" w:rsidP="008C0D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B4" w:rsidRPr="008C0DB4" w:rsidRDefault="008C0DB4" w:rsidP="008C0D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B4" w:rsidRPr="008C0DB4" w:rsidRDefault="008C0DB4" w:rsidP="008C0D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66CB2"/>
    <w:rsid w:val="0006261B"/>
    <w:rsid w:val="000638C0"/>
    <w:rsid w:val="000D5AB8"/>
    <w:rsid w:val="000F013B"/>
    <w:rsid w:val="0027637E"/>
    <w:rsid w:val="00276406"/>
    <w:rsid w:val="00277858"/>
    <w:rsid w:val="004D49A2"/>
    <w:rsid w:val="004E3C74"/>
    <w:rsid w:val="00622EF4"/>
    <w:rsid w:val="00740342"/>
    <w:rsid w:val="008078F9"/>
    <w:rsid w:val="008C0DB4"/>
    <w:rsid w:val="00B406E9"/>
    <w:rsid w:val="00C33898"/>
    <w:rsid w:val="00E14791"/>
    <w:rsid w:val="00E66CB2"/>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C0DB4"/>
    <w:pPr>
      <w:tabs>
        <w:tab w:val="center" w:pos="4680"/>
        <w:tab w:val="right" w:pos="9360"/>
      </w:tabs>
    </w:pPr>
  </w:style>
  <w:style w:type="character" w:customStyle="1" w:styleId="HeaderChar">
    <w:name w:val="Header Char"/>
    <w:basedOn w:val="DefaultParagraphFont"/>
    <w:link w:val="Header"/>
    <w:uiPriority w:val="99"/>
    <w:semiHidden/>
    <w:rsid w:val="008C0DB4"/>
    <w:rPr>
      <w:sz w:val="22"/>
      <w:szCs w:val="24"/>
    </w:rPr>
  </w:style>
  <w:style w:type="paragraph" w:styleId="Footer">
    <w:name w:val="footer"/>
    <w:basedOn w:val="Normal"/>
    <w:link w:val="FooterChar"/>
    <w:uiPriority w:val="99"/>
    <w:semiHidden/>
    <w:unhideWhenUsed/>
    <w:rsid w:val="008C0DB4"/>
    <w:pPr>
      <w:tabs>
        <w:tab w:val="center" w:pos="4680"/>
        <w:tab w:val="right" w:pos="9360"/>
      </w:tabs>
    </w:pPr>
  </w:style>
  <w:style w:type="character" w:customStyle="1" w:styleId="FooterChar">
    <w:name w:val="Footer Char"/>
    <w:basedOn w:val="DefaultParagraphFont"/>
    <w:link w:val="Footer"/>
    <w:uiPriority w:val="99"/>
    <w:semiHidden/>
    <w:rsid w:val="008C0DB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6464</Words>
  <Characters>36846</Characters>
  <Application>Microsoft Office Word</Application>
  <DocSecurity>0</DocSecurity>
  <Lines>307</Lines>
  <Paragraphs>86</Paragraphs>
  <ScaleCrop>false</ScaleCrop>
  <Company/>
  <LinksUpToDate>false</LinksUpToDate>
  <CharactersWithSpaces>43224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