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CFC" w:rsidRDefault="00F30CFC">
      <w:pPr>
        <w:jc w:val="center"/>
      </w:pPr>
      <w:r>
        <w:t>DISCLAIMER</w:t>
      </w:r>
    </w:p>
    <w:p w:rsidR="00F30CFC" w:rsidRDefault="00F30CFC"/>
    <w:p w:rsidR="00F30CFC" w:rsidRDefault="00F30CF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30CFC" w:rsidRDefault="00F30CFC"/>
    <w:p w:rsidR="00F30CFC" w:rsidRDefault="00F30C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0CFC" w:rsidRDefault="00F30CFC"/>
    <w:p w:rsidR="00F30CFC" w:rsidRDefault="00F30C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0CFC" w:rsidRDefault="00F30CFC"/>
    <w:p w:rsidR="00F30CFC" w:rsidRDefault="00F30C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0CFC" w:rsidRDefault="00F30CFC"/>
    <w:p w:rsidR="00F30CFC" w:rsidRDefault="00F30CFC">
      <w:r>
        <w:br w:type="page"/>
      </w:r>
    </w:p>
    <w:p w:rsid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23AC">
        <w:t>CHAPTER 17.</w:t>
      </w: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 BORROWING BY STATE, STATE AGENCIES AND POLITICAL UNITS IN ANTICIPATION OF ISSUANCE OF BONDS </w:t>
      </w: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rPr>
          <w:b/>
        </w:rPr>
        <w:t xml:space="preserve">SECTION </w:t>
      </w:r>
      <w:r w:rsidR="00AA73B8" w:rsidRPr="006A23AC">
        <w:rPr>
          <w:b/>
        </w:rPr>
        <w:t>11</w:t>
      </w:r>
      <w:r w:rsidRPr="006A23AC">
        <w:rPr>
          <w:b/>
        </w:rPr>
        <w:noBreakHyphen/>
      </w:r>
      <w:r w:rsidR="00AA73B8" w:rsidRPr="006A23AC">
        <w:rPr>
          <w:b/>
        </w:rPr>
        <w:t>17</w:t>
      </w:r>
      <w:r w:rsidRPr="006A23AC">
        <w:rPr>
          <w:b/>
        </w:rPr>
        <w:noBreakHyphen/>
      </w:r>
      <w:r w:rsidR="00AA73B8" w:rsidRPr="006A23AC">
        <w:rPr>
          <w:b/>
        </w:rPr>
        <w:t>10.</w:t>
      </w:r>
      <w:r w:rsidR="00AA73B8" w:rsidRPr="006A23AC">
        <w:t xml:space="preserve"> Definitions. </w:t>
      </w: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3B8" w:rsidRP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(a) The term </w:t>
      </w:r>
      <w:r w:rsidR="006A23AC" w:rsidRPr="006A23AC">
        <w:t>“</w:t>
      </w:r>
      <w:r w:rsidRPr="006A23AC">
        <w:t>bonds</w:t>
      </w:r>
      <w:r w:rsidR="006A23AC" w:rsidRPr="006A23AC">
        <w:t>”</w:t>
      </w:r>
      <w:r w:rsidRPr="006A23AC">
        <w:t xml:space="preserve"> shall mean general obligation bonds payable from ad valorem taxes, general obligation bonds additionally secured by any pledge of any assessments, or any pledge of revenues derived by the borrower from any revenue</w:t>
      </w:r>
      <w:r w:rsidR="006A23AC" w:rsidRPr="006A23AC">
        <w:noBreakHyphen/>
      </w:r>
      <w:r w:rsidRPr="006A23AC">
        <w:t>producing facility, bonds payable solely from the revenues of any revenue</w:t>
      </w:r>
      <w:r w:rsidR="006A23AC" w:rsidRPr="006A23AC">
        <w:noBreakHyphen/>
      </w:r>
      <w:r w:rsidRPr="006A23AC">
        <w:t xml:space="preserve">producing facility, and bonds payable solely from any assessments.  The term </w:t>
      </w:r>
      <w:r w:rsidR="006A23AC" w:rsidRPr="006A23AC">
        <w:t>‘</w:t>
      </w:r>
      <w:r w:rsidRPr="006A23AC">
        <w:t>bonds</w:t>
      </w:r>
      <w:r w:rsidR="006A23AC" w:rsidRPr="006A23AC">
        <w:t>’</w:t>
      </w:r>
      <w:r w:rsidRPr="006A23AC">
        <w:t xml:space="preserve"> shall also include state highway bonds as defined pursuant to the provisions of item (10) of Section 57</w:t>
      </w:r>
      <w:r w:rsidR="006A23AC" w:rsidRPr="006A23AC">
        <w:noBreakHyphen/>
      </w:r>
      <w:r w:rsidRPr="006A23AC">
        <w:t>11</w:t>
      </w:r>
      <w:r w:rsidR="006A23AC" w:rsidRPr="006A23AC">
        <w:noBreakHyphen/>
      </w:r>
      <w:r w:rsidRPr="006A23AC">
        <w:t xml:space="preserve">210, as amended. </w:t>
      </w:r>
    </w:p>
    <w:p w:rsidR="00AA73B8" w:rsidRP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(b) The term </w:t>
      </w:r>
      <w:r w:rsidR="006A23AC" w:rsidRPr="006A23AC">
        <w:t>“</w:t>
      </w:r>
      <w:r w:rsidRPr="006A23AC">
        <w:t>borrower</w:t>
      </w:r>
      <w:r w:rsidR="006A23AC" w:rsidRPr="006A23AC">
        <w:t>”</w:t>
      </w:r>
      <w:r w:rsidRPr="006A23AC">
        <w:t xml:space="preserve"> shall mean the State, any agency, department or institution of the State, any county, any incorporated city or town, any school district, any special purpose district, and all other political units now existing or hereafter created, which are appropriately authorized to borrow money and issue bonds. </w:t>
      </w:r>
    </w:p>
    <w:p w:rsidR="00AA73B8" w:rsidRP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(c) The term </w:t>
      </w:r>
      <w:r w:rsidR="006A23AC" w:rsidRPr="006A23AC">
        <w:t>“</w:t>
      </w:r>
      <w:r w:rsidRPr="006A23AC">
        <w:t>governing body</w:t>
      </w:r>
      <w:r w:rsidR="006A23AC" w:rsidRPr="006A23AC">
        <w:t>”</w:t>
      </w:r>
      <w:r w:rsidRPr="006A23AC">
        <w:t xml:space="preserve"> shall mean that agency or body upon which is devolved by law the administrative and executive functions of the borrower. </w:t>
      </w:r>
    </w:p>
    <w:p w:rsidR="006A23AC" w:rsidRP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(d) The term </w:t>
      </w:r>
      <w:r w:rsidR="006A23AC" w:rsidRPr="006A23AC">
        <w:t>“</w:t>
      </w:r>
      <w:r w:rsidRPr="006A23AC">
        <w:t>person</w:t>
      </w:r>
      <w:r w:rsidR="006A23AC" w:rsidRPr="006A23AC">
        <w:t>”</w:t>
      </w:r>
      <w:r w:rsidRPr="006A23AC">
        <w:t xml:space="preserve"> shall mean any person, firm, corporation or governmental agency. </w:t>
      </w:r>
    </w:p>
    <w:p w:rsidR="006A23AC" w:rsidRP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rPr>
          <w:b/>
        </w:rPr>
        <w:t xml:space="preserve">SECTION </w:t>
      </w:r>
      <w:r w:rsidR="00AA73B8" w:rsidRPr="006A23AC">
        <w:rPr>
          <w:b/>
        </w:rPr>
        <w:t>11</w:t>
      </w:r>
      <w:r w:rsidRPr="006A23AC">
        <w:rPr>
          <w:b/>
        </w:rPr>
        <w:noBreakHyphen/>
      </w:r>
      <w:r w:rsidR="00AA73B8" w:rsidRPr="006A23AC">
        <w:rPr>
          <w:b/>
        </w:rPr>
        <w:t>17</w:t>
      </w:r>
      <w:r w:rsidRPr="006A23AC">
        <w:rPr>
          <w:b/>
        </w:rPr>
        <w:noBreakHyphen/>
      </w:r>
      <w:r w:rsidR="00AA73B8" w:rsidRPr="006A23AC">
        <w:rPr>
          <w:b/>
        </w:rPr>
        <w:t>20.</w:t>
      </w:r>
      <w:r w:rsidR="00AA73B8" w:rsidRPr="006A23AC">
        <w:t xml:space="preserve"> Borrowing in anticipation of receipt of proceeds of bonds authorized;  debt shall be evidenced by note;  form and terms of notes. </w:t>
      </w: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P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Any borrower, whenever authorized by general or special law, to issue bonds, may, pending the sale and issuance thereof, but within the limitations set forth in </w:t>
      </w:r>
      <w:r w:rsidR="006A23AC" w:rsidRPr="006A23AC">
        <w:t xml:space="preserve">Section </w:t>
      </w:r>
      <w:r w:rsidRPr="006A23AC">
        <w:t>11</w:t>
      </w:r>
      <w:r w:rsidR="006A23AC" w:rsidRPr="006A23AC">
        <w:noBreakHyphen/>
      </w:r>
      <w:r w:rsidRPr="006A23AC">
        <w:t>17</w:t>
      </w:r>
      <w:r w:rsidR="006A23AC" w:rsidRPr="006A23AC">
        <w:noBreakHyphen/>
      </w:r>
      <w:r w:rsidRPr="006A23AC">
        <w:t xml:space="preserve">60 of this chapter, borrow in </w:t>
      </w:r>
      <w:r w:rsidRPr="006A23AC">
        <w:lastRenderedPageBreak/>
        <w:t>anticipation of the receipt of the proceeds of bonds from any person, and evidence the debt by a note duly executed by the officers of the borrower authorized by the governing body of the borrower.  The note shall be expressed to mature not later than one year from the date of its issuance except that if the note is issued in anticipation of the sale of bonds payable solely from a revenue</w:t>
      </w:r>
      <w:r w:rsidR="006A23AC" w:rsidRPr="006A23AC">
        <w:noBreakHyphen/>
      </w:r>
      <w:r w:rsidRPr="006A23AC">
        <w:t xml:space="preserve">producing facility and there is in existence an agreement between the borrower and any federal agency pursuant to which such bonds are to be purchased by such federal agency, such note may be expressed to mature not later than three years from its date;  such note may, but shall not be required to, be subject to redemption prior to its stated maturity, on such terms and conditions as the governing body of the borrower may prescribe, except that the maximum premium to be paid for prior redemption shall not exceed one half of one per centum.  The note shall bear such rate of interest as the governing body shall determine and shall recite on its face that it is issued in anticipation of the issuance of bonds and is payable, both as to principal and interest, from the proceeds thereof. </w:t>
      </w:r>
    </w:p>
    <w:p w:rsidR="006A23AC" w:rsidRP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rPr>
          <w:b/>
        </w:rPr>
        <w:t xml:space="preserve">SECTION </w:t>
      </w:r>
      <w:r w:rsidR="00AA73B8" w:rsidRPr="006A23AC">
        <w:rPr>
          <w:b/>
        </w:rPr>
        <w:t>11</w:t>
      </w:r>
      <w:r w:rsidRPr="006A23AC">
        <w:rPr>
          <w:b/>
        </w:rPr>
        <w:noBreakHyphen/>
      </w:r>
      <w:r w:rsidR="00AA73B8" w:rsidRPr="006A23AC">
        <w:rPr>
          <w:b/>
        </w:rPr>
        <w:t>17</w:t>
      </w:r>
      <w:r w:rsidRPr="006A23AC">
        <w:rPr>
          <w:b/>
        </w:rPr>
        <w:noBreakHyphen/>
      </w:r>
      <w:r w:rsidR="00AA73B8" w:rsidRPr="006A23AC">
        <w:rPr>
          <w:b/>
        </w:rPr>
        <w:t>30.</w:t>
      </w:r>
      <w:r w:rsidR="00AA73B8" w:rsidRPr="006A23AC">
        <w:t xml:space="preserve"> Use of other funds for payment of notes. </w:t>
      </w: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P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It shall at all times be lawful for any borrower to utilize any other funds applicable therefor for the payment of the principal and interest of the note. </w:t>
      </w:r>
    </w:p>
    <w:p w:rsidR="006A23AC" w:rsidRP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rPr>
          <w:b/>
        </w:rPr>
        <w:t xml:space="preserve">SECTION </w:t>
      </w:r>
      <w:r w:rsidR="00AA73B8" w:rsidRPr="006A23AC">
        <w:rPr>
          <w:b/>
        </w:rPr>
        <w:t>11</w:t>
      </w:r>
      <w:r w:rsidRPr="006A23AC">
        <w:rPr>
          <w:b/>
        </w:rPr>
        <w:noBreakHyphen/>
      </w:r>
      <w:r w:rsidR="00AA73B8" w:rsidRPr="006A23AC">
        <w:rPr>
          <w:b/>
        </w:rPr>
        <w:t>17</w:t>
      </w:r>
      <w:r w:rsidRPr="006A23AC">
        <w:rPr>
          <w:b/>
        </w:rPr>
        <w:noBreakHyphen/>
      </w:r>
      <w:r w:rsidR="00AA73B8" w:rsidRPr="006A23AC">
        <w:rPr>
          <w:b/>
        </w:rPr>
        <w:t>40.</w:t>
      </w:r>
      <w:r w:rsidR="00AA73B8" w:rsidRPr="006A23AC">
        <w:t xml:space="preserve"> Manner of issuing notes. </w:t>
      </w: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P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The governing body may arrange the issuance of notes authorized by this chapter by negotiation or may cause them to be advertised and bids therefor received, under such conditions as the governing body shall prescribe. </w:t>
      </w:r>
    </w:p>
    <w:p w:rsidR="006A23AC" w:rsidRP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rPr>
          <w:b/>
        </w:rPr>
        <w:t xml:space="preserve">SECTION </w:t>
      </w:r>
      <w:r w:rsidR="00AA73B8" w:rsidRPr="006A23AC">
        <w:rPr>
          <w:b/>
        </w:rPr>
        <w:t>11</w:t>
      </w:r>
      <w:r w:rsidRPr="006A23AC">
        <w:rPr>
          <w:b/>
        </w:rPr>
        <w:noBreakHyphen/>
      </w:r>
      <w:r w:rsidR="00AA73B8" w:rsidRPr="006A23AC">
        <w:rPr>
          <w:b/>
        </w:rPr>
        <w:t>17</w:t>
      </w:r>
      <w:r w:rsidRPr="006A23AC">
        <w:rPr>
          <w:b/>
        </w:rPr>
        <w:noBreakHyphen/>
      </w:r>
      <w:r w:rsidR="00AA73B8" w:rsidRPr="006A23AC">
        <w:rPr>
          <w:b/>
        </w:rPr>
        <w:t>50.</w:t>
      </w:r>
      <w:r w:rsidR="00AA73B8" w:rsidRPr="006A23AC">
        <w:t xml:space="preserve"> Necessity of holding election before issuance of notes. </w:t>
      </w: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P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Whenever the favorable result of an election is prescribed by the Constitution or applicable statute as a condition precedent to the issuance of bonds by the borrower, then prior to the issuance of any notes pursuant to this chapter, the election shall have been held and shall have resulted favorably to the issuance of such bonds. </w:t>
      </w:r>
    </w:p>
    <w:p w:rsidR="006A23AC" w:rsidRP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rPr>
          <w:b/>
        </w:rPr>
        <w:t xml:space="preserve">SECTION </w:t>
      </w:r>
      <w:r w:rsidR="00AA73B8" w:rsidRPr="006A23AC">
        <w:rPr>
          <w:b/>
        </w:rPr>
        <w:t>11</w:t>
      </w:r>
      <w:r w:rsidRPr="006A23AC">
        <w:rPr>
          <w:b/>
        </w:rPr>
        <w:noBreakHyphen/>
      </w:r>
      <w:r w:rsidR="00AA73B8" w:rsidRPr="006A23AC">
        <w:rPr>
          <w:b/>
        </w:rPr>
        <w:t>17</w:t>
      </w:r>
      <w:r w:rsidRPr="006A23AC">
        <w:rPr>
          <w:b/>
        </w:rPr>
        <w:noBreakHyphen/>
      </w:r>
      <w:r w:rsidR="00AA73B8" w:rsidRPr="006A23AC">
        <w:rPr>
          <w:b/>
        </w:rPr>
        <w:t>60.</w:t>
      </w:r>
      <w:r w:rsidR="00AA73B8" w:rsidRPr="006A23AC">
        <w:t xml:space="preserve"> Resolution of governing body;  consent or approval required;  renewal or refunding. </w:t>
      </w: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3B8" w:rsidRP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Prior to the issuance of notes pursuant to this chapter, the governing body of the borrower shall adopt a resolution obligating the borrower to issue and sell, in the manner prescribed by law, bonds of the borrower in a specified amount and notes of the borrower may be issued pursuant to this chapter to the extent of not exceeding the amount of bonds so specified. </w:t>
      </w:r>
    </w:p>
    <w:p w:rsidR="00AA73B8" w:rsidRP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Provided, however, if any consent or approval shall be necessary prior to the issuance of bonds by the borrower, the borrower must obtain the same consent or approval prior to the issuance of temporary financing as provided herein. </w:t>
      </w:r>
    </w:p>
    <w:p w:rsidR="006A23AC" w:rsidRP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All notes issued pursuant to this chapter may from time to time be renewed or refunded. </w:t>
      </w:r>
    </w:p>
    <w:p w:rsidR="006A23AC" w:rsidRP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rPr>
          <w:b/>
        </w:rPr>
        <w:t xml:space="preserve">SECTION </w:t>
      </w:r>
      <w:r w:rsidR="00AA73B8" w:rsidRPr="006A23AC">
        <w:rPr>
          <w:b/>
        </w:rPr>
        <w:t>11</w:t>
      </w:r>
      <w:r w:rsidRPr="006A23AC">
        <w:rPr>
          <w:b/>
        </w:rPr>
        <w:noBreakHyphen/>
      </w:r>
      <w:r w:rsidR="00AA73B8" w:rsidRPr="006A23AC">
        <w:rPr>
          <w:b/>
        </w:rPr>
        <w:t>17</w:t>
      </w:r>
      <w:r w:rsidRPr="006A23AC">
        <w:rPr>
          <w:b/>
        </w:rPr>
        <w:noBreakHyphen/>
      </w:r>
      <w:r w:rsidR="00AA73B8" w:rsidRPr="006A23AC">
        <w:rPr>
          <w:b/>
        </w:rPr>
        <w:t>70.</w:t>
      </w:r>
      <w:r w:rsidR="00AA73B8" w:rsidRPr="006A23AC">
        <w:t xml:space="preserve"> Notes secured by full faith, credit and taxing power of borrower. </w:t>
      </w: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P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Notes issued pursuant to this chapter in anticipation of the issuance of general obligation bonds shall be general obligations of the borrower also secured by a pledge of the full faith, credit and taxing power of the borrower, and any governing body is authorized to make such a pledge in the proceedings providing for the issuance of any notes pursuant to this chapter in anticipation of the issuance of general obligation bonds. </w:t>
      </w:r>
    </w:p>
    <w:p w:rsidR="006A23AC" w:rsidRP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rPr>
          <w:b/>
        </w:rPr>
        <w:t xml:space="preserve">SECTION </w:t>
      </w:r>
      <w:r w:rsidR="00AA73B8" w:rsidRPr="006A23AC">
        <w:rPr>
          <w:b/>
        </w:rPr>
        <w:t>11</w:t>
      </w:r>
      <w:r w:rsidRPr="006A23AC">
        <w:rPr>
          <w:b/>
        </w:rPr>
        <w:noBreakHyphen/>
      </w:r>
      <w:r w:rsidR="00AA73B8" w:rsidRPr="006A23AC">
        <w:rPr>
          <w:b/>
        </w:rPr>
        <w:t>17</w:t>
      </w:r>
      <w:r w:rsidRPr="006A23AC">
        <w:rPr>
          <w:b/>
        </w:rPr>
        <w:noBreakHyphen/>
      </w:r>
      <w:r w:rsidR="00AA73B8" w:rsidRPr="006A23AC">
        <w:rPr>
          <w:b/>
        </w:rPr>
        <w:t>80.</w:t>
      </w:r>
      <w:r w:rsidR="00AA73B8" w:rsidRPr="006A23AC">
        <w:t xml:space="preserve"> Purpose of bonds deemed to include payment of notes. </w:t>
      </w: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P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Whenever any borrower shall be authorized to issue bonds for any specific purpose, the purpose shall be deemed to include the moneys required to meet the payment of the principal and interest of notes issued pursuant to this chapter. </w:t>
      </w:r>
    </w:p>
    <w:p w:rsidR="006A23AC" w:rsidRP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rPr>
          <w:b/>
        </w:rPr>
        <w:t xml:space="preserve">SECTION </w:t>
      </w:r>
      <w:r w:rsidR="00AA73B8" w:rsidRPr="006A23AC">
        <w:rPr>
          <w:b/>
        </w:rPr>
        <w:t>11</w:t>
      </w:r>
      <w:r w:rsidRPr="006A23AC">
        <w:rPr>
          <w:b/>
        </w:rPr>
        <w:noBreakHyphen/>
      </w:r>
      <w:r w:rsidR="00AA73B8" w:rsidRPr="006A23AC">
        <w:rPr>
          <w:b/>
        </w:rPr>
        <w:t>17</w:t>
      </w:r>
      <w:r w:rsidRPr="006A23AC">
        <w:rPr>
          <w:b/>
        </w:rPr>
        <w:noBreakHyphen/>
      </w:r>
      <w:r w:rsidR="00AA73B8" w:rsidRPr="006A23AC">
        <w:rPr>
          <w:b/>
        </w:rPr>
        <w:t>90.</w:t>
      </w:r>
      <w:r w:rsidR="00AA73B8" w:rsidRPr="006A23AC">
        <w:t xml:space="preserve"> Application of proceeds of notes. </w:t>
      </w: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P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It shall be the duty of the governing body to apply the proceeds of any notes issued pursuant to this chapter to the purpose for which bonds are to be issued, but no purchaser of any notes shall be liable for the proper application of the proceeds. </w:t>
      </w:r>
    </w:p>
    <w:p w:rsidR="006A23AC" w:rsidRP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rPr>
          <w:b/>
        </w:rPr>
        <w:t xml:space="preserve">SECTION </w:t>
      </w:r>
      <w:r w:rsidR="00AA73B8" w:rsidRPr="006A23AC">
        <w:rPr>
          <w:b/>
        </w:rPr>
        <w:t>11</w:t>
      </w:r>
      <w:r w:rsidRPr="006A23AC">
        <w:rPr>
          <w:b/>
        </w:rPr>
        <w:noBreakHyphen/>
      </w:r>
      <w:r w:rsidR="00AA73B8" w:rsidRPr="006A23AC">
        <w:rPr>
          <w:b/>
        </w:rPr>
        <w:t>17</w:t>
      </w:r>
      <w:r w:rsidRPr="006A23AC">
        <w:rPr>
          <w:b/>
        </w:rPr>
        <w:noBreakHyphen/>
      </w:r>
      <w:r w:rsidR="00AA73B8" w:rsidRPr="006A23AC">
        <w:rPr>
          <w:b/>
        </w:rPr>
        <w:t>100.</w:t>
      </w:r>
      <w:r w:rsidR="00AA73B8" w:rsidRPr="006A23AC">
        <w:t xml:space="preserve"> Application of proceeds of bonds to payment of notes. </w:t>
      </w: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P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Upon delivery of the bonds in anticipation of which a note or notes pursuant to this chapter have been issued, sufficient of the proceeds of such bonds shall be applied by the borrower to meet the payment of the principal and interest of such notes, unless the stated maturity of the notes shall be subsequent to the date as of which such bonds are issued;  but, in all such instances, upon the delivery of the bonds, sufficient of the proceeds thereof shall be deposited in an irrevocable trust with the paying agent of the notes, or other financial institution, for the payment of the principal and interest of the notes upon their stated maturity. </w:t>
      </w:r>
    </w:p>
    <w:p w:rsidR="006A23AC" w:rsidRP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rPr>
          <w:b/>
        </w:rPr>
        <w:t xml:space="preserve">SECTION </w:t>
      </w:r>
      <w:r w:rsidR="00AA73B8" w:rsidRPr="006A23AC">
        <w:rPr>
          <w:b/>
        </w:rPr>
        <w:t>11</w:t>
      </w:r>
      <w:r w:rsidRPr="006A23AC">
        <w:rPr>
          <w:b/>
        </w:rPr>
        <w:noBreakHyphen/>
      </w:r>
      <w:r w:rsidR="00AA73B8" w:rsidRPr="006A23AC">
        <w:rPr>
          <w:b/>
        </w:rPr>
        <w:t>17</w:t>
      </w:r>
      <w:r w:rsidRPr="006A23AC">
        <w:rPr>
          <w:b/>
        </w:rPr>
        <w:noBreakHyphen/>
      </w:r>
      <w:r w:rsidR="00AA73B8" w:rsidRPr="006A23AC">
        <w:rPr>
          <w:b/>
        </w:rPr>
        <w:t>110.</w:t>
      </w:r>
      <w:r w:rsidR="00AA73B8" w:rsidRPr="006A23AC">
        <w:t xml:space="preserve"> Tax exempt status of notes. </w:t>
      </w: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P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All notes issued pursuant to this chapter and all interest to accrue thereon shall have the tax exempt status prescribed by </w:t>
      </w:r>
      <w:r w:rsidR="006A23AC" w:rsidRPr="006A23AC">
        <w:t xml:space="preserve">Section </w:t>
      </w:r>
      <w:r w:rsidRPr="006A23AC">
        <w:t>12</w:t>
      </w:r>
      <w:r w:rsidR="006A23AC" w:rsidRPr="006A23AC">
        <w:noBreakHyphen/>
      </w:r>
      <w:r w:rsidRPr="006A23AC">
        <w:t>1</w:t>
      </w:r>
      <w:r w:rsidR="006A23AC" w:rsidRPr="006A23AC">
        <w:noBreakHyphen/>
      </w:r>
      <w:r w:rsidRPr="006A23AC">
        <w:t xml:space="preserve">60. </w:t>
      </w:r>
    </w:p>
    <w:p w:rsidR="006A23AC" w:rsidRP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rPr>
          <w:b/>
        </w:rPr>
        <w:t xml:space="preserve">SECTION </w:t>
      </w:r>
      <w:r w:rsidR="00AA73B8" w:rsidRPr="006A23AC">
        <w:rPr>
          <w:b/>
        </w:rPr>
        <w:t>11</w:t>
      </w:r>
      <w:r w:rsidRPr="006A23AC">
        <w:rPr>
          <w:b/>
        </w:rPr>
        <w:noBreakHyphen/>
      </w:r>
      <w:r w:rsidR="00AA73B8" w:rsidRPr="006A23AC">
        <w:rPr>
          <w:b/>
        </w:rPr>
        <w:t>17</w:t>
      </w:r>
      <w:r w:rsidRPr="006A23AC">
        <w:rPr>
          <w:b/>
        </w:rPr>
        <w:noBreakHyphen/>
      </w:r>
      <w:r w:rsidR="00AA73B8" w:rsidRPr="006A23AC">
        <w:rPr>
          <w:b/>
        </w:rPr>
        <w:t>120.</w:t>
      </w:r>
      <w:r w:rsidR="00AA73B8" w:rsidRPr="006A23AC">
        <w:t xml:space="preserve"> Determining whether bonds for funding bond anticipation notes are issued within prescribed time limitation. </w:t>
      </w:r>
    </w:p>
    <w:p w:rsid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3AC" w:rsidRPr="006A23AC" w:rsidRDefault="00AA73B8"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3AC">
        <w:t xml:space="preserve">Whenever, after the issuance of general obligation bond anticipation notes, it becomes necessary to determine whether or not general obligation bonds issued to provide funds with which to pay such notes (or any notes refunding such notes) have been issued within any time limitation prescribed therefor or in obedience to any condition imposed by law, the date of the issuance of the original notes shall be used for the purposes of such determination. </w:t>
      </w:r>
    </w:p>
    <w:p w:rsidR="006A23AC" w:rsidRPr="006A23AC" w:rsidRDefault="006A23AC"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A23AC" w:rsidRDefault="000F013B" w:rsidP="006A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A23AC" w:rsidSect="006A23A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3AC" w:rsidRDefault="006A23AC" w:rsidP="006A23AC">
      <w:r>
        <w:separator/>
      </w:r>
    </w:p>
  </w:endnote>
  <w:endnote w:type="continuationSeparator" w:id="1">
    <w:p w:rsidR="006A23AC" w:rsidRDefault="006A23AC" w:rsidP="006A2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AC" w:rsidRPr="006A23AC" w:rsidRDefault="006A23AC" w:rsidP="006A23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AC" w:rsidRPr="006A23AC" w:rsidRDefault="006A23AC" w:rsidP="006A23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AC" w:rsidRPr="006A23AC" w:rsidRDefault="006A23AC" w:rsidP="006A23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3AC" w:rsidRDefault="006A23AC" w:rsidP="006A23AC">
      <w:r>
        <w:separator/>
      </w:r>
    </w:p>
  </w:footnote>
  <w:footnote w:type="continuationSeparator" w:id="1">
    <w:p w:rsidR="006A23AC" w:rsidRDefault="006A23AC" w:rsidP="006A23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AC" w:rsidRPr="006A23AC" w:rsidRDefault="006A23AC" w:rsidP="006A23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AC" w:rsidRPr="006A23AC" w:rsidRDefault="006A23AC" w:rsidP="006A23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AC" w:rsidRPr="006A23AC" w:rsidRDefault="006A23AC" w:rsidP="006A23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A73B8"/>
    <w:rsid w:val="0006261B"/>
    <w:rsid w:val="000638C0"/>
    <w:rsid w:val="000D5AB8"/>
    <w:rsid w:val="000F013B"/>
    <w:rsid w:val="001C5FA2"/>
    <w:rsid w:val="0027637E"/>
    <w:rsid w:val="00276406"/>
    <w:rsid w:val="00277858"/>
    <w:rsid w:val="004D49A2"/>
    <w:rsid w:val="004E3C74"/>
    <w:rsid w:val="006A23AC"/>
    <w:rsid w:val="006D7710"/>
    <w:rsid w:val="008078F9"/>
    <w:rsid w:val="00AA73B8"/>
    <w:rsid w:val="00B406E9"/>
    <w:rsid w:val="00E14791"/>
    <w:rsid w:val="00E67B65"/>
    <w:rsid w:val="00F12738"/>
    <w:rsid w:val="00F30CFC"/>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A23AC"/>
    <w:pPr>
      <w:tabs>
        <w:tab w:val="center" w:pos="4680"/>
        <w:tab w:val="right" w:pos="9360"/>
      </w:tabs>
    </w:pPr>
  </w:style>
  <w:style w:type="character" w:customStyle="1" w:styleId="HeaderChar">
    <w:name w:val="Header Char"/>
    <w:basedOn w:val="DefaultParagraphFont"/>
    <w:link w:val="Header"/>
    <w:uiPriority w:val="99"/>
    <w:semiHidden/>
    <w:rsid w:val="006A23AC"/>
    <w:rPr>
      <w:sz w:val="22"/>
      <w:szCs w:val="24"/>
    </w:rPr>
  </w:style>
  <w:style w:type="paragraph" w:styleId="Footer">
    <w:name w:val="footer"/>
    <w:basedOn w:val="Normal"/>
    <w:link w:val="FooterChar"/>
    <w:uiPriority w:val="99"/>
    <w:semiHidden/>
    <w:unhideWhenUsed/>
    <w:rsid w:val="006A23AC"/>
    <w:pPr>
      <w:tabs>
        <w:tab w:val="center" w:pos="4680"/>
        <w:tab w:val="right" w:pos="9360"/>
      </w:tabs>
    </w:pPr>
  </w:style>
  <w:style w:type="character" w:customStyle="1" w:styleId="FooterChar">
    <w:name w:val="Footer Char"/>
    <w:basedOn w:val="DefaultParagraphFont"/>
    <w:link w:val="Footer"/>
    <w:uiPriority w:val="99"/>
    <w:semiHidden/>
    <w:rsid w:val="006A23A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1335</Words>
  <Characters>7614</Characters>
  <Application>Microsoft Office Word</Application>
  <DocSecurity>0</DocSecurity>
  <Lines>63</Lines>
  <Paragraphs>17</Paragraphs>
  <ScaleCrop>false</ScaleCrop>
  <Company/>
  <LinksUpToDate>false</LinksUpToDate>
  <CharactersWithSpaces>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2009-04-02T15:09:00Z</dcterms:created>
  <dcterms:modified xsi:type="dcterms:W3CDTF">2009-04-07T19:56:00Z</dcterms:modified>
</cp:coreProperties>
</file>