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E1" w:rsidRDefault="00564BE1">
      <w:pPr>
        <w:jc w:val="center"/>
      </w:pPr>
      <w:r>
        <w:t>DISCLAIMER</w:t>
      </w:r>
    </w:p>
    <w:p w:rsidR="00564BE1" w:rsidRDefault="00564BE1"/>
    <w:p w:rsidR="00564BE1" w:rsidRDefault="00564BE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64BE1" w:rsidRDefault="00564BE1"/>
    <w:p w:rsidR="00564BE1" w:rsidRDefault="00564B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BE1" w:rsidRDefault="00564BE1"/>
    <w:p w:rsidR="00564BE1" w:rsidRDefault="00564B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BE1" w:rsidRDefault="00564BE1"/>
    <w:p w:rsidR="00564BE1" w:rsidRDefault="00564B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4BE1" w:rsidRDefault="00564BE1"/>
    <w:p w:rsidR="00564BE1" w:rsidRDefault="00564BE1">
      <w:r>
        <w:br w:type="page"/>
      </w:r>
    </w:p>
    <w:p w:rsid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5CD">
        <w:t>CHAPTER 1.</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5CD">
        <w:t xml:space="preserve"> GENERAL PROVISIONS</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15.</w:t>
      </w:r>
      <w:r w:rsidR="00F93340" w:rsidRPr="009705CD">
        <w:t xml:space="preserve"> Public parking lots within police jurisdiction.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Any real property which is used as a parking lot and is open to use by the public for motor vehicle traffic shall be within the police jurisdiction with regard to the unlawful operation of motor vehicles in such parking lot.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Such parking lots shall be posted with appropriate signs to inform the public that the area is subject to police jurisdiction with regard to unlawful operation of motor vehicles.  The extension of police jurisdiction to such areas shall not be effective until the signs are posted.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20.</w:t>
      </w:r>
      <w:r w:rsidR="00F93340" w:rsidRPr="009705CD">
        <w:t xml:space="preserve"> Employment of peace officers on contingent basis;  penalties.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30.</w:t>
      </w:r>
      <w:r w:rsidR="00F93340" w:rsidRPr="009705CD">
        <w:t xml:space="preserve"> Subsistence allowance for police officials and law</w:t>
      </w:r>
      <w:r w:rsidRPr="009705CD">
        <w:noBreakHyphen/>
      </w:r>
      <w:r w:rsidR="00F93340" w:rsidRPr="009705CD">
        <w:t xml:space="preserve">enforcement officers.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Of the amounts appropriated by acts of the General Assembly for police officials and all commissioned law</w:t>
      </w:r>
      <w:r w:rsidR="009705CD" w:rsidRPr="009705CD">
        <w:noBreakHyphen/>
      </w:r>
      <w:r w:rsidRPr="009705CD">
        <w:t xml:space="preserve">enforcement officers, the sum of five dollars a day for each regular work day shall be designated as a statutory subsistence allowance.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40.</w:t>
      </w:r>
      <w:r w:rsidR="00F93340" w:rsidRPr="009705CD">
        <w:t xml:space="preserve"> Subsistence allowance for municipal and county law</w:t>
      </w:r>
      <w:r w:rsidRPr="009705CD">
        <w:noBreakHyphen/>
      </w:r>
      <w:r w:rsidR="00F93340" w:rsidRPr="009705CD">
        <w:t xml:space="preserve">enforcement officers.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Of the amounts appropriated as salaries for municipal law</w:t>
      </w:r>
      <w:r w:rsidR="009705CD" w:rsidRPr="009705CD">
        <w:noBreakHyphen/>
      </w:r>
      <w:r w:rsidRPr="009705CD">
        <w:t>enforcement officers and county law</w:t>
      </w:r>
      <w:r w:rsidR="009705CD" w:rsidRPr="009705CD">
        <w:noBreakHyphen/>
      </w:r>
      <w:r w:rsidRPr="009705CD">
        <w:t xml:space="preserve">enforcement officers the sum of five dollars per day for each such officer is hereby designated as subsistence for each day of active duty.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50.</w:t>
      </w:r>
      <w:r w:rsidR="00F93340" w:rsidRPr="009705CD">
        <w:t xml:space="preserve"> Subsistence allowance for law</w:t>
      </w:r>
      <w:r w:rsidRPr="009705CD">
        <w:noBreakHyphen/>
      </w:r>
      <w:r w:rsidR="00F93340" w:rsidRPr="009705CD">
        <w:t>enforcement officers performing duties away from home area.</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Any law</w:t>
      </w:r>
      <w:r w:rsidR="009705CD" w:rsidRPr="009705CD">
        <w:noBreakHyphen/>
      </w:r>
      <w:r w:rsidRPr="009705CD">
        <w:t xml:space="preserve">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60.</w:t>
      </w:r>
      <w:r w:rsidR="00F93340" w:rsidRPr="009705CD">
        <w:t xml:space="preserve"> Appointment, compensation, removal, and terms of special deputies, constables, security guards and detectives;  workers</w:t>
      </w:r>
      <w:r w:rsidRPr="009705CD">
        <w:t>’</w:t>
      </w:r>
      <w:r w:rsidR="00F93340" w:rsidRPr="009705CD">
        <w:t xml:space="preserve"> compensation.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(D) A voluntary deputy, constable, security guard, or detective appointed pursuant to this section, must be included under the provisions of the workers</w:t>
      </w:r>
      <w:r w:rsidR="009705CD" w:rsidRPr="009705CD">
        <w:t>’</w:t>
      </w:r>
      <w:r w:rsidRPr="009705CD">
        <w:t xml:space="preserve"> compensation laws only while performing duties in connection with his appointment and as authorized by the State Law Enforcement Division.  The workers</w:t>
      </w:r>
      <w:r w:rsidR="009705CD" w:rsidRPr="009705CD">
        <w:t>’</w:t>
      </w:r>
      <w:r w:rsidRPr="009705CD">
        <w:t xml:space="preserve"> compensation premiums for these constables must be paid from the funds appropriated for this purpose upon warrant of the Chief of the State Law Enforcement Division.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65.</w:t>
      </w:r>
      <w:r w:rsidR="00F93340" w:rsidRPr="009705CD">
        <w:t xml:space="preserve"> Initial and renewal application fees for constables appointed under </w:t>
      </w:r>
      <w:r w:rsidRPr="009705CD">
        <w:t xml:space="preserve">Section </w:t>
      </w:r>
      <w:r w:rsidR="00F93340" w:rsidRPr="009705CD">
        <w:t>23</w:t>
      </w:r>
      <w:r w:rsidRPr="009705CD">
        <w:noBreakHyphen/>
      </w:r>
      <w:r w:rsidR="00F93340" w:rsidRPr="009705CD">
        <w:t>1</w:t>
      </w:r>
      <w:r w:rsidRPr="009705CD">
        <w:noBreakHyphen/>
      </w:r>
      <w:r w:rsidR="00F93340" w:rsidRPr="009705CD">
        <w:t xml:space="preserve">60.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(A) When making application for appointment, a nonrefundable fee of fifty dollars is required of all state constables appointed pursuant to the provisions of Section 23</w:t>
      </w:r>
      <w:r w:rsidR="009705CD" w:rsidRPr="009705CD">
        <w:noBreakHyphen/>
      </w:r>
      <w:r w:rsidRPr="009705CD">
        <w:t>1</w:t>
      </w:r>
      <w:r w:rsidR="009705CD" w:rsidRPr="009705CD">
        <w:noBreakHyphen/>
      </w:r>
      <w:r w:rsidRPr="009705CD">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9705CD" w:rsidRPr="009705CD">
        <w:t>“</w:t>
      </w:r>
      <w:r w:rsidRPr="009705CD">
        <w:t>Honorably</w:t>
      </w:r>
      <w:r w:rsidR="009705CD" w:rsidRPr="009705CD">
        <w:t>”</w:t>
      </w:r>
      <w:r w:rsidRPr="009705CD">
        <w:t xml:space="preserve"> means that the officer was not under investigation or subject to any disciplinary proceedings at the time of retirement.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The fee must be paid to the South Carolina Law Enforcement Division.  The division shall remit quarterly these fees to the State Treasurer to be credited to the general fund of the State.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80.</w:t>
      </w:r>
      <w:r w:rsidR="00F93340" w:rsidRPr="009705CD">
        <w:t xml:space="preserve"> Quarterly reports of peace officers without pay.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Every constable or peace officer appointed and commissioned by the Governor to serve as such without pay shall, every three months during their respective terms of service, file with the Governor a complete report of his work, acts and doings as such officer.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90.</w:t>
      </w:r>
      <w:r w:rsidR="00F93340" w:rsidRPr="009705CD">
        <w:t xml:space="preserve"> Reports of arrests in counties containing cities or towns of over 5,000.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100.</w:t>
      </w:r>
      <w:r w:rsidR="00F93340" w:rsidRPr="009705CD">
        <w:t xml:space="preserve"> Purchase of bloodhounds or other dogs by county.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140.</w:t>
      </w:r>
      <w:r w:rsidR="00F93340" w:rsidRPr="009705CD">
        <w:t xml:space="preserve"> Rural policemen shall not collect fees in certain cases.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9705CD" w:rsidRPr="009705CD">
        <w:noBreakHyphen/>
      </w:r>
      <w:r w:rsidRPr="009705CD">
        <w:t xml:space="preserve">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145.</w:t>
      </w:r>
      <w:r w:rsidR="00F93340" w:rsidRPr="009705CD">
        <w:t xml:space="preserve"> Employees of county and municipal correction facilities to have status of peace officers.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150.</w:t>
      </w:r>
      <w:r w:rsidR="00F93340" w:rsidRPr="009705CD">
        <w:t xml:space="preserve"> Residency requirements for county law enforcement officers.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170.</w:t>
      </w:r>
      <w:r w:rsidR="00F93340" w:rsidRPr="009705CD">
        <w:t xml:space="preserve"> Use of out</w:t>
      </w:r>
      <w:r w:rsidRPr="009705CD">
        <w:noBreakHyphen/>
      </w:r>
      <w:r w:rsidR="00F93340" w:rsidRPr="009705CD">
        <w:t>of</w:t>
      </w:r>
      <w:r w:rsidRPr="009705CD">
        <w:noBreakHyphen/>
      </w:r>
      <w:r w:rsidR="00F93340" w:rsidRPr="009705CD">
        <w:t xml:space="preserve">state license plates for certain purposes.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Notwithstanding any other provision of law, a law enforcement agency may, for the purpose of conducting undercover narcotic or vice investigations or surveillance operations, temporarily equip vehicles registered and licensed in this State with out</w:t>
      </w:r>
      <w:r w:rsidR="009705CD" w:rsidRPr="009705CD">
        <w:noBreakHyphen/>
      </w:r>
      <w:r w:rsidRPr="009705CD">
        <w:t>of</w:t>
      </w:r>
      <w:r w:rsidR="009705CD" w:rsidRPr="009705CD">
        <w:noBreakHyphen/>
      </w:r>
      <w:r w:rsidRPr="009705CD">
        <w:t xml:space="preserve">state license plates.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180.</w:t>
      </w:r>
      <w:r w:rsidR="00F93340" w:rsidRPr="009705CD">
        <w:t xml:space="preserve"> Auction of beer or other malt beverage products seized for violation of law;  destruction or disposal of seized products.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If such products do not meet these standards at the time of the scheduled auction, the products shall thereafter be destroyed or disposed of by the law enforcement agency concerned.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210.</w:t>
      </w:r>
      <w:r w:rsidR="00F93340" w:rsidRPr="009705CD">
        <w:t xml:space="preserve"> Temporary transfer or assignment of law enforcement officer;  written agreement;  compensation.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212.</w:t>
      </w:r>
      <w:r w:rsidR="00F93340" w:rsidRPr="009705CD">
        <w:t xml:space="preserve"> Enforcement of state criminal laws by federal law enforcement officers.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(A) For purposes of this section, </w:t>
      </w:r>
      <w:r w:rsidR="009705CD" w:rsidRPr="009705CD">
        <w:t>“</w:t>
      </w:r>
      <w:r w:rsidRPr="009705CD">
        <w:t>federal law enforcement officer</w:t>
      </w:r>
      <w:r w:rsidR="009705CD" w:rsidRPr="009705CD">
        <w:t>”</w:t>
      </w:r>
      <w:r w:rsidRPr="009705CD">
        <w:t xml:space="preserve"> means the following persons who are employed as full</w:t>
      </w:r>
      <w:r w:rsidR="009705CD" w:rsidRPr="009705CD">
        <w:noBreakHyphen/>
      </w:r>
      <w:r w:rsidRPr="009705CD">
        <w:t xml:space="preserve">time law enforcement officers by the federal government and who are authorized to carry firearms while performing their duties: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 Federal Bureau of Investigation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(2) Bureau of Alcohol, Tobacco and Firearms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(3) Drug Enforcement Administration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(4) United States Secret Service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(5) United States Customs Service officers;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(6) United States Postal Service inspectors;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(7) Internal Revenue Service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(8) United States Marshal</w:t>
      </w:r>
      <w:r w:rsidR="009705CD" w:rsidRPr="009705CD">
        <w:t>’</w:t>
      </w:r>
      <w:r w:rsidRPr="009705CD">
        <w:t xml:space="preserve">s Service marshals and deputy marshals;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(9) United States Department of Agriculture Forest Service law enforcement officers and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(10) United States Department of Interior Fish and Wildlife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(11) United States National Marine Fisheries special agents.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A federal law enforcement officer is authorized to enforce criminal laws within the State when: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(1) the federal law enforcement officer is asked by the head of a state or local law enforcement agency or his designee to provide the agency temporary assistance and the request is within the scope of the state or local law enforcement agency</w:t>
      </w:r>
      <w:r w:rsidR="009705CD" w:rsidRPr="009705CD">
        <w:t>’</w:t>
      </w:r>
      <w:r w:rsidRPr="009705CD">
        <w:t xml:space="preserve">s subject matter and territorial jurisdiction;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(2) the federal law enforcement officer is asked by a state or local law enforcement officer to provide him temporary assistance when the state or local law enforcement officer is acting within the scope of his subject matter and territorial jurisdiction;  or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(3) a felony or misdemeanor is committed in the federal law enforcement officer</w:t>
      </w:r>
      <w:r w:rsidR="009705CD" w:rsidRPr="009705CD">
        <w:t>’</w:t>
      </w:r>
      <w:r w:rsidRPr="009705CD">
        <w:t xml:space="preserve">s presence or under circumstances indicating a crime has been freshly committed.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A federal law enforcement officer acting pursuant to this section: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 has the same powers as a South Carolina law enforcement officer;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(2) is not an officer, employee, or agent of a state or local law enforcement agency;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(3) cannot initiate or conduct an independent investigation into a violation of South Carolina law;  and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(4) is subject to the Federal Tort Claims Act.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215.</w:t>
      </w:r>
      <w:r w:rsidR="00F93340" w:rsidRPr="009705CD">
        <w:t xml:space="preserve"> Agreements between multiple law enforcement jurisdictions for purpose of criminal investigation;  jurisdiction of law enforcement officers.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9705CD" w:rsidRPr="009705CD">
        <w:noBreakHyphen/>
      </w:r>
      <w:r w:rsidRPr="009705CD">
        <w:t>13</w:t>
      </w:r>
      <w:r w:rsidR="009705CD" w:rsidRPr="009705CD">
        <w:noBreakHyphen/>
      </w:r>
      <w:r w:rsidRPr="009705CD">
        <w:t xml:space="preserve">40.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Any law enforcement officer working under this agreement is vested with equal authority and jurisdiction outside his resident jurisdiction for the purpose of investigations, arrests, or any other activities related to the criminal activity for which the agreement was drawn.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(E) The respective governing bodies of the political subdivisions, wherein each of the law enforcement agencies entering into the agreement authorized in subsection (A) is located, must be notified by its agency of the agreement</w:t>
      </w:r>
      <w:r w:rsidR="009705CD" w:rsidRPr="009705CD">
        <w:t>’</w:t>
      </w:r>
      <w:r w:rsidRPr="009705CD">
        <w:t>s execution and termination.  The notification must be in writing and accomplished within seventy</w:t>
      </w:r>
      <w:r w:rsidR="009705CD" w:rsidRPr="009705CD">
        <w:noBreakHyphen/>
      </w:r>
      <w:r w:rsidRPr="009705CD">
        <w:t>two hours of the agreement</w:t>
      </w:r>
      <w:r w:rsidR="009705CD" w:rsidRPr="009705CD">
        <w:t>’</w:t>
      </w:r>
      <w:r w:rsidRPr="009705CD">
        <w:t>s execution and within seventy</w:t>
      </w:r>
      <w:r w:rsidR="009705CD" w:rsidRPr="009705CD">
        <w:noBreakHyphen/>
      </w:r>
      <w:r w:rsidRPr="009705CD">
        <w:t>two hours of the agreement</w:t>
      </w:r>
      <w:r w:rsidR="009705CD" w:rsidRPr="009705CD">
        <w:t>’</w:t>
      </w:r>
      <w:r w:rsidRPr="009705CD">
        <w:t xml:space="preserve">s termination.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225.</w:t>
      </w:r>
      <w:r w:rsidR="00F93340" w:rsidRPr="009705CD">
        <w:t xml:space="preserve"> Retired law enforcement officers to retain status and weapons.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Upon retirement, state law enforcement officers may retain their commissions in retired status with all rights and privileges, including the right to retain their service weapons issued while serving in active duty status.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rPr>
          <w:b/>
        </w:rPr>
        <w:t xml:space="preserve">SECTION </w:t>
      </w:r>
      <w:r w:rsidR="00F93340" w:rsidRPr="009705CD">
        <w:rPr>
          <w:b/>
        </w:rPr>
        <w:t>23</w:t>
      </w:r>
      <w:r w:rsidRPr="009705CD">
        <w:rPr>
          <w:b/>
        </w:rPr>
        <w:noBreakHyphen/>
      </w:r>
      <w:r w:rsidR="00F93340" w:rsidRPr="009705CD">
        <w:rPr>
          <w:b/>
        </w:rPr>
        <w:t>1</w:t>
      </w:r>
      <w:r w:rsidRPr="009705CD">
        <w:rPr>
          <w:b/>
        </w:rPr>
        <w:noBreakHyphen/>
      </w:r>
      <w:r w:rsidR="00F93340" w:rsidRPr="009705CD">
        <w:rPr>
          <w:b/>
        </w:rPr>
        <w:t>230.</w:t>
      </w:r>
      <w:r w:rsidR="00F93340" w:rsidRPr="009705CD">
        <w:t xml:space="preserve"> First Responders Advisory Committee; membership; term; authority and responsibilities. </w:t>
      </w:r>
    </w:p>
    <w:p w:rsid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(A) There is hereby created the First Responders Advisory Committee which shall consist of: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 the following eleven members, or their designees: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(a) the Chairman of the Governor</w:t>
      </w:r>
      <w:r w:rsidR="009705CD" w:rsidRPr="009705CD">
        <w:t>’</w:t>
      </w:r>
      <w:r w:rsidRPr="009705CD">
        <w:t xml:space="preserve">s Security Council;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the Director of the State Law Enforcement Division;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the Director of the Department of Public Safety;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(d) the Adjutant General;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(e) the Director of the Emergency Management Division;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(f) the Director of the Emergency Medical Services Division of the Department of Health and Environmental Control;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(g) the State Fire Marshal;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(h) the President Pro Tempore of the Senate;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(i) the Speaker of the House of Representatives;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(j) the State Chief Information Officer;  and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(k) the Chairman of the Commercial Mobile Radio Services Emergency Telephone Services Advisory Committee;  and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(2) the following nine members who represent the following associations: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(a) the South Carolina Sheriffs</w:t>
      </w:r>
      <w:r w:rsidR="009705CD" w:rsidRPr="009705CD">
        <w:t>’</w:t>
      </w:r>
      <w:r w:rsidRPr="009705CD">
        <w:t xml:space="preserve"> Association;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the South Carolina Police Chiefs Association;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the South Carolina Chapter of the National Emergency Number Association;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(d) the Association of Public Communications Officials;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(e) the South Carolina Emergency Medical Services Association;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(f) the Emergency Management Association;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(g) the South Carolina Fireman</w:t>
      </w:r>
      <w:r w:rsidR="009705CD" w:rsidRPr="009705CD">
        <w:t>’</w:t>
      </w:r>
      <w:r w:rsidRPr="009705CD">
        <w:t xml:space="preserve">s Association;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(h) the South Carolina Fire Chiefs</w:t>
      </w:r>
      <w:r w:rsidR="009705CD" w:rsidRPr="009705CD">
        <w:t>’</w:t>
      </w:r>
      <w:r w:rsidRPr="009705CD">
        <w:t xml:space="preserve"> Association;  and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(i) the Palmetto 800 Advisory Committee.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(B) Expense reimbursement or per diem payment shall not be paid to members of the committee or its staff.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(C) All committee members shall serve until the end of the 2003 session of the South Carolina General Assembly.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(D) The Governor shall fill any vacancy on the Advisory Committee.  An association to which a vacating member belonged may make recommendations to the Governor to fill the vacancy.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(E) A committee member who terminates his holding of the office or employment that qualified him for appointment shall cease immediately to be a member of the committee.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(F) The committee shall establish rules and procedures with respect to: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 the selection of its officers;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(2) the selection of meeting sites;  and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(3) conducting its meetings.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(1) performance of their duties, rendering of their services to the public in general, and to the individuals involved in an emergency, including the other first responders involved;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(2) preparing for the performance of those duties, including equipping, training, planning, and coordinating;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(3) funding their operations;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(4) preserving and enhancing their personal fitness, well</w:t>
      </w:r>
      <w:r w:rsidR="009705CD" w:rsidRPr="009705CD">
        <w:noBreakHyphen/>
      </w:r>
      <w:r w:rsidRPr="009705CD">
        <w:t xml:space="preserve">being, morale, and welfare;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(5) the appropriate role the State should play in continuing to assess and address the identified needs, including whether, and in what form, a new or existing state agency could and should be authorized and funded to assist in that role;  and </w:t>
      </w:r>
    </w:p>
    <w:p w:rsidR="00F93340"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(6) the consideration of legislation to address the identified needs and providing the General Assembly with draft legislation with regard to these issues. </w:t>
      </w:r>
    </w:p>
    <w:p w:rsidR="009705CD" w:rsidRPr="009705CD" w:rsidRDefault="00F93340"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5CD">
        <w:t xml:space="preserve">(H) The First Responders Advisory Committee shall receive clerical and related assistance from the staff of the South Carolina Law Enforcement Division, the Department of Public Safety, and the Office of Information Resources. </w:t>
      </w:r>
    </w:p>
    <w:p w:rsidR="009705CD" w:rsidRPr="009705CD" w:rsidRDefault="009705CD"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705CD" w:rsidRDefault="000F013B" w:rsidP="00970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705CD" w:rsidSect="009705C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5CD" w:rsidRDefault="009705CD" w:rsidP="009705CD">
      <w:r>
        <w:separator/>
      </w:r>
    </w:p>
  </w:endnote>
  <w:endnote w:type="continuationSeparator" w:id="1">
    <w:p w:rsidR="009705CD" w:rsidRDefault="009705CD" w:rsidP="00970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CD" w:rsidRPr="009705CD" w:rsidRDefault="009705CD" w:rsidP="00970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CD" w:rsidRPr="009705CD" w:rsidRDefault="009705CD" w:rsidP="009705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CD" w:rsidRPr="009705CD" w:rsidRDefault="009705CD" w:rsidP="00970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5CD" w:rsidRDefault="009705CD" w:rsidP="009705CD">
      <w:r>
        <w:separator/>
      </w:r>
    </w:p>
  </w:footnote>
  <w:footnote w:type="continuationSeparator" w:id="1">
    <w:p w:rsidR="009705CD" w:rsidRDefault="009705CD" w:rsidP="00970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CD" w:rsidRPr="009705CD" w:rsidRDefault="009705CD" w:rsidP="009705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CD" w:rsidRPr="009705CD" w:rsidRDefault="009705CD" w:rsidP="009705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CD" w:rsidRPr="009705CD" w:rsidRDefault="009705CD" w:rsidP="009705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93340"/>
    <w:rsid w:val="0006261B"/>
    <w:rsid w:val="000638C0"/>
    <w:rsid w:val="000D5AB8"/>
    <w:rsid w:val="000F013B"/>
    <w:rsid w:val="0027637E"/>
    <w:rsid w:val="00276406"/>
    <w:rsid w:val="00276758"/>
    <w:rsid w:val="00277858"/>
    <w:rsid w:val="004E3C74"/>
    <w:rsid w:val="00564BE1"/>
    <w:rsid w:val="005F4F23"/>
    <w:rsid w:val="008078F9"/>
    <w:rsid w:val="009705CD"/>
    <w:rsid w:val="00B406E9"/>
    <w:rsid w:val="00C67C34"/>
    <w:rsid w:val="00E14791"/>
    <w:rsid w:val="00E67B65"/>
    <w:rsid w:val="00F12738"/>
    <w:rsid w:val="00F9334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705CD"/>
    <w:pPr>
      <w:tabs>
        <w:tab w:val="center" w:pos="4680"/>
        <w:tab w:val="right" w:pos="9360"/>
      </w:tabs>
    </w:pPr>
  </w:style>
  <w:style w:type="character" w:customStyle="1" w:styleId="HeaderChar">
    <w:name w:val="Header Char"/>
    <w:basedOn w:val="DefaultParagraphFont"/>
    <w:link w:val="Header"/>
    <w:uiPriority w:val="99"/>
    <w:semiHidden/>
    <w:rsid w:val="009705CD"/>
    <w:rPr>
      <w:sz w:val="22"/>
      <w:szCs w:val="24"/>
    </w:rPr>
  </w:style>
  <w:style w:type="paragraph" w:styleId="Footer">
    <w:name w:val="footer"/>
    <w:basedOn w:val="Normal"/>
    <w:link w:val="FooterChar"/>
    <w:uiPriority w:val="99"/>
    <w:semiHidden/>
    <w:unhideWhenUsed/>
    <w:rsid w:val="009705CD"/>
    <w:pPr>
      <w:tabs>
        <w:tab w:val="center" w:pos="4680"/>
        <w:tab w:val="right" w:pos="9360"/>
      </w:tabs>
    </w:pPr>
  </w:style>
  <w:style w:type="character" w:customStyle="1" w:styleId="FooterChar">
    <w:name w:val="Footer Char"/>
    <w:basedOn w:val="DefaultParagraphFont"/>
    <w:link w:val="Footer"/>
    <w:uiPriority w:val="99"/>
    <w:semiHidden/>
    <w:rsid w:val="009705C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3363</Words>
  <Characters>19174</Characters>
  <Application>Microsoft Office Word</Application>
  <DocSecurity>0</DocSecurity>
  <Lines>159</Lines>
  <Paragraphs>44</Paragraphs>
  <ScaleCrop>false</ScaleCrop>
  <Company/>
  <LinksUpToDate>false</LinksUpToDate>
  <CharactersWithSpaces>22493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