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68" w:rsidRDefault="00B80368">
      <w:pPr>
        <w:jc w:val="center"/>
      </w:pPr>
      <w:r>
        <w:t>DISCLAIMER</w:t>
      </w:r>
    </w:p>
    <w:p w:rsidR="00B80368" w:rsidRDefault="00B80368"/>
    <w:p w:rsidR="00B80368" w:rsidRDefault="00B8036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80368" w:rsidRDefault="00B80368"/>
    <w:p w:rsidR="00B80368" w:rsidRDefault="00B803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368" w:rsidRDefault="00B80368"/>
    <w:p w:rsidR="00B80368" w:rsidRDefault="00B803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368" w:rsidRDefault="00B80368"/>
    <w:p w:rsidR="00B80368" w:rsidRDefault="00B803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368" w:rsidRDefault="00B80368"/>
    <w:p w:rsidR="00B80368" w:rsidRDefault="00B80368">
      <w:r>
        <w:br w:type="page"/>
      </w:r>
    </w:p>
    <w:p w:rsid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E20">
        <w:t>CHAPTER 13.</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E20">
        <w:t xml:space="preserve"> AGRICULTURAL LIENS</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10.</w:t>
      </w:r>
      <w:r w:rsidR="002657F2" w:rsidRPr="00707E20">
        <w:t xml:space="preserve"> Lien of landlord for rent and advances.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20.</w:t>
      </w:r>
      <w:r w:rsidR="002657F2" w:rsidRPr="00707E20">
        <w:t xml:space="preserve"> Laborer</w:t>
      </w:r>
      <w:r w:rsidRPr="00707E20">
        <w:t>’</w:t>
      </w:r>
      <w:r w:rsidR="002657F2" w:rsidRPr="00707E20">
        <w:t xml:space="preserve">s lien on crops.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30.</w:t>
      </w:r>
      <w:r w:rsidR="002657F2" w:rsidRPr="00707E20">
        <w:t xml:space="preserve"> Priorities among landlord and laborer liens.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707E20" w:rsidRPr="00707E20">
        <w:t>’</w:t>
      </w:r>
      <w:r w:rsidRPr="00707E20">
        <w:t>s lien for advances shall be paid next after the satisfaction of the landlord</w:t>
      </w:r>
      <w:r w:rsidR="00707E20" w:rsidRPr="00707E20">
        <w:t>’</w:t>
      </w:r>
      <w:r w:rsidRPr="00707E20">
        <w:t>s lien for rent and the laborer</w:t>
      </w:r>
      <w:r w:rsidR="00707E20" w:rsidRPr="00707E20">
        <w:t>’</w:t>
      </w:r>
      <w:r w:rsidRPr="00707E20">
        <w:t xml:space="preserve">s lien for labor and shall rank in other respects as it does now under existing laws.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40.</w:t>
      </w:r>
      <w:r w:rsidR="002657F2" w:rsidRPr="00707E20">
        <w:t xml:space="preserve"> Indexing of landlord</w:t>
      </w:r>
      <w:r w:rsidRPr="00707E20">
        <w:t>’</w:t>
      </w:r>
      <w:r w:rsidR="002657F2" w:rsidRPr="00707E20">
        <w:t xml:space="preserve">s lien for advances.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The landlord</w:t>
      </w:r>
      <w:r w:rsidR="00707E20" w:rsidRPr="00707E20">
        <w:t>’</w:t>
      </w:r>
      <w:r w:rsidRPr="00707E20">
        <w:t xml:space="preserve">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50.</w:t>
      </w:r>
      <w:r w:rsidR="002657F2" w:rsidRPr="00707E20">
        <w:t xml:space="preserve"> Lien for supplies advanced.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60.</w:t>
      </w:r>
      <w:r w:rsidR="002657F2" w:rsidRPr="00707E20">
        <w:t xml:space="preserve"> Seizure of crop to prevent defeat of lien.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70.</w:t>
      </w:r>
      <w:r w:rsidR="002657F2" w:rsidRPr="00707E20">
        <w:t xml:space="preserve"> Notice that amount claimed not justly due;  proceeds to be held.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80.</w:t>
      </w:r>
      <w:r w:rsidR="002657F2" w:rsidRPr="00707E20">
        <w:t xml:space="preserve"> Enforcement in magistrate</w:t>
      </w:r>
      <w:r w:rsidRPr="00707E20">
        <w:t>’</w:t>
      </w:r>
      <w:r w:rsidR="002657F2" w:rsidRPr="00707E20">
        <w:t xml:space="preserve">s court.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90.</w:t>
      </w:r>
      <w:r w:rsidR="002657F2" w:rsidRPr="00707E20">
        <w:t xml:space="preserve"> Contest of amount due when enforcement in magistrate</w:t>
      </w:r>
      <w:r w:rsidRPr="00707E20">
        <w:t>’</w:t>
      </w:r>
      <w:r w:rsidR="002657F2" w:rsidRPr="00707E20">
        <w:t xml:space="preserve">s court.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707E20" w:rsidRPr="00707E20">
        <w:t>’</w:t>
      </w:r>
      <w:r w:rsidRPr="00707E20">
        <w:t xml:space="preserve"> courts shall be allowed in such cases the same fees and costs allowed in like cases to sheriffs.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100.</w:t>
      </w:r>
      <w:r w:rsidR="002657F2" w:rsidRPr="00707E20">
        <w:t xml:space="preserve"> Requisites of affidavits and statements;  motion to vacate warrant of seizure.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110.</w:t>
      </w:r>
      <w:r w:rsidR="002657F2" w:rsidRPr="00707E20">
        <w:t xml:space="preserve"> Bond of applicant.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707E20" w:rsidRPr="00707E20">
        <w:noBreakHyphen/>
      </w:r>
      <w:r w:rsidRPr="00707E20">
        <w:t xml:space="preserve">five dollars.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120.</w:t>
      </w:r>
      <w:r w:rsidR="002657F2" w:rsidRPr="00707E20">
        <w:t xml:space="preserve"> Lien creditor proceeding before debt becomes due.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rPr>
          <w:b/>
        </w:rPr>
        <w:t xml:space="preserve">SECTION </w:t>
      </w:r>
      <w:r w:rsidR="002657F2" w:rsidRPr="00707E20">
        <w:rPr>
          <w:b/>
        </w:rPr>
        <w:t>29</w:t>
      </w:r>
      <w:r w:rsidRPr="00707E20">
        <w:rPr>
          <w:b/>
        </w:rPr>
        <w:noBreakHyphen/>
      </w:r>
      <w:r w:rsidR="002657F2" w:rsidRPr="00707E20">
        <w:rPr>
          <w:b/>
        </w:rPr>
        <w:t>13</w:t>
      </w:r>
      <w:r w:rsidRPr="00707E20">
        <w:rPr>
          <w:b/>
        </w:rPr>
        <w:noBreakHyphen/>
      </w:r>
      <w:r w:rsidR="002657F2" w:rsidRPr="00707E20">
        <w:rPr>
          <w:b/>
        </w:rPr>
        <w:t>130.</w:t>
      </w:r>
      <w:r w:rsidR="002657F2" w:rsidRPr="00707E20">
        <w:t xml:space="preserve"> Recovery of crop severed on giving of bond. </w:t>
      </w:r>
    </w:p>
    <w:p w:rsid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E20" w:rsidRPr="00707E20" w:rsidRDefault="002657F2"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20">
        <w:t xml:space="preserve">Any person whose crop, whether it be severed from the freehold or not, may be seized under the provisions of </w:t>
      </w:r>
      <w:r w:rsidR="00707E20" w:rsidRPr="00707E20">
        <w:t xml:space="preserve">Sections </w:t>
      </w:r>
      <w:r w:rsidRPr="00707E20">
        <w:t>29</w:t>
      </w:r>
      <w:r w:rsidR="00707E20" w:rsidRPr="00707E20">
        <w:noBreakHyphen/>
      </w:r>
      <w:r w:rsidRPr="00707E20">
        <w:t>13</w:t>
      </w:r>
      <w:r w:rsidR="00707E20" w:rsidRPr="00707E20">
        <w:noBreakHyphen/>
      </w:r>
      <w:r w:rsidRPr="00707E20">
        <w:t>80 or 29</w:t>
      </w:r>
      <w:r w:rsidR="00707E20" w:rsidRPr="00707E20">
        <w:noBreakHyphen/>
      </w:r>
      <w:r w:rsidRPr="00707E20">
        <w:t>13</w:t>
      </w:r>
      <w:r w:rsidR="00707E20" w:rsidRPr="00707E20">
        <w:noBreakHyphen/>
      </w:r>
      <w:r w:rsidRPr="00707E20">
        <w:t xml:space="preserve">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 </w:t>
      </w:r>
    </w:p>
    <w:p w:rsidR="00707E20" w:rsidRPr="00707E20" w:rsidRDefault="00707E20"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7E20" w:rsidRDefault="000F013B" w:rsidP="0070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7E20" w:rsidSect="00707E2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E20" w:rsidRDefault="00707E20" w:rsidP="00707E20">
      <w:r>
        <w:separator/>
      </w:r>
    </w:p>
  </w:endnote>
  <w:endnote w:type="continuationSeparator" w:id="1">
    <w:p w:rsidR="00707E20" w:rsidRDefault="00707E20" w:rsidP="0070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20" w:rsidRPr="00707E20" w:rsidRDefault="00707E20" w:rsidP="00707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20" w:rsidRPr="00707E20" w:rsidRDefault="00707E20" w:rsidP="00707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20" w:rsidRPr="00707E20" w:rsidRDefault="00707E20" w:rsidP="00707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E20" w:rsidRDefault="00707E20" w:rsidP="00707E20">
      <w:r>
        <w:separator/>
      </w:r>
    </w:p>
  </w:footnote>
  <w:footnote w:type="continuationSeparator" w:id="1">
    <w:p w:rsidR="00707E20" w:rsidRDefault="00707E20" w:rsidP="00707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20" w:rsidRPr="00707E20" w:rsidRDefault="00707E20" w:rsidP="00707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20" w:rsidRPr="00707E20" w:rsidRDefault="00707E20" w:rsidP="00707E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20" w:rsidRPr="00707E20" w:rsidRDefault="00707E20" w:rsidP="00707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57F2"/>
    <w:rsid w:val="0006261B"/>
    <w:rsid w:val="000638C0"/>
    <w:rsid w:val="000D5AB8"/>
    <w:rsid w:val="000F013B"/>
    <w:rsid w:val="00243545"/>
    <w:rsid w:val="002657F2"/>
    <w:rsid w:val="0027637E"/>
    <w:rsid w:val="00276406"/>
    <w:rsid w:val="00277858"/>
    <w:rsid w:val="004E3C74"/>
    <w:rsid w:val="00707E20"/>
    <w:rsid w:val="007F53D7"/>
    <w:rsid w:val="008078F9"/>
    <w:rsid w:val="00B406E9"/>
    <w:rsid w:val="00B80368"/>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7E20"/>
    <w:pPr>
      <w:tabs>
        <w:tab w:val="center" w:pos="4680"/>
        <w:tab w:val="right" w:pos="9360"/>
      </w:tabs>
    </w:pPr>
  </w:style>
  <w:style w:type="character" w:customStyle="1" w:styleId="HeaderChar">
    <w:name w:val="Header Char"/>
    <w:basedOn w:val="DefaultParagraphFont"/>
    <w:link w:val="Header"/>
    <w:uiPriority w:val="99"/>
    <w:semiHidden/>
    <w:rsid w:val="00707E20"/>
    <w:rPr>
      <w:sz w:val="22"/>
      <w:szCs w:val="24"/>
    </w:rPr>
  </w:style>
  <w:style w:type="paragraph" w:styleId="Footer">
    <w:name w:val="footer"/>
    <w:basedOn w:val="Normal"/>
    <w:link w:val="FooterChar"/>
    <w:uiPriority w:val="99"/>
    <w:semiHidden/>
    <w:unhideWhenUsed/>
    <w:rsid w:val="00707E20"/>
    <w:pPr>
      <w:tabs>
        <w:tab w:val="center" w:pos="4680"/>
        <w:tab w:val="right" w:pos="9360"/>
      </w:tabs>
    </w:pPr>
  </w:style>
  <w:style w:type="character" w:customStyle="1" w:styleId="FooterChar">
    <w:name w:val="Footer Char"/>
    <w:basedOn w:val="DefaultParagraphFont"/>
    <w:link w:val="Footer"/>
    <w:uiPriority w:val="99"/>
    <w:semiHidden/>
    <w:rsid w:val="00707E2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1666</Words>
  <Characters>9497</Characters>
  <Application>Microsoft Office Word</Application>
  <DocSecurity>0</DocSecurity>
  <Lines>79</Lines>
  <Paragraphs>22</Paragraphs>
  <ScaleCrop>false</ScaleCrop>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