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850" w:rsidRDefault="00EF6850">
      <w:pPr>
        <w:jc w:val="center"/>
      </w:pPr>
      <w:r>
        <w:t>DISCLAIMER</w:t>
      </w:r>
    </w:p>
    <w:p w:rsidR="00EF6850" w:rsidRDefault="00EF6850"/>
    <w:p w:rsidR="00EF6850" w:rsidRDefault="00EF685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F6850" w:rsidRDefault="00EF6850"/>
    <w:p w:rsidR="00EF6850" w:rsidRDefault="00EF68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6850" w:rsidRDefault="00EF6850"/>
    <w:p w:rsidR="00EF6850" w:rsidRDefault="00EF68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6850" w:rsidRDefault="00EF6850"/>
    <w:p w:rsidR="00EF6850" w:rsidRDefault="00EF68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6850" w:rsidRDefault="00EF6850"/>
    <w:p w:rsidR="00EF6850" w:rsidRDefault="00EF6850">
      <w:r>
        <w:br w:type="page"/>
      </w:r>
    </w:p>
    <w:p w:rsidR="005A5973" w:rsidRDefault="00902EAB"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5973">
        <w:t>CHAPTER 49.</w:t>
      </w:r>
    </w:p>
    <w:p w:rsidR="005A5973" w:rsidRDefault="005A5973"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5973" w:rsidRPr="005A5973" w:rsidRDefault="00902EAB"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5973">
        <w:t xml:space="preserve"> MOTOR VEHICLE PHYSICAL DAMAGE APPRAISERS</w:t>
      </w:r>
    </w:p>
    <w:p w:rsidR="005A5973" w:rsidRPr="005A5973" w:rsidRDefault="005A5973"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973" w:rsidRDefault="005A5973"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73">
        <w:rPr>
          <w:b/>
        </w:rPr>
        <w:t xml:space="preserve">SECTION </w:t>
      </w:r>
      <w:r w:rsidR="00902EAB" w:rsidRPr="005A5973">
        <w:rPr>
          <w:b/>
        </w:rPr>
        <w:t>38</w:t>
      </w:r>
      <w:r w:rsidRPr="005A5973">
        <w:rPr>
          <w:b/>
        </w:rPr>
        <w:noBreakHyphen/>
      </w:r>
      <w:r w:rsidR="00902EAB" w:rsidRPr="005A5973">
        <w:rPr>
          <w:b/>
        </w:rPr>
        <w:t>49</w:t>
      </w:r>
      <w:r w:rsidRPr="005A5973">
        <w:rPr>
          <w:b/>
        </w:rPr>
        <w:noBreakHyphen/>
      </w:r>
      <w:r w:rsidR="00902EAB" w:rsidRPr="005A5973">
        <w:rPr>
          <w:b/>
        </w:rPr>
        <w:t>10.</w:t>
      </w:r>
      <w:r w:rsidR="00902EAB" w:rsidRPr="005A5973">
        <w:t xml:space="preserve"> </w:t>
      </w:r>
      <w:r w:rsidRPr="005A5973">
        <w:t>“</w:t>
      </w:r>
      <w:r w:rsidR="00902EAB" w:rsidRPr="005A5973">
        <w:t>Motor vehicle physical damage appraiser</w:t>
      </w:r>
      <w:r w:rsidRPr="005A5973">
        <w:t>”</w:t>
      </w:r>
      <w:r w:rsidR="00902EAB" w:rsidRPr="005A5973">
        <w:t xml:space="preserve"> defined. </w:t>
      </w:r>
    </w:p>
    <w:p w:rsidR="005A5973" w:rsidRDefault="005A5973"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973" w:rsidRPr="005A5973" w:rsidRDefault="00902EAB"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73">
        <w:t xml:space="preserve">As used in this chapter, </w:t>
      </w:r>
      <w:r w:rsidR="005A5973" w:rsidRPr="005A5973">
        <w:t>“</w:t>
      </w:r>
      <w:r w:rsidRPr="005A5973">
        <w:t>motor vehicle physical damage appraiser</w:t>
      </w:r>
      <w:r w:rsidR="005A5973" w:rsidRPr="005A5973">
        <w:t>”</w:t>
      </w:r>
      <w:r w:rsidRPr="005A5973">
        <w:t xml:space="preserve"> means a person, partnership, association, or corporation which practices as a business the appraising of damages to motor vehicles insured under automobile physical damage policies or on behalf of third party claimants. </w:t>
      </w:r>
    </w:p>
    <w:p w:rsidR="005A5973" w:rsidRPr="005A5973" w:rsidRDefault="005A5973"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973" w:rsidRDefault="005A5973"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73">
        <w:rPr>
          <w:b/>
        </w:rPr>
        <w:t xml:space="preserve">SECTION </w:t>
      </w:r>
      <w:r w:rsidR="00902EAB" w:rsidRPr="005A5973">
        <w:rPr>
          <w:b/>
        </w:rPr>
        <w:t>38</w:t>
      </w:r>
      <w:r w:rsidRPr="005A5973">
        <w:rPr>
          <w:b/>
        </w:rPr>
        <w:noBreakHyphen/>
      </w:r>
      <w:r w:rsidR="00902EAB" w:rsidRPr="005A5973">
        <w:rPr>
          <w:b/>
        </w:rPr>
        <w:t>49</w:t>
      </w:r>
      <w:r w:rsidRPr="005A5973">
        <w:rPr>
          <w:b/>
        </w:rPr>
        <w:noBreakHyphen/>
      </w:r>
      <w:r w:rsidR="00902EAB" w:rsidRPr="005A5973">
        <w:rPr>
          <w:b/>
        </w:rPr>
        <w:t>20.</w:t>
      </w:r>
      <w:r w:rsidR="00902EAB" w:rsidRPr="005A5973">
        <w:t xml:space="preserve"> License required;  fee;  standards for qualification, suspension, or revocation of licenses and business methods. </w:t>
      </w:r>
    </w:p>
    <w:p w:rsidR="005A5973" w:rsidRDefault="005A5973"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973" w:rsidRPr="005A5973" w:rsidRDefault="00902EAB"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73">
        <w:t xml:space="preserve">No person may act as an appraiser for motor vehicle physical damage claims on behalf of an insurer or firm or corporation engaged in the adjustment or appraisal of motor vehicle claims unless he has secured first a license from the director or his designee and has paid a biennial license fee of eighty dollars fully earned when received, not refundable, transferable, nor proratable.  The department may prescribe reasonable regulations concerning standards for qualification, suspension, or revocation of licenses and the methods by which licensees shall conduct their business. </w:t>
      </w:r>
    </w:p>
    <w:p w:rsidR="005A5973" w:rsidRPr="005A5973" w:rsidRDefault="005A5973"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973" w:rsidRDefault="005A5973"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73">
        <w:rPr>
          <w:b/>
        </w:rPr>
        <w:t xml:space="preserve">SECTION </w:t>
      </w:r>
      <w:r w:rsidR="00902EAB" w:rsidRPr="005A5973">
        <w:rPr>
          <w:b/>
        </w:rPr>
        <w:t>38</w:t>
      </w:r>
      <w:r w:rsidRPr="005A5973">
        <w:rPr>
          <w:b/>
        </w:rPr>
        <w:noBreakHyphen/>
      </w:r>
      <w:r w:rsidR="00902EAB" w:rsidRPr="005A5973">
        <w:rPr>
          <w:b/>
        </w:rPr>
        <w:t>49</w:t>
      </w:r>
      <w:r w:rsidRPr="005A5973">
        <w:rPr>
          <w:b/>
        </w:rPr>
        <w:noBreakHyphen/>
      </w:r>
      <w:r w:rsidR="00902EAB" w:rsidRPr="005A5973">
        <w:rPr>
          <w:b/>
        </w:rPr>
        <w:t>25.</w:t>
      </w:r>
      <w:r w:rsidR="00902EAB" w:rsidRPr="005A5973">
        <w:t xml:space="preserve"> Applicant</w:t>
      </w:r>
      <w:r w:rsidRPr="005A5973">
        <w:t>’</w:t>
      </w:r>
      <w:r w:rsidR="00902EAB" w:rsidRPr="005A5973">
        <w:t xml:space="preserve">s business and residence address required;  notice of change of address required. </w:t>
      </w:r>
    </w:p>
    <w:p w:rsidR="005A5973" w:rsidRDefault="005A5973"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973" w:rsidRPr="005A5973" w:rsidRDefault="00902EAB"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73">
        <w:t>When an individual applies for a motor vehicle physical damage appraiser</w:t>
      </w:r>
      <w:r w:rsidR="005A5973" w:rsidRPr="005A5973">
        <w:t>’</w:t>
      </w:r>
      <w:r w:rsidRPr="005A5973">
        <w:t xml:space="preserve">s license he shall supply the Department his business and residence address.  The appraiser shall notify the Department within thirty days of any change in these addresses. </w:t>
      </w:r>
    </w:p>
    <w:p w:rsidR="005A5973" w:rsidRPr="005A5973" w:rsidRDefault="005A5973"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973" w:rsidRDefault="005A5973"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73">
        <w:rPr>
          <w:b/>
        </w:rPr>
        <w:t xml:space="preserve">SECTION </w:t>
      </w:r>
      <w:r w:rsidR="00902EAB" w:rsidRPr="005A5973">
        <w:rPr>
          <w:b/>
        </w:rPr>
        <w:t>38</w:t>
      </w:r>
      <w:r w:rsidRPr="005A5973">
        <w:rPr>
          <w:b/>
        </w:rPr>
        <w:noBreakHyphen/>
      </w:r>
      <w:r w:rsidR="00902EAB" w:rsidRPr="005A5973">
        <w:rPr>
          <w:b/>
        </w:rPr>
        <w:t>49</w:t>
      </w:r>
      <w:r w:rsidRPr="005A5973">
        <w:rPr>
          <w:b/>
        </w:rPr>
        <w:noBreakHyphen/>
      </w:r>
      <w:r w:rsidR="00902EAB" w:rsidRPr="005A5973">
        <w:rPr>
          <w:b/>
        </w:rPr>
        <w:t>30.</w:t>
      </w:r>
      <w:r w:rsidR="00902EAB" w:rsidRPr="005A5973">
        <w:t xml:space="preserve"> Cancellation of license for nonpayment of fee;  requirements for reinstatement. </w:t>
      </w:r>
    </w:p>
    <w:p w:rsidR="005A5973" w:rsidRDefault="005A5973"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973" w:rsidRPr="005A5973" w:rsidRDefault="00902EAB"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73">
        <w:t xml:space="preserve">If the biennial continuation license fee for an appraiser is not received when due, the license must be canceled.  If the license is to be reinstated, an original application must be filed and a reinstatement fee equal to the biennial license fee unpaid must be paid in addition to the regular biennial license fee. </w:t>
      </w:r>
    </w:p>
    <w:p w:rsidR="005A5973" w:rsidRPr="005A5973" w:rsidRDefault="005A5973"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973" w:rsidRDefault="005A5973"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73">
        <w:rPr>
          <w:b/>
        </w:rPr>
        <w:t xml:space="preserve">SECTION </w:t>
      </w:r>
      <w:r w:rsidR="00902EAB" w:rsidRPr="005A5973">
        <w:rPr>
          <w:b/>
        </w:rPr>
        <w:t>38</w:t>
      </w:r>
      <w:r w:rsidRPr="005A5973">
        <w:rPr>
          <w:b/>
        </w:rPr>
        <w:noBreakHyphen/>
      </w:r>
      <w:r w:rsidR="00902EAB" w:rsidRPr="005A5973">
        <w:rPr>
          <w:b/>
        </w:rPr>
        <w:t>49</w:t>
      </w:r>
      <w:r w:rsidRPr="005A5973">
        <w:rPr>
          <w:b/>
        </w:rPr>
        <w:noBreakHyphen/>
      </w:r>
      <w:r w:rsidR="00902EAB" w:rsidRPr="005A5973">
        <w:rPr>
          <w:b/>
        </w:rPr>
        <w:t>40.</w:t>
      </w:r>
      <w:r w:rsidR="00902EAB" w:rsidRPr="005A5973">
        <w:t xml:space="preserve"> Penalties. </w:t>
      </w:r>
    </w:p>
    <w:p w:rsidR="005A5973" w:rsidRDefault="005A5973"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973" w:rsidRPr="005A5973" w:rsidRDefault="00902EAB"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973">
        <w:t xml:space="preserve">Any person who violates this chapter is guilty of a misdemeanor and must, upon conviction, be fined an amount not to exceed five hundred dollars or imprisoned for a period not to exceed one year, or both. </w:t>
      </w:r>
    </w:p>
    <w:p w:rsidR="005A5973" w:rsidRPr="005A5973" w:rsidRDefault="005A5973"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A5973" w:rsidRDefault="000F013B" w:rsidP="005A5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A5973" w:rsidSect="005A597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973" w:rsidRDefault="005A5973" w:rsidP="005A5973">
      <w:r>
        <w:separator/>
      </w:r>
    </w:p>
  </w:endnote>
  <w:endnote w:type="continuationSeparator" w:id="1">
    <w:p w:rsidR="005A5973" w:rsidRDefault="005A5973" w:rsidP="005A59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73" w:rsidRPr="005A5973" w:rsidRDefault="005A5973" w:rsidP="005A59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73" w:rsidRPr="005A5973" w:rsidRDefault="005A5973" w:rsidP="005A59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73" w:rsidRPr="005A5973" w:rsidRDefault="005A5973" w:rsidP="005A59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973" w:rsidRDefault="005A5973" w:rsidP="005A5973">
      <w:r>
        <w:separator/>
      </w:r>
    </w:p>
  </w:footnote>
  <w:footnote w:type="continuationSeparator" w:id="1">
    <w:p w:rsidR="005A5973" w:rsidRDefault="005A5973" w:rsidP="005A59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73" w:rsidRPr="005A5973" w:rsidRDefault="005A5973" w:rsidP="005A59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73" w:rsidRPr="005A5973" w:rsidRDefault="005A5973" w:rsidP="005A59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973" w:rsidRPr="005A5973" w:rsidRDefault="005A5973" w:rsidP="005A59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02EAB"/>
    <w:rsid w:val="0006261B"/>
    <w:rsid w:val="000638C0"/>
    <w:rsid w:val="000D5AB8"/>
    <w:rsid w:val="000F013B"/>
    <w:rsid w:val="0027637E"/>
    <w:rsid w:val="00276406"/>
    <w:rsid w:val="00277858"/>
    <w:rsid w:val="004E3C74"/>
    <w:rsid w:val="005A5973"/>
    <w:rsid w:val="008078F9"/>
    <w:rsid w:val="0081195C"/>
    <w:rsid w:val="00902EAB"/>
    <w:rsid w:val="00B406E9"/>
    <w:rsid w:val="00C67C34"/>
    <w:rsid w:val="00E14791"/>
    <w:rsid w:val="00E67B65"/>
    <w:rsid w:val="00EF0EE2"/>
    <w:rsid w:val="00EF6850"/>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A5973"/>
    <w:pPr>
      <w:tabs>
        <w:tab w:val="center" w:pos="4680"/>
        <w:tab w:val="right" w:pos="9360"/>
      </w:tabs>
    </w:pPr>
  </w:style>
  <w:style w:type="character" w:customStyle="1" w:styleId="HeaderChar">
    <w:name w:val="Header Char"/>
    <w:basedOn w:val="DefaultParagraphFont"/>
    <w:link w:val="Header"/>
    <w:uiPriority w:val="99"/>
    <w:semiHidden/>
    <w:rsid w:val="005A5973"/>
    <w:rPr>
      <w:sz w:val="22"/>
      <w:szCs w:val="24"/>
    </w:rPr>
  </w:style>
  <w:style w:type="paragraph" w:styleId="Footer">
    <w:name w:val="footer"/>
    <w:basedOn w:val="Normal"/>
    <w:link w:val="FooterChar"/>
    <w:uiPriority w:val="99"/>
    <w:semiHidden/>
    <w:unhideWhenUsed/>
    <w:rsid w:val="005A5973"/>
    <w:pPr>
      <w:tabs>
        <w:tab w:val="center" w:pos="4680"/>
        <w:tab w:val="right" w:pos="9360"/>
      </w:tabs>
    </w:pPr>
  </w:style>
  <w:style w:type="character" w:customStyle="1" w:styleId="FooterChar">
    <w:name w:val="Footer Char"/>
    <w:basedOn w:val="DefaultParagraphFont"/>
    <w:link w:val="Footer"/>
    <w:uiPriority w:val="99"/>
    <w:semiHidden/>
    <w:rsid w:val="005A597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2009-04-02T15:52:00Z</dcterms:created>
  <dcterms:modified xsi:type="dcterms:W3CDTF">2009-04-07T20:09:00Z</dcterms:modified>
</cp:coreProperties>
</file>