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DB" w:rsidRDefault="000C33DB">
      <w:pPr>
        <w:jc w:val="center"/>
      </w:pPr>
      <w:r>
        <w:t>DISCLAIMER</w:t>
      </w:r>
    </w:p>
    <w:p w:rsidR="000C33DB" w:rsidRDefault="000C33DB"/>
    <w:p w:rsidR="000C33DB" w:rsidRDefault="000C33D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33DB" w:rsidRDefault="000C33DB"/>
    <w:p w:rsidR="000C33DB" w:rsidRDefault="000C33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33DB" w:rsidRDefault="000C33DB"/>
    <w:p w:rsidR="000C33DB" w:rsidRDefault="000C33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33DB" w:rsidRDefault="000C33DB"/>
    <w:p w:rsidR="000C33DB" w:rsidRDefault="000C33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33DB" w:rsidRDefault="000C33DB"/>
    <w:p w:rsidR="000C33DB" w:rsidRDefault="000C33DB">
      <w:r>
        <w:br w:type="page"/>
      </w:r>
    </w:p>
    <w:p w:rsid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3FC">
        <w:t>CHAPTER 35.</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3FC">
        <w:t xml:space="preserve"> BUTTER AND CHEESE IMITATIONS</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627D" w:rsidRPr="00BA53FC">
        <w:t>1.</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3FC">
        <w:t xml:space="preserve">  GENERAL PROVISIONS</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10.</w:t>
      </w:r>
      <w:r w:rsidR="00F8627D" w:rsidRPr="00BA53FC">
        <w:t xml:space="preserve"> </w:t>
      </w:r>
      <w:r w:rsidRPr="00BA53FC">
        <w:t>“</w:t>
      </w:r>
      <w:r w:rsidR="00F8627D" w:rsidRPr="00BA53FC">
        <w:t>Imitation butter</w:t>
      </w:r>
      <w:r w:rsidRPr="00BA53FC">
        <w:t>”</w:t>
      </w:r>
      <w:r w:rsidR="00F8627D" w:rsidRPr="00BA53FC">
        <w:t xml:space="preserve"> and </w:t>
      </w:r>
      <w:r w:rsidRPr="00BA53FC">
        <w:t>“</w:t>
      </w:r>
      <w:r w:rsidR="00F8627D" w:rsidRPr="00BA53FC">
        <w:t>imitation cheese</w:t>
      </w:r>
      <w:r w:rsidRPr="00BA53FC">
        <w:t>”</w:t>
      </w:r>
      <w:r w:rsidR="00F8627D" w:rsidRPr="00BA53FC">
        <w:t xml:space="preserve"> defined.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20.</w:t>
      </w:r>
      <w:r w:rsidR="00F8627D" w:rsidRPr="00BA53FC">
        <w:t xml:space="preserve"> Use of harmless coloring matters in milk products permitted.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Nothing in this article shall be construed to prohibit the use of salt, rennet or harmless coloring matter for coloring the products of pure milk or cream from pure milk.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30.</w:t>
      </w:r>
      <w:r w:rsidR="00F8627D" w:rsidRPr="00BA53FC">
        <w:t xml:space="preserve"> Manufacture and sale of certain imitation butter or cheese prohibited.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No person shall produce, manufacture, sell or keep or offer for sale any imitation butter or imitation cheese made or compounded in violation of this article, whether such imitation shall have been made or produced in this State or elsewhere.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40.</w:t>
      </w:r>
      <w:r w:rsidR="00F8627D" w:rsidRPr="00BA53FC">
        <w:t xml:space="preserve"> Manufacture and sale of certain imitation butter or cheese permitted.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lastRenderedPageBreak/>
        <w:t xml:space="preserve">Nothing in this article shall be construed to prohibit the manufacture and sale of imitation butter or imitation cheese, under the regulations herein provided, when such imitation butter or cheese has not been manufactured or colored as herein prohibited.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50.</w:t>
      </w:r>
      <w:r w:rsidR="00F8627D" w:rsidRPr="00BA53FC">
        <w:t xml:space="preserve"> Sale of imitation butter or cheese as genuine prohibited.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No person shall sell or offer for sale any imitation butter or imitation cheese under the pretense that the same is genuine butter or genuine cheese.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60.</w:t>
      </w:r>
      <w:r w:rsidR="00F8627D" w:rsidRPr="00BA53FC">
        <w:t xml:space="preserve"> Substitutes shall be plainly marked.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BA53FC" w:rsidRPr="00BA53FC">
        <w:t>“</w:t>
      </w:r>
      <w:r w:rsidRPr="00BA53FC">
        <w:t>substitute for butter</w:t>
      </w:r>
      <w:r w:rsidR="00BA53FC" w:rsidRPr="00BA53FC">
        <w:t>”</w:t>
      </w:r>
      <w:r w:rsidRPr="00BA53FC">
        <w:t xml:space="preserve"> or </w:t>
      </w:r>
      <w:r w:rsidR="00BA53FC" w:rsidRPr="00BA53FC">
        <w:t>“</w:t>
      </w:r>
      <w:r w:rsidRPr="00BA53FC">
        <w:t>substitute for cheese,</w:t>
      </w:r>
      <w:r w:rsidR="00BA53FC" w:rsidRPr="00BA53FC">
        <w:t>”</w:t>
      </w:r>
      <w:r w:rsidRPr="00BA53FC">
        <w:t xml:space="preserve"> as the case may be, in printed letters in plain roman type, each of which shall be not less than one inch in height and one</w:t>
      </w:r>
      <w:r w:rsidR="00BA53FC" w:rsidRPr="00BA53FC">
        <w:noBreakHyphen/>
      </w:r>
      <w:r w:rsidRPr="00BA53FC">
        <w:t xml:space="preserve">half inch in breadth.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70.</w:t>
      </w:r>
      <w:r w:rsidR="00F8627D" w:rsidRPr="00BA53FC">
        <w:t xml:space="preserve"> Possession of unmarked imitations prohibited.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No person shall have in his possession or control any substance designed to be used as a substitute for butter or for cheese unless the tub, box or other vessel containing such substance shall be clearly and durably marked as provided in </w:t>
      </w:r>
      <w:r w:rsidR="00BA53FC" w:rsidRPr="00BA53FC">
        <w:t xml:space="preserve">Section </w:t>
      </w:r>
      <w:r w:rsidRPr="00BA53FC">
        <w:t>39</w:t>
      </w:r>
      <w:r w:rsidR="00BA53FC" w:rsidRPr="00BA53FC">
        <w:noBreakHyphen/>
      </w:r>
      <w:r w:rsidRPr="00BA53FC">
        <w:t>35</w:t>
      </w:r>
      <w:r w:rsidR="00BA53FC" w:rsidRPr="00BA53FC">
        <w:noBreakHyphen/>
      </w:r>
      <w:r w:rsidRPr="00BA53FC">
        <w:t xml:space="preserve">60.  But this section shall not apply to a person who has such imitation butter or imitation cheese in his possession for the actual consumption of himself or his family.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80.</w:t>
      </w:r>
      <w:r w:rsidR="00F8627D" w:rsidRPr="00BA53FC">
        <w:t xml:space="preserve"> Penalties;  certificate of analysis shall be prima facie evidence.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90.</w:t>
      </w:r>
      <w:r w:rsidR="00F8627D" w:rsidRPr="00BA53FC">
        <w:t xml:space="preserve"> Article shall be inapplicable to oleomargarine.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This article shall not be construed to include within its provisions the food products known as </w:t>
      </w:r>
      <w:r w:rsidR="00BA53FC" w:rsidRPr="00BA53FC">
        <w:t>“</w:t>
      </w:r>
      <w:r w:rsidRPr="00BA53FC">
        <w:t>oleomargarine</w:t>
      </w:r>
      <w:r w:rsidR="00BA53FC" w:rsidRPr="00BA53FC">
        <w:t>”</w:t>
      </w:r>
      <w:r w:rsidRPr="00BA53FC">
        <w:t xml:space="preserve"> or </w:t>
      </w:r>
      <w:r w:rsidR="00BA53FC" w:rsidRPr="00BA53FC">
        <w:t>“</w:t>
      </w:r>
      <w:r w:rsidRPr="00BA53FC">
        <w:t>margarine.</w:t>
      </w:r>
      <w:r w:rsidR="00BA53FC" w:rsidRPr="00BA53FC">
        <w:t>”</w:t>
      </w:r>
      <w:r w:rsidRPr="00BA53FC">
        <w:t xml:space="preserv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8627D" w:rsidRPr="00BA53FC">
        <w:t>3.</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3FC">
        <w:t xml:space="preserve">  OLEOMARGARINE</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210.</w:t>
      </w:r>
      <w:r w:rsidR="00F8627D" w:rsidRPr="00BA53FC">
        <w:t xml:space="preserve"> Sale of oleomargarine without a certain amount of vitamin A shall be unlawful.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It shall be unlawful for any manufacturer, processor or dealer in oleomargarine in this State to sell or offer for sale any oleomargarine within the State which does not contain at least nine thousand United States Pharmacopoeia units of vitamin A per pound.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220.</w:t>
      </w:r>
      <w:r w:rsidR="00F8627D" w:rsidRPr="00BA53FC">
        <w:t xml:space="preserve"> Oleomargarine shall be labeled.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All oleomargarine sold in the State must be labeled in accordance with the regulations of the Department of Health, Education and Welfare governing the labeling of oleomargarine with added vitamins sold in interstate trade.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230.</w:t>
      </w:r>
      <w:r w:rsidR="00F8627D" w:rsidRPr="00BA53FC">
        <w:t xml:space="preserve"> Specifications as to vitamins shall conform to certain Federal standards.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240.</w:t>
      </w:r>
      <w:r w:rsidR="00F8627D" w:rsidRPr="00BA53FC">
        <w:t xml:space="preserve"> Enforcement.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rPr>
          <w:b/>
        </w:rPr>
        <w:t xml:space="preserve">SECTION </w:t>
      </w:r>
      <w:r w:rsidR="00F8627D" w:rsidRPr="00BA53FC">
        <w:rPr>
          <w:b/>
        </w:rPr>
        <w:t>39</w:t>
      </w:r>
      <w:r w:rsidRPr="00BA53FC">
        <w:rPr>
          <w:b/>
        </w:rPr>
        <w:noBreakHyphen/>
      </w:r>
      <w:r w:rsidR="00F8627D" w:rsidRPr="00BA53FC">
        <w:rPr>
          <w:b/>
        </w:rPr>
        <w:t>35</w:t>
      </w:r>
      <w:r w:rsidRPr="00BA53FC">
        <w:rPr>
          <w:b/>
        </w:rPr>
        <w:noBreakHyphen/>
      </w:r>
      <w:r w:rsidR="00F8627D" w:rsidRPr="00BA53FC">
        <w:rPr>
          <w:b/>
        </w:rPr>
        <w:t>250.</w:t>
      </w:r>
      <w:r w:rsidR="00F8627D" w:rsidRPr="00BA53FC">
        <w:t xml:space="preserve"> Penalties. </w:t>
      </w:r>
    </w:p>
    <w:p w:rsid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3FC" w:rsidRPr="00BA53FC" w:rsidRDefault="00F8627D"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3FC">
        <w:t xml:space="preserve">Any person found by a court of competent jurisdiction to be guilty of violating the terms of this article shall be punishable by a fine of not more than one hundred dollars or by imprisonment for not more than thirty days for each and every offense. </w:t>
      </w:r>
    </w:p>
    <w:p w:rsidR="00BA53FC" w:rsidRPr="00BA53FC" w:rsidRDefault="00BA53FC"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53FC" w:rsidRDefault="000F013B" w:rsidP="00BA5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53FC" w:rsidSect="00BA53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FC" w:rsidRDefault="00BA53FC" w:rsidP="00BA53FC">
      <w:r>
        <w:separator/>
      </w:r>
    </w:p>
  </w:endnote>
  <w:endnote w:type="continuationSeparator" w:id="1">
    <w:p w:rsidR="00BA53FC" w:rsidRDefault="00BA53FC" w:rsidP="00BA5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FC" w:rsidRDefault="00BA53FC" w:rsidP="00BA53FC">
      <w:r>
        <w:separator/>
      </w:r>
    </w:p>
  </w:footnote>
  <w:footnote w:type="continuationSeparator" w:id="1">
    <w:p w:rsidR="00BA53FC" w:rsidRDefault="00BA53FC" w:rsidP="00BA5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FC" w:rsidRPr="00BA53FC" w:rsidRDefault="00BA53FC" w:rsidP="00BA5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627D"/>
    <w:rsid w:val="0006261B"/>
    <w:rsid w:val="000638C0"/>
    <w:rsid w:val="000C33DB"/>
    <w:rsid w:val="000D5AB8"/>
    <w:rsid w:val="000F013B"/>
    <w:rsid w:val="0027637E"/>
    <w:rsid w:val="00276406"/>
    <w:rsid w:val="00277858"/>
    <w:rsid w:val="004E3C74"/>
    <w:rsid w:val="008078F9"/>
    <w:rsid w:val="00A14706"/>
    <w:rsid w:val="00B406E9"/>
    <w:rsid w:val="00BA53FC"/>
    <w:rsid w:val="00C67C34"/>
    <w:rsid w:val="00D101D3"/>
    <w:rsid w:val="00E14791"/>
    <w:rsid w:val="00E67B65"/>
    <w:rsid w:val="00F12738"/>
    <w:rsid w:val="00F8627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53FC"/>
    <w:pPr>
      <w:tabs>
        <w:tab w:val="center" w:pos="4680"/>
        <w:tab w:val="right" w:pos="9360"/>
      </w:tabs>
    </w:pPr>
  </w:style>
  <w:style w:type="character" w:customStyle="1" w:styleId="HeaderChar">
    <w:name w:val="Header Char"/>
    <w:basedOn w:val="DefaultParagraphFont"/>
    <w:link w:val="Header"/>
    <w:uiPriority w:val="99"/>
    <w:semiHidden/>
    <w:rsid w:val="00BA53FC"/>
    <w:rPr>
      <w:sz w:val="22"/>
      <w:szCs w:val="24"/>
    </w:rPr>
  </w:style>
  <w:style w:type="paragraph" w:styleId="Footer">
    <w:name w:val="footer"/>
    <w:basedOn w:val="Normal"/>
    <w:link w:val="FooterChar"/>
    <w:uiPriority w:val="99"/>
    <w:semiHidden/>
    <w:unhideWhenUsed/>
    <w:rsid w:val="00BA53FC"/>
    <w:pPr>
      <w:tabs>
        <w:tab w:val="center" w:pos="4680"/>
        <w:tab w:val="right" w:pos="9360"/>
      </w:tabs>
    </w:pPr>
  </w:style>
  <w:style w:type="character" w:customStyle="1" w:styleId="FooterChar">
    <w:name w:val="Footer Char"/>
    <w:basedOn w:val="DefaultParagraphFont"/>
    <w:link w:val="Footer"/>
    <w:uiPriority w:val="99"/>
    <w:semiHidden/>
    <w:rsid w:val="00BA53F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