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F8A" w:rsidRDefault="00020F8A">
      <w:pPr>
        <w:jc w:val="center"/>
      </w:pPr>
      <w:r>
        <w:t>DISCLAIMER</w:t>
      </w:r>
    </w:p>
    <w:p w:rsidR="00020F8A" w:rsidRDefault="00020F8A"/>
    <w:p w:rsidR="00020F8A" w:rsidRDefault="00020F8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20F8A" w:rsidRDefault="00020F8A"/>
    <w:p w:rsidR="00020F8A" w:rsidRDefault="00020F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0F8A" w:rsidRDefault="00020F8A"/>
    <w:p w:rsidR="00020F8A" w:rsidRDefault="00020F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0F8A" w:rsidRDefault="00020F8A"/>
    <w:p w:rsidR="00020F8A" w:rsidRDefault="00020F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0F8A" w:rsidRDefault="00020F8A"/>
    <w:p w:rsidR="00020F8A" w:rsidRDefault="00020F8A">
      <w:r>
        <w:br w:type="page"/>
      </w:r>
    </w:p>
    <w:p w:rsid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31A">
        <w:t>CHAPTER 41.</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31A">
        <w:t xml:space="preserve"> PEDDLERS AND HAWKERS, HORSE TRADERS AND FORTUNETELLERS</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2C2B" w:rsidRPr="00EB531A">
        <w:t>1.</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31A">
        <w:t xml:space="preserve">  PEDDLERS AND HAWKERS</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10.</w:t>
      </w:r>
      <w:r w:rsidR="00D62C2B" w:rsidRPr="00EB531A">
        <w:t xml:space="preserve"> License required of peddlers and hawkers.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20.</w:t>
      </w:r>
      <w:r w:rsidR="00D62C2B" w:rsidRPr="00EB531A">
        <w:t xml:space="preserve"> Issuance and term of license.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30.</w:t>
      </w:r>
      <w:r w:rsidR="00D62C2B" w:rsidRPr="00EB531A">
        <w:t xml:space="preserve"> Amount of fee fixed by governing body of county.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40.</w:t>
      </w:r>
      <w:r w:rsidR="00D62C2B" w:rsidRPr="00EB531A">
        <w:t xml:space="preserve"> Sale of medicines and the like from place to place without license unlawful.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w:t>
      </w:r>
      <w:r w:rsidRPr="00EB531A">
        <w:lastRenderedPageBreak/>
        <w:t xml:space="preserve">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50.</w:t>
      </w:r>
      <w:r w:rsidR="00D62C2B" w:rsidRPr="00EB531A">
        <w:t xml:space="preserve"> Formulas of medicines and the like shall be placed on packages or bottles.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60.</w:t>
      </w:r>
      <w:r w:rsidR="00D62C2B" w:rsidRPr="00EB531A">
        <w:t xml:space="preserve"> License required for erection of lightning rods.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70.</w:t>
      </w:r>
      <w:r w:rsidR="00D62C2B" w:rsidRPr="00EB531A">
        <w:t xml:space="preserve"> Sales prohibited within one</w:t>
      </w:r>
      <w:r w:rsidRPr="00EB531A">
        <w:noBreakHyphen/>
      </w:r>
      <w:r w:rsidR="00D62C2B" w:rsidRPr="00EB531A">
        <w:t xml:space="preserve">half mile of religious camp ground.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80.</w:t>
      </w:r>
      <w:r w:rsidR="00D62C2B" w:rsidRPr="00EB531A">
        <w:t xml:space="preserve"> Inspection of licenses;  arrest and trial.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90.</w:t>
      </w:r>
      <w:r w:rsidR="00D62C2B" w:rsidRPr="00EB531A">
        <w:t xml:space="preserve"> Exempt vendors and sales.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The provisions of this article, other than </w:t>
      </w:r>
      <w:r w:rsidR="00EB531A" w:rsidRPr="00EB531A">
        <w:t xml:space="preserve">Sections </w:t>
      </w:r>
      <w:r w:rsidRPr="00EB531A">
        <w:t>40</w:t>
      </w:r>
      <w:r w:rsidR="00EB531A" w:rsidRPr="00EB531A">
        <w:noBreakHyphen/>
      </w:r>
      <w:r w:rsidRPr="00EB531A">
        <w:t>41</w:t>
      </w:r>
      <w:r w:rsidR="00EB531A" w:rsidRPr="00EB531A">
        <w:noBreakHyphen/>
      </w:r>
      <w:r w:rsidRPr="00EB531A">
        <w:t>70 and 40</w:t>
      </w:r>
      <w:r w:rsidR="00EB531A" w:rsidRPr="00EB531A">
        <w:noBreakHyphen/>
      </w:r>
      <w:r w:rsidRPr="00EB531A">
        <w:t>41</w:t>
      </w:r>
      <w:r w:rsidR="00EB531A" w:rsidRPr="00EB531A">
        <w:noBreakHyphen/>
      </w:r>
      <w:r w:rsidRPr="00EB531A">
        <w:t xml:space="preserve">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100.</w:t>
      </w:r>
      <w:r w:rsidR="00D62C2B" w:rsidRPr="00EB531A">
        <w:t xml:space="preserve"> Penalties.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2C2B" w:rsidRPr="00EB531A">
        <w:t>3.</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31A">
        <w:t xml:space="preserve">  HORSE TRADING</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210.</w:t>
      </w:r>
      <w:r w:rsidR="00D62C2B" w:rsidRPr="00EB531A">
        <w:t xml:space="preserve"> Itinerant horse trading without license unlawful.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 </w:t>
      </w: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Any person violating the provisions of this section shall be guilty of a misdemeanor and, upon conviction, shall be punished by a fine of not more than one hundred dollars or imprisonment for not more than thirty days for each and every offense.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220.</w:t>
      </w:r>
      <w:r w:rsidR="00D62C2B" w:rsidRPr="00EB531A">
        <w:t xml:space="preserve"> Encamping and trading in animals or commodities by nomadic individuals without license unlawful.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It is unlawful for any nomadic individual, or bands of nomads, to encamp or to trade horses, mules, or other animals or commodities within any county of this State, without first obtaining a license from the clerk of the court.  The license fee is three hundred dollars. </w:t>
      </w: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A person who violates the provisions of this section is guilty of a misdemeanor and, upon conviction, must be fined in the discretion of the court or imprisoned not more than one year, or both.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2C2B" w:rsidRPr="00EB531A">
        <w:t>5.</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31A">
        <w:t xml:space="preserve">  FORTUNETELLERS</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310.</w:t>
      </w:r>
      <w:r w:rsidR="00D62C2B" w:rsidRPr="00EB531A">
        <w:t xml:space="preserve"> Licenses required for itinerant fortunetellers.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2C2B" w:rsidRPr="00EB531A">
        <w:t>9.</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531A">
        <w:t xml:space="preserve">  RECORDS OF RETAILERS</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rPr>
          <w:b/>
        </w:rPr>
        <w:t xml:space="preserve">SECTION </w:t>
      </w:r>
      <w:r w:rsidR="00D62C2B" w:rsidRPr="00EB531A">
        <w:rPr>
          <w:b/>
        </w:rPr>
        <w:t>40</w:t>
      </w:r>
      <w:r w:rsidRPr="00EB531A">
        <w:rPr>
          <w:b/>
        </w:rPr>
        <w:noBreakHyphen/>
      </w:r>
      <w:r w:rsidR="00D62C2B" w:rsidRPr="00EB531A">
        <w:rPr>
          <w:b/>
        </w:rPr>
        <w:t>41</w:t>
      </w:r>
      <w:r w:rsidRPr="00EB531A">
        <w:rPr>
          <w:b/>
        </w:rPr>
        <w:noBreakHyphen/>
      </w:r>
      <w:r w:rsidR="00D62C2B" w:rsidRPr="00EB531A">
        <w:rPr>
          <w:b/>
        </w:rPr>
        <w:t>710.</w:t>
      </w:r>
      <w:r w:rsidR="00D62C2B" w:rsidRPr="00EB531A">
        <w:t xml:space="preserve"> Definitions;  content of records;  use of records to ascertain source of suspected stolen property. </w:t>
      </w:r>
    </w:p>
    <w:p w:rsid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(A) For purposes of this section, </w:t>
      </w:r>
      <w:r w:rsidR="00EB531A" w:rsidRPr="00EB531A">
        <w:t>“</w:t>
      </w:r>
      <w:r w:rsidRPr="00EB531A">
        <w:t>retailer</w:t>
      </w:r>
      <w:r w:rsidR="00EB531A" w:rsidRPr="00EB531A">
        <w:t>”</w:t>
      </w:r>
      <w:r w:rsidRPr="00EB531A">
        <w:t xml:space="preserve"> means a retailer of a </w:t>
      </w:r>
      <w:r w:rsidR="00EB531A" w:rsidRPr="00EB531A">
        <w:t>“</w:t>
      </w:r>
      <w:r w:rsidRPr="00EB531A">
        <w:t>transient business</w:t>
      </w:r>
      <w:r w:rsidR="00EB531A" w:rsidRPr="00EB531A">
        <w:t>”</w:t>
      </w:r>
      <w:r w:rsidRPr="00EB531A">
        <w:t xml:space="preserve"> or a </w:t>
      </w:r>
      <w:r w:rsidR="00EB531A" w:rsidRPr="00EB531A">
        <w:t>“</w:t>
      </w:r>
      <w:r w:rsidRPr="00EB531A">
        <w:t>temporary business</w:t>
      </w:r>
      <w:r w:rsidR="00EB531A" w:rsidRPr="00EB531A">
        <w:t>”</w:t>
      </w:r>
      <w:r w:rsidRPr="00EB531A">
        <w:t xml:space="preserve"> as defined in Section 12</w:t>
      </w:r>
      <w:r w:rsidR="00EB531A" w:rsidRPr="00EB531A">
        <w:noBreakHyphen/>
      </w:r>
      <w:r w:rsidRPr="00EB531A">
        <w:t>36</w:t>
      </w:r>
      <w:r w:rsidR="00EB531A" w:rsidRPr="00EB531A">
        <w:noBreakHyphen/>
      </w:r>
      <w:r w:rsidRPr="00EB531A">
        <w:t xml:space="preserve">510.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(B) A retailer shall keep a record of the source of new merchandise the retailer offers for sale.  The record may be a receipt or an invoice from the person who sold the merchandise to the retailer or any other documentation that establishes the source of the merchandise.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(1) The record or documentation must include: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(a) the physical address of the source;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(b) the date the merchandise was purchased by the retailer;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(c) the price paid for the merchandise;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(d) the quantity;  and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(e) the name of source.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(2) The retailer shall keep the record at the same location as the new merchandise being offered for sale and shall maintain the record for one year after the merchandise is sold.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(C) Upon the request of a law enforcement officer, after forming a reasonable suspicion that the merchandise possessed by the retailer may have been stolen, the retailer shall produce the record of the source of new merchandise the retailer offers for sale.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(D) If the retailer fails to produce the requested record the officer may seize the merchandise and hold it in custody as evidence and the retailer may be punished as follows: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(1) Upon conviction for a first offense, the retailer is guilty of a misdemeanor and must be fined not more than five hundred dollars or imprisoned for not more than thirty days, or both.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(2) Upon conviction of a second offense, the retailer must be fined not less than one thousand nor more than five thousand dollars or imprisoned for not less than thirty days nor more than sixty days, or both.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(3) Upon conviction of a third offense, the retailer</w:t>
      </w:r>
      <w:r w:rsidR="00EB531A" w:rsidRPr="00EB531A">
        <w:t>’</w:t>
      </w:r>
      <w:r w:rsidRPr="00EB531A">
        <w:t xml:space="preserve">s Sales and Use Tax License must be revoked, and the retailer must be fined not less than one thousand nor more than five thousand dollars or imprisoned for not less than thirty days nor more than sixty days, or both. </w:t>
      </w:r>
    </w:p>
    <w:p w:rsidR="00D62C2B"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(E) Merchandise confiscated pursuant to the provisions of this section may be disposed of in accordance with the provisions of Chapter 21, Title 27. </w:t>
      </w:r>
    </w:p>
    <w:p w:rsidR="00EB531A" w:rsidRPr="00EB531A" w:rsidRDefault="00D62C2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531A">
        <w:t xml:space="preserve">(F) The provisions of this section do not apply to a charitable organization offering merchandise for sale. </w:t>
      </w:r>
    </w:p>
    <w:p w:rsidR="00EB531A" w:rsidRPr="00EB531A" w:rsidRDefault="00EB531A"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B531A" w:rsidRDefault="000F013B" w:rsidP="00EB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B531A" w:rsidSect="00EB531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31A" w:rsidRDefault="00EB531A" w:rsidP="00EB531A">
      <w:r>
        <w:separator/>
      </w:r>
    </w:p>
  </w:endnote>
  <w:endnote w:type="continuationSeparator" w:id="1">
    <w:p w:rsidR="00EB531A" w:rsidRDefault="00EB531A" w:rsidP="00EB5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1A" w:rsidRPr="00EB531A" w:rsidRDefault="00EB531A" w:rsidP="00EB5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1A" w:rsidRPr="00EB531A" w:rsidRDefault="00EB531A" w:rsidP="00EB53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1A" w:rsidRPr="00EB531A" w:rsidRDefault="00EB531A" w:rsidP="00EB5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31A" w:rsidRDefault="00EB531A" w:rsidP="00EB531A">
      <w:r>
        <w:separator/>
      </w:r>
    </w:p>
  </w:footnote>
  <w:footnote w:type="continuationSeparator" w:id="1">
    <w:p w:rsidR="00EB531A" w:rsidRDefault="00EB531A" w:rsidP="00EB53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1A" w:rsidRPr="00EB531A" w:rsidRDefault="00EB531A" w:rsidP="00EB53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1A" w:rsidRPr="00EB531A" w:rsidRDefault="00EB531A" w:rsidP="00EB53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31A" w:rsidRPr="00EB531A" w:rsidRDefault="00EB531A" w:rsidP="00EB53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2C2B"/>
    <w:rsid w:val="00020F8A"/>
    <w:rsid w:val="0006261B"/>
    <w:rsid w:val="000638C0"/>
    <w:rsid w:val="000D5AB8"/>
    <w:rsid w:val="000F013B"/>
    <w:rsid w:val="0027637E"/>
    <w:rsid w:val="00276406"/>
    <w:rsid w:val="00277858"/>
    <w:rsid w:val="004E3C74"/>
    <w:rsid w:val="006C5261"/>
    <w:rsid w:val="008078F9"/>
    <w:rsid w:val="00A20271"/>
    <w:rsid w:val="00B406E9"/>
    <w:rsid w:val="00BF4CAB"/>
    <w:rsid w:val="00D62C2B"/>
    <w:rsid w:val="00E14791"/>
    <w:rsid w:val="00E67B65"/>
    <w:rsid w:val="00EB531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B531A"/>
    <w:pPr>
      <w:tabs>
        <w:tab w:val="center" w:pos="4680"/>
        <w:tab w:val="right" w:pos="9360"/>
      </w:tabs>
    </w:pPr>
  </w:style>
  <w:style w:type="character" w:customStyle="1" w:styleId="HeaderChar">
    <w:name w:val="Header Char"/>
    <w:basedOn w:val="DefaultParagraphFont"/>
    <w:link w:val="Header"/>
    <w:uiPriority w:val="99"/>
    <w:semiHidden/>
    <w:rsid w:val="00EB531A"/>
    <w:rPr>
      <w:sz w:val="22"/>
      <w:szCs w:val="24"/>
    </w:rPr>
  </w:style>
  <w:style w:type="paragraph" w:styleId="Footer">
    <w:name w:val="footer"/>
    <w:basedOn w:val="Normal"/>
    <w:link w:val="FooterChar"/>
    <w:uiPriority w:val="99"/>
    <w:semiHidden/>
    <w:unhideWhenUsed/>
    <w:rsid w:val="00EB531A"/>
    <w:pPr>
      <w:tabs>
        <w:tab w:val="center" w:pos="4680"/>
        <w:tab w:val="right" w:pos="9360"/>
      </w:tabs>
    </w:pPr>
  </w:style>
  <w:style w:type="character" w:customStyle="1" w:styleId="FooterChar">
    <w:name w:val="Footer Char"/>
    <w:basedOn w:val="DefaultParagraphFont"/>
    <w:link w:val="Footer"/>
    <w:uiPriority w:val="99"/>
    <w:semiHidden/>
    <w:rsid w:val="00EB531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1995</Words>
  <Characters>11373</Characters>
  <Application>Microsoft Office Word</Application>
  <DocSecurity>0</DocSecurity>
  <Lines>94</Lines>
  <Paragraphs>26</Paragraphs>
  <ScaleCrop>false</ScaleCrop>
  <Company/>
  <LinksUpToDate>false</LinksUpToDate>
  <CharactersWithSpaces>13342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