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E1" w:rsidRDefault="006A6CE1">
      <w:pPr>
        <w:jc w:val="center"/>
      </w:pPr>
      <w:r>
        <w:t>DISCLAIMER</w:t>
      </w:r>
    </w:p>
    <w:p w:rsidR="006A6CE1" w:rsidRDefault="006A6CE1"/>
    <w:p w:rsidR="006A6CE1" w:rsidRDefault="006A6CE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A6CE1" w:rsidRDefault="006A6CE1"/>
    <w:p w:rsidR="006A6CE1" w:rsidRDefault="006A6C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CE1" w:rsidRDefault="006A6CE1"/>
    <w:p w:rsidR="006A6CE1" w:rsidRDefault="006A6C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CE1" w:rsidRDefault="006A6CE1"/>
    <w:p w:rsidR="006A6CE1" w:rsidRDefault="006A6C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6CE1" w:rsidRDefault="006A6CE1"/>
    <w:p w:rsidR="006A6CE1" w:rsidRDefault="006A6CE1">
      <w:r>
        <w:br w:type="page"/>
      </w:r>
    </w:p>
    <w:p w:rsid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316">
        <w:t>CHAPTER 5.</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316">
        <w:t xml:space="preserve"> INSURANCE AND SELF</w:t>
      </w:r>
      <w:r w:rsidR="00D54316" w:rsidRPr="00D54316">
        <w:noBreakHyphen/>
      </w:r>
      <w:r w:rsidRPr="00D54316">
        <w:t>INSURANCE</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10.</w:t>
      </w:r>
      <w:r w:rsidR="00675AA0" w:rsidRPr="00D54316">
        <w:t xml:space="preserve"> Employer shall secure payment of compensation;  extent of liability.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20.</w:t>
      </w:r>
      <w:r w:rsidR="00675AA0" w:rsidRPr="00D54316">
        <w:t xml:space="preserve"> Insurance or proof of financial ability to pay required.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D54316" w:rsidRPr="00D54316">
        <w:t>’</w:t>
      </w:r>
      <w:r w:rsidRPr="00D54316">
        <w:t xml:space="preserve"> Compensation Law for the purpose of qualifying as self</w:t>
      </w:r>
      <w:r w:rsidR="00D54316" w:rsidRPr="00D54316">
        <w:noBreakHyphen/>
      </w:r>
      <w:r w:rsidRPr="00D54316">
        <w:t>insurers.  In the case of self</w:t>
      </w:r>
      <w:r w:rsidR="00D54316" w:rsidRPr="00D54316">
        <w:noBreakHyphen/>
      </w:r>
      <w:r w:rsidRPr="00D54316">
        <w:t>insurers the commission shall require the deposit of an acceptable security, indemnity, or bond to secure the payment of the compensation liabilities as they are incurred.  The Industrial Commission shall have exclusive jurisdiction of group self</w:t>
      </w:r>
      <w:r w:rsidR="00D54316" w:rsidRPr="00D54316">
        <w:noBreakHyphen/>
      </w:r>
      <w:r w:rsidRPr="00D54316">
        <w:t>insurers under this section, and such group self</w:t>
      </w:r>
      <w:r w:rsidR="00D54316" w:rsidRPr="00D54316">
        <w:noBreakHyphen/>
      </w:r>
      <w:r w:rsidRPr="00D54316">
        <w:t>insurers shall not be deemed to be insurance companies and shall not be regulated by the Department of Insurance.  Provided, further, that if any provision is made for the recognition of reinsurance of the self</w:t>
      </w:r>
      <w:r w:rsidR="00D54316" w:rsidRPr="00D54316">
        <w:noBreakHyphen/>
      </w:r>
      <w:r w:rsidRPr="00D54316">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D54316" w:rsidRPr="00D54316">
        <w:t>’</w:t>
      </w:r>
      <w:r w:rsidRPr="00D54316">
        <w:t xml:space="preserve"> compensation claimant. </w:t>
      </w: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In lieu of submitting audited financial statements when an employer makes an application to self</w:t>
      </w:r>
      <w:r w:rsidR="00D54316" w:rsidRPr="00D54316">
        <w:noBreakHyphen/>
      </w:r>
      <w:r w:rsidRPr="00D54316">
        <w:t xml:space="preserve">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25.</w:t>
      </w:r>
      <w:r w:rsidR="00675AA0" w:rsidRPr="00D54316">
        <w:t xml:space="preserve"> Temporary workers</w:t>
      </w:r>
      <w:r w:rsidRPr="00D54316">
        <w:t>’</w:t>
      </w:r>
      <w:r w:rsidR="00675AA0" w:rsidRPr="00D54316">
        <w:t xml:space="preserve"> compensation coverage for applicant to approved self</w:t>
      </w:r>
      <w:r w:rsidRPr="00D54316">
        <w:noBreakHyphen/>
      </w:r>
      <w:r w:rsidR="00675AA0" w:rsidRPr="00D54316">
        <w:t xml:space="preserve">insurance fund.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(A) An approved self</w:t>
      </w:r>
      <w:r w:rsidR="00D54316" w:rsidRPr="00D54316">
        <w:noBreakHyphen/>
      </w:r>
      <w:r w:rsidRPr="00D54316">
        <w:t xml:space="preserve">insurance fund may provide temporary coverage for an applicant if he: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(1) submits to the self</w:t>
      </w:r>
      <w:r w:rsidR="00D54316" w:rsidRPr="00D54316">
        <w:noBreakHyphen/>
      </w:r>
      <w:r w:rsidRPr="00D54316">
        <w:t>insurance division the required completed and signed forms, including, but not limited to, an application form with the same fee required for permanent membership in a self</w:t>
      </w:r>
      <w:r w:rsidR="00D54316" w:rsidRPr="00D54316">
        <w:noBreakHyphen/>
      </w:r>
      <w:r w:rsidRPr="00D54316">
        <w:t xml:space="preserve">insurance fund;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(2) qualifies for membership in the fund;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(3) qualifies under the by</w:t>
      </w:r>
      <w:r w:rsidR="00D54316" w:rsidRPr="00D54316">
        <w:noBreakHyphen/>
      </w:r>
      <w:r w:rsidRPr="00D54316">
        <w:t xml:space="preserve">laws of the fund;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(4) operates a business similar in nature to the businesses in the fund;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(5) is financially sound and meets or exceeds the minimum net worth requirements established for permanent membership in a self</w:t>
      </w:r>
      <w:r w:rsidR="00D54316" w:rsidRPr="00D54316">
        <w:noBreakHyphen/>
      </w:r>
      <w:r w:rsidRPr="00D54316">
        <w:t xml:space="preserve">insurance fund;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(6) notifies the division in writing on or before the coverage date.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 </w:t>
      </w: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(C) Temporary coverage expires when the full commission approves the applicant or thirty days after the full commission rejects the applicant.  The effective date on the certificate for self</w:t>
      </w:r>
      <w:r w:rsidR="00D54316" w:rsidRPr="00D54316">
        <w:noBreakHyphen/>
      </w:r>
      <w:r w:rsidRPr="00D54316">
        <w:t xml:space="preserve">insurance must show the original, temporary, coverage date.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30.</w:t>
      </w:r>
      <w:r w:rsidR="00675AA0" w:rsidRPr="00D54316">
        <w:t xml:space="preserve"> Employer shall file evidence of compliance with Title.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Every employer accepting the compensation provisions of this title shall file with the Commission, in form prescribed by it, annually or as often as may be necessary evidence of his compliance with the provisions of </w:t>
      </w:r>
      <w:r w:rsidR="00D54316" w:rsidRPr="00D54316">
        <w:t xml:space="preserve">Section </w:t>
      </w:r>
      <w:r w:rsidRPr="00D54316">
        <w:t>42</w:t>
      </w:r>
      <w:r w:rsidR="00D54316" w:rsidRPr="00D54316">
        <w:noBreakHyphen/>
      </w:r>
      <w:r w:rsidRPr="00D54316">
        <w:t>5</w:t>
      </w:r>
      <w:r w:rsidR="00D54316" w:rsidRPr="00D54316">
        <w:noBreakHyphen/>
      </w:r>
      <w:r w:rsidRPr="00D54316">
        <w:t xml:space="preserve">20 and all others relating thereto.  In the event an employer shall insure his liability under this title with an insurance carrier, the insurance carrier shall be required to make the necessary filings.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40.</w:t>
      </w:r>
      <w:r w:rsidR="00675AA0" w:rsidRPr="00D54316">
        <w:t xml:space="preserve"> Penalty for failure to secure payment of compensation.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D54316" w:rsidRPr="00D54316">
        <w:noBreakHyphen/>
      </w:r>
      <w:r w:rsidRPr="00D54316">
        <w:t>1</w:t>
      </w:r>
      <w:r w:rsidR="00D54316" w:rsidRPr="00D54316">
        <w:noBreakHyphen/>
      </w:r>
      <w:r w:rsidRPr="00D54316">
        <w:t xml:space="preserve">510. </w:t>
      </w: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The fine provided in this section may be assessed by the commission in an open hearing with the right of review and appeal as in other cases.  All fines collected pursuant to this section must be submitted to the general fund.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45.</w:t>
      </w:r>
      <w:r w:rsidR="00675AA0" w:rsidRPr="00D54316">
        <w:t xml:space="preserve"> Penalty for failure of employer to secure payment of compensation.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50.</w:t>
      </w:r>
      <w:r w:rsidR="00675AA0" w:rsidRPr="00D54316">
        <w:t xml:space="preserve"> Certificate of compliance.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Whenever an employer has complied with the provisions of </w:t>
      </w:r>
      <w:r w:rsidR="00D54316" w:rsidRPr="00D54316">
        <w:t xml:space="preserve">Section </w:t>
      </w:r>
      <w:r w:rsidRPr="00D54316">
        <w:t>42</w:t>
      </w:r>
      <w:r w:rsidR="00D54316" w:rsidRPr="00D54316">
        <w:noBreakHyphen/>
      </w:r>
      <w:r w:rsidRPr="00D54316">
        <w:t>5</w:t>
      </w:r>
      <w:r w:rsidR="00D54316" w:rsidRPr="00D54316">
        <w:noBreakHyphen/>
      </w:r>
      <w:r w:rsidRPr="00D54316">
        <w:t>20 relating to self</w:t>
      </w:r>
      <w:r w:rsidR="00D54316" w:rsidRPr="00D54316">
        <w:noBreakHyphen/>
      </w:r>
      <w:r w:rsidRPr="00D54316">
        <w:t>insurance, the Commission shall issue to such employer a certificate, which shall remain in force for a period fixed by the Commission.  But the Commission may, upon at least sixty days</w:t>
      </w:r>
      <w:r w:rsidR="00D54316" w:rsidRPr="00D54316">
        <w:t>’</w:t>
      </w:r>
      <w:r w:rsidRPr="00D54316">
        <w:t xml:space="preserve"> notice and a hearing to the employer, revoke the certificate upon satisfactory evidence for such revocation having been presented.  At any time after such revocation the Commission may grant a new certificate to the employer upon his petition.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60.</w:t>
      </w:r>
      <w:r w:rsidR="00675AA0" w:rsidRPr="00D54316">
        <w:t xml:space="preserve"> Insurance deemed subject to Title;  approval of forms.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Chief Insurance Commissioner of South Carolina.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70.</w:t>
      </w:r>
      <w:r w:rsidR="00675AA0" w:rsidRPr="00D54316">
        <w:t xml:space="preserve"> Clauses required in insurance contracts.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80.</w:t>
      </w:r>
      <w:r w:rsidR="00675AA0" w:rsidRPr="00D54316">
        <w:t xml:space="preserve"> Liability of insurer.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 </w:t>
      </w:r>
    </w:p>
    <w:p w:rsidR="00675AA0"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(B) Such agreement must be construed to be a direct promise by the insurer to the person entitled to compensation enforceable in his name. </w:t>
      </w: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(C) Any insurer who issues a policy of compensation insurance to an employer not subject to this title may not plead as a defense that the employer is not subject to this title and is estopped to deny coverage.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90.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100.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110.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120.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130.</w:t>
      </w:r>
      <w:r w:rsidR="00675AA0" w:rsidRPr="00D54316">
        <w:t xml:space="preserve"> Procedure upon withdrawal of carrier from State.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Upon the withdrawal of any insurance carrier that has any outstanding liability under this Title from doing business in this State the Chief Insurance Commissioner of South Carolina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140.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150.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160.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170.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bCs/>
        </w:rPr>
        <w:t>42</w:t>
      </w:r>
      <w:r w:rsidRPr="00D54316">
        <w:rPr>
          <w:b/>
          <w:bCs/>
        </w:rPr>
        <w:noBreakHyphen/>
      </w:r>
      <w:r w:rsidR="00675AA0" w:rsidRPr="00D54316">
        <w:rPr>
          <w:b/>
          <w:bCs/>
        </w:rPr>
        <w:t>5</w:t>
      </w:r>
      <w:r w:rsidRPr="00D54316">
        <w:rPr>
          <w:b/>
          <w:bCs/>
        </w:rPr>
        <w:noBreakHyphen/>
      </w:r>
      <w:r w:rsidR="00675AA0" w:rsidRPr="00D54316">
        <w:rPr>
          <w:b/>
          <w:bCs/>
        </w:rPr>
        <w:t>180.</w:t>
      </w:r>
      <w:r w:rsidR="00675AA0" w:rsidRPr="00D54316">
        <w:t xml:space="preserve"> </w:t>
      </w:r>
      <w:r w:rsidR="00675AA0" w:rsidRPr="00D54316">
        <w:rPr>
          <w:bCs/>
        </w:rPr>
        <w:t>Repealed</w:t>
      </w:r>
      <w:r w:rsidR="00675AA0" w:rsidRPr="00D54316">
        <w:t xml:space="preserve"> by 1987 Act No.  155, </w:t>
      </w:r>
      <w:r w:rsidRPr="00D54316">
        <w:t xml:space="preserve">Section </w:t>
      </w:r>
      <w:r w:rsidR="00675AA0" w:rsidRPr="00D54316">
        <w:t xml:space="preserve">25, eff January 1, 1988.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CE1" w:rsidRDefault="006A6CE1"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190.</w:t>
      </w:r>
      <w:r w:rsidR="00675AA0" w:rsidRPr="00D54316">
        <w:t xml:space="preserve"> Tax on self</w:t>
      </w:r>
      <w:r w:rsidRPr="00D54316">
        <w:noBreakHyphen/>
      </w:r>
      <w:r w:rsidR="00675AA0" w:rsidRPr="00D54316">
        <w:t xml:space="preserve">insurers.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Every employer carrying his own risk under the provisions of Section 42</w:t>
      </w:r>
      <w:r w:rsidR="00D54316" w:rsidRPr="00D54316">
        <w:noBreakHyphen/>
      </w:r>
      <w:r w:rsidRPr="00D54316">
        <w:t>5</w:t>
      </w:r>
      <w:r w:rsidR="00D54316" w:rsidRPr="00D54316">
        <w:noBreakHyphen/>
      </w:r>
      <w:r w:rsidRPr="00D54316">
        <w:t>20 shall report under oath to the South Carolina Workers</w:t>
      </w:r>
      <w:r w:rsidR="00D54316" w:rsidRPr="00D54316">
        <w:t>’</w:t>
      </w:r>
      <w:r w:rsidRPr="00D54316">
        <w:t xml:space="preserve"> Compensation Commission his actual cost incurred under the provisions of this title.  The report must be made in the form prescribed by the commission by the fifteenth day of the third month following the close of the self</w:t>
      </w:r>
      <w:r w:rsidR="00D54316" w:rsidRPr="00D54316">
        <w:noBreakHyphen/>
      </w:r>
      <w:r w:rsidRPr="00D54316">
        <w:t>insurer</w:t>
      </w:r>
      <w:r w:rsidR="00D54316" w:rsidRPr="00D54316">
        <w:t>’</w:t>
      </w:r>
      <w:r w:rsidRPr="00D54316">
        <w:t>s fiscal year.  The commission shall assess against the actual cost incurred a maintenance tax computed by taking four and one</w:t>
      </w:r>
      <w:r w:rsidR="00D54316" w:rsidRPr="00D54316">
        <w:noBreakHyphen/>
      </w:r>
      <w:r w:rsidRPr="00D54316">
        <w:t>half percent of the actual cost of operating under the provisions of this title as determined by the commission.  For fiscal year 1990</w:t>
      </w:r>
      <w:r w:rsidR="00D54316" w:rsidRPr="00D54316">
        <w:noBreakHyphen/>
      </w:r>
      <w:r w:rsidRPr="00D54316">
        <w:t>91, the maintenance tax is at the rate of three and one</w:t>
      </w:r>
      <w:r w:rsidR="00D54316" w:rsidRPr="00D54316">
        <w:noBreakHyphen/>
      </w:r>
      <w:r w:rsidRPr="00D54316">
        <w:t>half percent.  For fiscal year 1991</w:t>
      </w:r>
      <w:r w:rsidR="00D54316" w:rsidRPr="00D54316">
        <w:noBreakHyphen/>
      </w:r>
      <w:r w:rsidRPr="00D54316">
        <w:t>92 and thereafter, the maintenance tax is at the rate of two and one</w:t>
      </w:r>
      <w:r w:rsidR="00D54316" w:rsidRPr="00D54316">
        <w:noBreakHyphen/>
      </w:r>
      <w:r w:rsidRPr="00D54316">
        <w:t>half percent.  The assessments must be paid to the commission which, in turn, shall deposit them with the State Treasurer.  In the event of failure to pay the tax within fifteen days of the date set forth in this section, the commission may assess against the self</w:t>
      </w:r>
      <w:r w:rsidR="00D54316" w:rsidRPr="00D54316">
        <w:noBreakHyphen/>
      </w:r>
      <w:r w:rsidRPr="00D54316">
        <w:t>insurer a penalty of five percent of the unpaid tax.  If the self</w:t>
      </w:r>
      <w:r w:rsidR="00D54316" w:rsidRPr="00D54316">
        <w:noBreakHyphen/>
      </w:r>
      <w:r w:rsidRPr="00D54316">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D54316" w:rsidRPr="00D54316">
        <w:noBreakHyphen/>
      </w:r>
      <w:r w:rsidRPr="00D54316">
        <w:t>insuring in this State.  The total maximum interest to be charged may not exceed twenty</w:t>
      </w:r>
      <w:r w:rsidR="00D54316" w:rsidRPr="00D54316">
        <w:noBreakHyphen/>
      </w:r>
      <w:r w:rsidRPr="00D54316">
        <w:t xml:space="preserve">five percent.  The penalty under this section is payable to the commission and the interest must be remitted to the general fund.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200.</w:t>
      </w:r>
      <w:r w:rsidR="00675AA0" w:rsidRPr="00D54316">
        <w:t xml:space="preserve"> Employee shall not pay any portion of insurance, self</w:t>
      </w:r>
      <w:r w:rsidRPr="00D54316">
        <w:noBreakHyphen/>
      </w:r>
      <w:r w:rsidR="00675AA0" w:rsidRPr="00D54316">
        <w:t xml:space="preserve">insurance fund or other things required by Title.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210.</w:t>
      </w:r>
      <w:r w:rsidR="00675AA0" w:rsidRPr="00D54316">
        <w:t xml:space="preserve"> Insurance carrier shall be subrogated to rights of employer.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220.</w:t>
      </w:r>
      <w:r w:rsidR="00675AA0" w:rsidRPr="00D54316">
        <w:t xml:space="preserve"> Compromises by carrier must be approved.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No compromise settlement shall be made by the insurance carrier in the exercise of its right of subrogation without the approval of the Commission being first had and obtained.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230.</w:t>
      </w:r>
      <w:r w:rsidR="00675AA0" w:rsidRPr="00D54316">
        <w:t xml:space="preserve"> Manner in which notice to insurance carrier shall be given.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Chief Insurance Commissioner of South Carolina.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240.</w:t>
      </w:r>
      <w:r w:rsidR="00675AA0" w:rsidRPr="00D54316">
        <w:t xml:space="preserve"> Penalties.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Any person who shall act or assume to act as agent for any such insurance carrier whose authority to do business in this State has been suspended, while such suspension remains in force, or shall neglect or refuse to comply with any of the provisions of </w:t>
      </w:r>
      <w:r w:rsidR="00D54316" w:rsidRPr="00D54316">
        <w:t xml:space="preserve">Sections </w:t>
      </w:r>
      <w:r w:rsidRPr="00D54316">
        <w:t>42</w:t>
      </w:r>
      <w:r w:rsidR="00D54316" w:rsidRPr="00D54316">
        <w:noBreakHyphen/>
      </w:r>
      <w:r w:rsidRPr="00D54316">
        <w:t>5</w:t>
      </w:r>
      <w:r w:rsidR="00D54316" w:rsidRPr="00D54316">
        <w:noBreakHyphen/>
      </w:r>
      <w:r w:rsidRPr="00D54316">
        <w:t>110, 42</w:t>
      </w:r>
      <w:r w:rsidR="00D54316" w:rsidRPr="00D54316">
        <w:noBreakHyphen/>
      </w:r>
      <w:r w:rsidRPr="00D54316">
        <w:t>5</w:t>
      </w:r>
      <w:r w:rsidR="00D54316" w:rsidRPr="00D54316">
        <w:noBreakHyphen/>
      </w:r>
      <w:r w:rsidRPr="00D54316">
        <w:t>120, 42</w:t>
      </w:r>
      <w:r w:rsidR="00D54316" w:rsidRPr="00D54316">
        <w:noBreakHyphen/>
      </w:r>
      <w:r w:rsidRPr="00D54316">
        <w:t>5</w:t>
      </w:r>
      <w:r w:rsidR="00D54316" w:rsidRPr="00D54316">
        <w:noBreakHyphen/>
      </w:r>
      <w:r w:rsidRPr="00D54316">
        <w:t>140 and 42</w:t>
      </w:r>
      <w:r w:rsidR="00D54316" w:rsidRPr="00D54316">
        <w:noBreakHyphen/>
      </w:r>
      <w:r w:rsidRPr="00D54316">
        <w:t>5</w:t>
      </w:r>
      <w:r w:rsidR="00D54316" w:rsidRPr="00D54316">
        <w:noBreakHyphen/>
      </w:r>
      <w:r w:rsidRPr="00D54316">
        <w:t xml:space="preserve">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rPr>
          <w:b/>
        </w:rPr>
        <w:t xml:space="preserve">SECTION </w:t>
      </w:r>
      <w:r w:rsidR="00675AA0" w:rsidRPr="00D54316">
        <w:rPr>
          <w:b/>
        </w:rPr>
        <w:t>42</w:t>
      </w:r>
      <w:r w:rsidRPr="00D54316">
        <w:rPr>
          <w:b/>
        </w:rPr>
        <w:noBreakHyphen/>
      </w:r>
      <w:r w:rsidR="00675AA0" w:rsidRPr="00D54316">
        <w:rPr>
          <w:b/>
        </w:rPr>
        <w:t>5</w:t>
      </w:r>
      <w:r w:rsidRPr="00D54316">
        <w:rPr>
          <w:b/>
        </w:rPr>
        <w:noBreakHyphen/>
      </w:r>
      <w:r w:rsidR="00675AA0" w:rsidRPr="00D54316">
        <w:rPr>
          <w:b/>
        </w:rPr>
        <w:t>250.</w:t>
      </w:r>
      <w:r w:rsidR="00675AA0" w:rsidRPr="00D54316">
        <w:t xml:space="preserve"> Title not applicable to insurance for single catastrophe hazards. </w:t>
      </w:r>
    </w:p>
    <w:p w:rsid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316" w:rsidRPr="00D54316" w:rsidRDefault="00675AA0"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316">
        <w:t xml:space="preserve">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 </w:t>
      </w:r>
    </w:p>
    <w:p w:rsidR="00D54316" w:rsidRPr="00D54316" w:rsidRDefault="00D54316"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4316" w:rsidRDefault="000F013B" w:rsidP="00D54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4316" w:rsidSect="00D543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16" w:rsidRDefault="00D54316" w:rsidP="00D54316">
      <w:r>
        <w:separator/>
      </w:r>
    </w:p>
  </w:endnote>
  <w:endnote w:type="continuationSeparator" w:id="1">
    <w:p w:rsidR="00D54316" w:rsidRDefault="00D54316" w:rsidP="00D54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16" w:rsidRDefault="00D54316" w:rsidP="00D54316">
      <w:r>
        <w:separator/>
      </w:r>
    </w:p>
  </w:footnote>
  <w:footnote w:type="continuationSeparator" w:id="1">
    <w:p w:rsidR="00D54316" w:rsidRDefault="00D54316" w:rsidP="00D54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316" w:rsidRPr="00D54316" w:rsidRDefault="00D54316" w:rsidP="00D54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5AA0"/>
    <w:rsid w:val="0006261B"/>
    <w:rsid w:val="000638C0"/>
    <w:rsid w:val="000D5AB8"/>
    <w:rsid w:val="000F013B"/>
    <w:rsid w:val="0027637E"/>
    <w:rsid w:val="00276406"/>
    <w:rsid w:val="00277858"/>
    <w:rsid w:val="004E3C74"/>
    <w:rsid w:val="00626FE3"/>
    <w:rsid w:val="00675AA0"/>
    <w:rsid w:val="006A6CE1"/>
    <w:rsid w:val="008078F9"/>
    <w:rsid w:val="00A66F48"/>
    <w:rsid w:val="00B406E9"/>
    <w:rsid w:val="00C67C34"/>
    <w:rsid w:val="00D5431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4316"/>
    <w:pPr>
      <w:tabs>
        <w:tab w:val="center" w:pos="4680"/>
        <w:tab w:val="right" w:pos="9360"/>
      </w:tabs>
    </w:pPr>
  </w:style>
  <w:style w:type="character" w:customStyle="1" w:styleId="HeaderChar">
    <w:name w:val="Header Char"/>
    <w:basedOn w:val="DefaultParagraphFont"/>
    <w:link w:val="Header"/>
    <w:uiPriority w:val="99"/>
    <w:semiHidden/>
    <w:rsid w:val="00D54316"/>
    <w:rPr>
      <w:sz w:val="22"/>
      <w:szCs w:val="24"/>
    </w:rPr>
  </w:style>
  <w:style w:type="paragraph" w:styleId="Footer">
    <w:name w:val="footer"/>
    <w:basedOn w:val="Normal"/>
    <w:link w:val="FooterChar"/>
    <w:uiPriority w:val="99"/>
    <w:semiHidden/>
    <w:unhideWhenUsed/>
    <w:rsid w:val="00D54316"/>
    <w:pPr>
      <w:tabs>
        <w:tab w:val="center" w:pos="4680"/>
        <w:tab w:val="right" w:pos="9360"/>
      </w:tabs>
    </w:pPr>
  </w:style>
  <w:style w:type="character" w:customStyle="1" w:styleId="FooterChar">
    <w:name w:val="Footer Char"/>
    <w:basedOn w:val="DefaultParagraphFont"/>
    <w:link w:val="Footer"/>
    <w:uiPriority w:val="99"/>
    <w:semiHidden/>
    <w:rsid w:val="00D5431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