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6E" w:rsidRDefault="0015046E">
      <w:pPr>
        <w:jc w:val="center"/>
      </w:pPr>
      <w:r>
        <w:t>DISCLAIMER</w:t>
      </w:r>
    </w:p>
    <w:p w:rsidR="0015046E" w:rsidRDefault="0015046E"/>
    <w:p w:rsidR="0015046E" w:rsidRDefault="0015046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5046E" w:rsidRDefault="0015046E"/>
    <w:p w:rsidR="0015046E" w:rsidRDefault="001504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46E" w:rsidRDefault="0015046E"/>
    <w:p w:rsidR="0015046E" w:rsidRDefault="001504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46E" w:rsidRDefault="0015046E"/>
    <w:p w:rsidR="0015046E" w:rsidRDefault="001504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046E" w:rsidRDefault="0015046E"/>
    <w:p w:rsidR="0015046E" w:rsidRDefault="0015046E">
      <w:r>
        <w:br w:type="page"/>
      </w:r>
    </w:p>
    <w:p w:rsid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EEA">
        <w:t>CHAPTER 36.</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EEA">
        <w:t xml:space="preserve"> ALZHEIMER</w:t>
      </w:r>
      <w:r w:rsidR="00D74EEA" w:rsidRPr="00D74EEA">
        <w:t>’</w:t>
      </w:r>
      <w:r w:rsidRPr="00D74EEA">
        <w:t>S DISEASE AND RELATED DISORDERS</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0861" w:rsidRPr="00D74EEA">
        <w:t>1.</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EEA">
        <w:t xml:space="preserve">  ALZHEIMER</w:t>
      </w:r>
      <w:r w:rsidR="00D74EEA" w:rsidRPr="00D74EEA">
        <w:t>’</w:t>
      </w:r>
      <w:r w:rsidRPr="00D74EEA">
        <w:t>S DISEASE REGISTRY</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10.</w:t>
      </w:r>
      <w:r w:rsidR="00420861" w:rsidRPr="00D74EEA">
        <w:t xml:space="preserve"> Establishment of Registry;  purpose and functions;  sources of data.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(A) There is established within the University of South Carolina School of Public Health the Alzheimer</w:t>
      </w:r>
      <w:r w:rsidR="00D74EEA" w:rsidRPr="00D74EEA">
        <w:t>’</w:t>
      </w:r>
      <w:r w:rsidRPr="00D74EEA">
        <w:t>s Disease Registry to provide a central information data base on individuals with Alzheimer</w:t>
      </w:r>
      <w:r w:rsidR="00D74EEA" w:rsidRPr="00D74EEA">
        <w:t>’</w:t>
      </w:r>
      <w:r w:rsidRPr="00D74EEA">
        <w:t xml:space="preserve">s disease or related disorders to assist in the development of public policy and planning.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(B) The functions of the registry include, but are not limited to: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(1) collecting data to evaluate the prevalence of Alzheimer</w:t>
      </w:r>
      <w:r w:rsidR="00D74EEA" w:rsidRPr="00D74EEA">
        <w:t>’</w:t>
      </w:r>
      <w:r w:rsidRPr="00D74EEA">
        <w:t xml:space="preserve">s disease and related disorders in South Carolina;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 providing information for policy planning purposes;  and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(3) providing nonidentifying data to support research on Alzheimer</w:t>
      </w:r>
      <w:r w:rsidR="00D74EEA" w:rsidRPr="00D74EEA">
        <w:t>’</w:t>
      </w:r>
      <w:r w:rsidRPr="00D74EEA">
        <w:t xml:space="preserve">s disease and related disorders. </w:t>
      </w: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Patient contact following data received from the State Budget and Control Board Office of Research and Statistics must be done in accordance with regulations approved by the South Carolina Data Oversight Council and promulgated by the Office of Research and Statistics.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20.</w:t>
      </w:r>
      <w:r w:rsidR="00420861" w:rsidRPr="00D74EEA">
        <w:t xml:space="preserve"> Advisory committee;  membership;  duties;  prohibition against compensation.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(A) The School of Public Health shall appoint an advisory committee to assist in maintaining this registry which must include, but is not limited to, a representative of: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(1) South Carolina Alzheimer</w:t>
      </w:r>
      <w:r w:rsidR="00D74EEA" w:rsidRPr="00D74EEA">
        <w:t>’</w:t>
      </w:r>
      <w:r w:rsidRPr="00D74EEA">
        <w:t xml:space="preserve">s Association chapters;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 American Association of Retired Persons, South Carolina Chapters;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(3) Clemson University;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(4) Department of Disabilities and Special Needs;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(5) Department of Health and Environmental Control;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(6) Department of Mental Health;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(7) Department of Social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(8) Department of Health and Human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(9) Medical University of South Carolina;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(10) National Association of Social Workers, South Carolina Chapter;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(11) South Carolina Adult Day Care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(12) South Carolina Association of Area Agencies on Aging;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(13) South Carolina Association of Council on Aging Directors;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(14) South Carolina Association of Nonprofit Homes for the Aging;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(15) South Carolina Association of Residential Care Homes;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(16) South Carolina Health Care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(17) South Carolina Home Care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(18) South Carolina Hospital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lastRenderedPageBreak/>
        <w:t xml:space="preserve">(19) South Carolina Medical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(20) South Carolina Nurses</w:t>
      </w:r>
      <w:r w:rsidR="00D74EEA" w:rsidRPr="00D74EEA">
        <w:t>’</w:t>
      </w:r>
      <w:r w:rsidRPr="00D74EEA">
        <w:t xml:space="preserv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(21) Alzheimer</w:t>
      </w:r>
      <w:r w:rsidR="00D74EEA" w:rsidRPr="00D74EEA">
        <w:t>’</w:t>
      </w:r>
      <w:r w:rsidRPr="00D74EEA">
        <w:t xml:space="preserve">s Disease and Related Disorders Resource Coordination Center, Office of the Governor, Division on Aging;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(22) University of South Carolina;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(23) South Carolina State University.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(B) The advisory committee shall assist the registry in: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 defining the population to be included in the registry including, but not limited to, establishing criteria for identifying patient subjects;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 developing procedures and forms for collecting, recording, analyzing, and disseminating data;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(3) developing protocols and procedures to be disseminated to and used by health care providers in identifying subjects for the registry;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(4) developing procedures for approving research projects or participation in research projects. </w:t>
      </w: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(C) Members of the advisory committee are not entitled to mileage, per diem, subsistence, or any other form of compensation.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30.</w:t>
      </w:r>
      <w:r w:rsidR="00420861" w:rsidRPr="00D74EEA">
        <w:t xml:space="preserve"> Confidentiality;  release of identifying information upon consent.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Office of Research and Statistics in accordance with Section 44</w:t>
      </w:r>
      <w:r w:rsidR="00D74EEA" w:rsidRPr="00D74EEA">
        <w:noBreakHyphen/>
      </w:r>
      <w:r w:rsidRPr="00D74EEA">
        <w:t>6</w:t>
      </w:r>
      <w:r w:rsidR="00D74EEA" w:rsidRPr="00D74EEA">
        <w:noBreakHyphen/>
      </w:r>
      <w:r w:rsidRPr="00D74EEA">
        <w:t xml:space="preserve">170. </w:t>
      </w: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D74EEA" w:rsidRPr="00D74EEA">
        <w:t>’</w:t>
      </w:r>
      <w:r w:rsidRPr="00D74EEA">
        <w:t xml:space="preserve">s legal representative.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40.</w:t>
      </w:r>
      <w:r w:rsidR="00420861" w:rsidRPr="00D74EEA">
        <w:t xml:space="preserve"> Immunity from liability for divulging confidential information.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50.</w:t>
      </w:r>
      <w:r w:rsidR="00420861" w:rsidRPr="00D74EEA">
        <w:t xml:space="preserve"> Annual report requirement.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The registry shall submit an annual report to the Office of the Governor, Division on Aging, Alzheimer</w:t>
      </w:r>
      <w:r w:rsidR="00D74EEA" w:rsidRPr="00D74EEA">
        <w:t>’</w:t>
      </w:r>
      <w:r w:rsidRPr="00D74EEA">
        <w:t xml:space="preserve">s Disease and Related Disorders Resource Coordination Center, the Department of Health and </w:t>
      </w:r>
      <w:r w:rsidRPr="00D74EEA">
        <w:lastRenderedPageBreak/>
        <w:t xml:space="preserve">Environmental Control, and the Budget and Control Board, Division of Research and Statistics, Health Statistics.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0861" w:rsidRPr="00D74EEA">
        <w:t>3.</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EEA">
        <w:t xml:space="preserve">  ALZHEIMER</w:t>
      </w:r>
      <w:r w:rsidR="00D74EEA" w:rsidRPr="00D74EEA">
        <w:t>’</w:t>
      </w:r>
      <w:r w:rsidRPr="00D74EEA">
        <w:t>S DISEASE AND RELATED DISORDERS RESOURCE COORDINATION CENTER</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310.</w:t>
      </w:r>
      <w:r w:rsidR="00420861" w:rsidRPr="00D74EEA">
        <w:t xml:space="preserve"> Alzheimer</w:t>
      </w:r>
      <w:r w:rsidRPr="00D74EEA">
        <w:t>’</w:t>
      </w:r>
      <w:r w:rsidR="00420861" w:rsidRPr="00D74EEA">
        <w:t xml:space="preserve">s Disease and Related Disorders Resource Coordination Center created;  purpose.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There is created in the Office of the Governor, Division on Aging, the Alzheimer</w:t>
      </w:r>
      <w:r w:rsidR="00D74EEA" w:rsidRPr="00D74EEA">
        <w:t>’</w:t>
      </w:r>
      <w:r w:rsidRPr="00D74EEA">
        <w:t>s Disease and Related Disorders Resource Coordination Center to provide statewide coordination, service system development, information and referral, and caregiver support services to individuals with Alzheimer</w:t>
      </w:r>
      <w:r w:rsidR="00D74EEA" w:rsidRPr="00D74EEA">
        <w:t>’</w:t>
      </w:r>
      <w:r w:rsidRPr="00D74EEA">
        <w:t xml:space="preserve">s disease and related disorders, their families, and caregivers.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320.</w:t>
      </w:r>
      <w:r w:rsidR="00420861" w:rsidRPr="00D74EEA">
        <w:t xml:space="preserve"> Duties of Center.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The center shall: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 initiate the development of systems which coordinate the delivery of programs and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 facilitate the coordination and integration of research, program development, planning, and quality assurance;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(3) identify potential users of services and gaps in the service delivery system and expand methods and resources to enhance statewide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(4) serve as a resource for education, research, and training and provide information and referral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(5) provide technical assistance for the development of support groups and other local initiatives to serve individuals, families, and caregivers;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(6) recommend public policy concerning Alzheimer</w:t>
      </w:r>
      <w:r w:rsidR="00D74EEA" w:rsidRPr="00D74EEA">
        <w:t>’</w:t>
      </w:r>
      <w:r w:rsidRPr="00D74EEA">
        <w:t xml:space="preserve">s Disease and related disorders to state policymakers; </w:t>
      </w: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(7) submit an annual report to the Joint Legislative Committee on Aging and to the General Assembly.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325.</w:t>
      </w:r>
      <w:r w:rsidR="00420861" w:rsidRPr="00D74EEA">
        <w:t xml:space="preserve"> Grant program development for Alzheimer</w:t>
      </w:r>
      <w:r w:rsidRPr="00D74EEA">
        <w:t>’</w:t>
      </w:r>
      <w:r w:rsidR="00420861" w:rsidRPr="00D74EEA">
        <w:t xml:space="preserve">s Disease and related disorders;  condition to receipt of grant.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The Alzheimer</w:t>
      </w:r>
      <w:r w:rsidR="00D74EEA" w:rsidRPr="00D74EEA">
        <w:t>’</w:t>
      </w:r>
      <w:r w:rsidRPr="00D74EEA">
        <w:t>s Disease and Related Disorders Resource Coordination Center shall develop a grant program to assist communities and other entities in addressing problems relative to Alzheimer</w:t>
      </w:r>
      <w:r w:rsidR="00D74EEA" w:rsidRPr="00D74EEA">
        <w:t>’</w:t>
      </w:r>
      <w:r w:rsidRPr="00D74EEA">
        <w:t>s disease and other related disorders.  In awarding grants, consideration must be given to recommendations made by the advisory council to the Alzheimer</w:t>
      </w:r>
      <w:r w:rsidR="00D74EEA" w:rsidRPr="00D74EEA">
        <w:t>’</w:t>
      </w:r>
      <w:r w:rsidRPr="00D74EEA">
        <w:t>s Disease and Related Disorders Resource Coordination Center regarding priority needs and criteria for selecting grant recipients.  As a condition to receiving a grant, the community or other entity shall provide matching funds or an in</w:t>
      </w:r>
      <w:r w:rsidR="00D74EEA" w:rsidRPr="00D74EEA">
        <w:noBreakHyphen/>
      </w:r>
      <w:r w:rsidRPr="00D74EEA">
        <w:t xml:space="preserve">kind contribution equal to the amount of funds awarded in the grant.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330.</w:t>
      </w:r>
      <w:r w:rsidR="00420861" w:rsidRPr="00D74EEA">
        <w:t xml:space="preserve"> Advisory council;  membership;  compensation of members.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(A) The Alzheimer</w:t>
      </w:r>
      <w:r w:rsidR="00D74EEA" w:rsidRPr="00D74EEA">
        <w:t>’</w:t>
      </w:r>
      <w:r w:rsidRPr="00D74EEA">
        <w:t xml:space="preserve">s Disease and Related Disorders Resource Coordination Center must be supported by an advisory council appointed by the Governor including, but not limited to, representatives of: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(1) Alzheimer</w:t>
      </w:r>
      <w:r w:rsidR="00D74EEA" w:rsidRPr="00D74EEA">
        <w:t>’</w:t>
      </w:r>
      <w:r w:rsidRPr="00D74EEA">
        <w:t xml:space="preserve">s Association Chapters;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 American Association of Retired Persons;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(3) Clemson University;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(4) Department of Disabilities and Special Needs;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(5) Department of Health and Environmental Control;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(6) Department of Mental Health;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(7) Department of Social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(8) Department of Health and Human Services.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(9) Medical University of South Carolina;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(10) National Association of Social Workers, South Carolina Chapter;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(11) South Carolina Adult Day Care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(12) South Carolina Association of Area Agencies on Aging;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(13) South Carolina Association of Council on Aging Directors;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(14) South Carolina Association of Nonprofit Homes for the Aging;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(15) South Carolina Association of Residential Care Homes;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(16) South Carolina Health Care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(17) South Carolina Home Care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(18) South Carolina Hospital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(19) South Carolina Medical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(20) South Carolina Nurses</w:t>
      </w:r>
      <w:r w:rsidR="00D74EEA" w:rsidRPr="00D74EEA">
        <w:t>’</w:t>
      </w:r>
      <w:r w:rsidRPr="00D74EEA">
        <w:t xml:space="preserve"> Association;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(21) Statewide Alzheimer</w:t>
      </w:r>
      <w:r w:rsidR="00D74EEA" w:rsidRPr="00D74EEA">
        <w:t>’</w:t>
      </w:r>
      <w:r w:rsidRPr="00D74EEA">
        <w:t xml:space="preserve">s Disease and Related Disorders Registry;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(22) University of South Carolina; </w:t>
      </w:r>
    </w:p>
    <w:p w:rsidR="00420861"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(23) South Carolina State University. </w:t>
      </w: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(B) Members of the advisory council are not entitled to mileage, per diem, subsistence, or any other form of compensation.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0861" w:rsidRPr="00D74EEA">
        <w:t>5.</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4EEA">
        <w:t xml:space="preserve">  SPECIAL CARE DISCLOSURE</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510.</w:t>
      </w:r>
      <w:r w:rsidR="00420861" w:rsidRPr="00D74EEA">
        <w:t xml:space="preserve"> Short Title.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 xml:space="preserve">This article may be cited as the </w:t>
      </w:r>
      <w:r w:rsidR="00D74EEA" w:rsidRPr="00D74EEA">
        <w:t>“</w:t>
      </w:r>
      <w:r w:rsidRPr="00D74EEA">
        <w:t>Alzheimer</w:t>
      </w:r>
      <w:r w:rsidR="00D74EEA" w:rsidRPr="00D74EEA">
        <w:t>’</w:t>
      </w:r>
      <w:r w:rsidRPr="00D74EEA">
        <w:t>s Special Care Disclosure Act</w:t>
      </w:r>
      <w:r w:rsidR="00D74EEA" w:rsidRPr="00D74EEA">
        <w:t>”</w:t>
      </w:r>
      <w:r w:rsidRPr="00D74EEA">
        <w:t xml:space="preserve">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rPr>
          <w:b/>
        </w:rPr>
        <w:t xml:space="preserve">SECTION </w:t>
      </w:r>
      <w:r w:rsidR="00420861" w:rsidRPr="00D74EEA">
        <w:rPr>
          <w:b/>
        </w:rPr>
        <w:t>44</w:t>
      </w:r>
      <w:r w:rsidRPr="00D74EEA">
        <w:rPr>
          <w:b/>
        </w:rPr>
        <w:noBreakHyphen/>
      </w:r>
      <w:r w:rsidR="00420861" w:rsidRPr="00D74EEA">
        <w:rPr>
          <w:b/>
        </w:rPr>
        <w:t>36</w:t>
      </w:r>
      <w:r w:rsidRPr="00D74EEA">
        <w:rPr>
          <w:b/>
        </w:rPr>
        <w:noBreakHyphen/>
      </w:r>
      <w:r w:rsidR="00420861" w:rsidRPr="00D74EEA">
        <w:rPr>
          <w:b/>
        </w:rPr>
        <w:t>520.</w:t>
      </w:r>
      <w:r w:rsidR="00420861" w:rsidRPr="00D74EEA">
        <w:t xml:space="preserve"> Information respecting form of Alzheimer</w:t>
      </w:r>
      <w:r w:rsidRPr="00D74EEA">
        <w:t>’</w:t>
      </w:r>
      <w:r w:rsidR="00420861" w:rsidRPr="00D74EEA">
        <w:t xml:space="preserve">s care or treatment provided. </w:t>
      </w:r>
    </w:p>
    <w:p w:rsid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EEA" w:rsidRPr="00D74EEA" w:rsidRDefault="00420861"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EEA">
        <w:t>A nursing home, community residential care facility, or day care facility for adults licensed by the Department of Health and Environmental Control which offers to provide or provides an Alzheimer</w:t>
      </w:r>
      <w:r w:rsidR="00D74EEA" w:rsidRPr="00D74EEA">
        <w:t>’</w:t>
      </w:r>
      <w:r w:rsidRPr="00D74EEA">
        <w:t>s special care unit or program must include in its policies and procedures and disclose to the responsible party seeking a placement within the Alzheimer</w:t>
      </w:r>
      <w:r w:rsidR="00D74EEA" w:rsidRPr="00D74EEA">
        <w:t>’</w:t>
      </w:r>
      <w:r w:rsidRPr="00D74EEA">
        <w:t>s special care unit or program, the form of care or treatment provided that distinguishes it as being especially applicable to or suitable for persons with Alzheimer</w:t>
      </w:r>
      <w:r w:rsidR="00D74EEA" w:rsidRPr="00D74EEA">
        <w:t>’</w:t>
      </w:r>
      <w:r w:rsidRPr="00D74EEA">
        <w:t xml:space="preserve">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 </w:t>
      </w:r>
    </w:p>
    <w:p w:rsidR="00D74EEA" w:rsidRPr="00D74EEA" w:rsidRDefault="00D74EEA"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74EEA" w:rsidRDefault="000F013B" w:rsidP="00D74E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74EEA" w:rsidSect="00D74EE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EEA" w:rsidRDefault="00D74EEA" w:rsidP="00D74EEA">
      <w:r>
        <w:separator/>
      </w:r>
    </w:p>
  </w:endnote>
  <w:endnote w:type="continuationSeparator" w:id="1">
    <w:p w:rsidR="00D74EEA" w:rsidRDefault="00D74EEA" w:rsidP="00D7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A" w:rsidRPr="00D74EEA" w:rsidRDefault="00D74EEA" w:rsidP="00D74E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A" w:rsidRPr="00D74EEA" w:rsidRDefault="00D74EEA" w:rsidP="00D74E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A" w:rsidRPr="00D74EEA" w:rsidRDefault="00D74EEA" w:rsidP="00D74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EEA" w:rsidRDefault="00D74EEA" w:rsidP="00D74EEA">
      <w:r>
        <w:separator/>
      </w:r>
    </w:p>
  </w:footnote>
  <w:footnote w:type="continuationSeparator" w:id="1">
    <w:p w:rsidR="00D74EEA" w:rsidRDefault="00D74EEA" w:rsidP="00D74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A" w:rsidRPr="00D74EEA" w:rsidRDefault="00D74EEA" w:rsidP="00D74E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A" w:rsidRPr="00D74EEA" w:rsidRDefault="00D74EEA" w:rsidP="00D74E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A" w:rsidRPr="00D74EEA" w:rsidRDefault="00D74EEA" w:rsidP="00D74E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20861"/>
    <w:rsid w:val="0006261B"/>
    <w:rsid w:val="000638C0"/>
    <w:rsid w:val="000D5AB8"/>
    <w:rsid w:val="000F013B"/>
    <w:rsid w:val="0015046E"/>
    <w:rsid w:val="0027637E"/>
    <w:rsid w:val="00276406"/>
    <w:rsid w:val="00277858"/>
    <w:rsid w:val="00420861"/>
    <w:rsid w:val="004E3C74"/>
    <w:rsid w:val="008078F9"/>
    <w:rsid w:val="009A02EA"/>
    <w:rsid w:val="009C4FF2"/>
    <w:rsid w:val="00B406E9"/>
    <w:rsid w:val="00D74EEA"/>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74EEA"/>
    <w:pPr>
      <w:tabs>
        <w:tab w:val="center" w:pos="4680"/>
        <w:tab w:val="right" w:pos="9360"/>
      </w:tabs>
    </w:pPr>
  </w:style>
  <w:style w:type="character" w:customStyle="1" w:styleId="HeaderChar">
    <w:name w:val="Header Char"/>
    <w:basedOn w:val="DefaultParagraphFont"/>
    <w:link w:val="Header"/>
    <w:uiPriority w:val="99"/>
    <w:semiHidden/>
    <w:rsid w:val="00D74EEA"/>
    <w:rPr>
      <w:sz w:val="22"/>
      <w:szCs w:val="24"/>
    </w:rPr>
  </w:style>
  <w:style w:type="paragraph" w:styleId="Footer">
    <w:name w:val="footer"/>
    <w:basedOn w:val="Normal"/>
    <w:link w:val="FooterChar"/>
    <w:uiPriority w:val="99"/>
    <w:semiHidden/>
    <w:unhideWhenUsed/>
    <w:rsid w:val="00D74EEA"/>
    <w:pPr>
      <w:tabs>
        <w:tab w:val="center" w:pos="4680"/>
        <w:tab w:val="right" w:pos="9360"/>
      </w:tabs>
    </w:pPr>
  </w:style>
  <w:style w:type="character" w:customStyle="1" w:styleId="FooterChar">
    <w:name w:val="Footer Char"/>
    <w:basedOn w:val="DefaultParagraphFont"/>
    <w:link w:val="Footer"/>
    <w:uiPriority w:val="99"/>
    <w:semiHidden/>
    <w:rsid w:val="00D74EE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