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9AA" w:rsidRDefault="002209AA">
      <w:pPr>
        <w:jc w:val="center"/>
      </w:pPr>
      <w:r>
        <w:t>DISCLAIMER</w:t>
      </w:r>
    </w:p>
    <w:p w:rsidR="002209AA" w:rsidRDefault="002209AA"/>
    <w:p w:rsidR="002209AA" w:rsidRDefault="002209AA">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2209AA" w:rsidRDefault="002209AA"/>
    <w:p w:rsidR="002209AA" w:rsidRDefault="002209A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209AA" w:rsidRDefault="002209AA"/>
    <w:p w:rsidR="002209AA" w:rsidRDefault="002209A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209AA" w:rsidRDefault="002209AA"/>
    <w:p w:rsidR="002209AA" w:rsidRDefault="002209A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209AA" w:rsidRDefault="002209AA"/>
    <w:p w:rsidR="002209AA" w:rsidRDefault="002209AA">
      <w:r>
        <w:br w:type="page"/>
      </w:r>
    </w:p>
    <w:p w:rsidR="007258D1" w:rsidRDefault="00EB5989" w:rsidP="0072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258D1">
        <w:t>CHAPTER 87.</w:t>
      </w:r>
    </w:p>
    <w:p w:rsidR="007258D1" w:rsidRDefault="007258D1" w:rsidP="0072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258D1" w:rsidRPr="007258D1" w:rsidRDefault="00EB5989" w:rsidP="0072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258D1">
        <w:t xml:space="preserve"> ASBESTOS ABATEMENT LICENSE</w:t>
      </w:r>
    </w:p>
    <w:p w:rsidR="007258D1" w:rsidRPr="007258D1" w:rsidRDefault="007258D1" w:rsidP="0072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58D1" w:rsidRDefault="007258D1" w:rsidP="0072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58D1">
        <w:rPr>
          <w:b/>
        </w:rPr>
        <w:t xml:space="preserve">SECTION </w:t>
      </w:r>
      <w:r w:rsidR="00EB5989" w:rsidRPr="007258D1">
        <w:rPr>
          <w:b/>
        </w:rPr>
        <w:t>44</w:t>
      </w:r>
      <w:r w:rsidRPr="007258D1">
        <w:rPr>
          <w:b/>
        </w:rPr>
        <w:noBreakHyphen/>
      </w:r>
      <w:r w:rsidR="00EB5989" w:rsidRPr="007258D1">
        <w:rPr>
          <w:b/>
        </w:rPr>
        <w:t>87</w:t>
      </w:r>
      <w:r w:rsidRPr="007258D1">
        <w:rPr>
          <w:b/>
        </w:rPr>
        <w:noBreakHyphen/>
      </w:r>
      <w:r w:rsidR="00EB5989" w:rsidRPr="007258D1">
        <w:rPr>
          <w:b/>
        </w:rPr>
        <w:t>10.</w:t>
      </w:r>
      <w:r w:rsidR="00EB5989" w:rsidRPr="007258D1">
        <w:t xml:space="preserve"> Definitions. </w:t>
      </w:r>
    </w:p>
    <w:p w:rsidR="007258D1" w:rsidRDefault="007258D1" w:rsidP="0072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5989" w:rsidRPr="007258D1" w:rsidRDefault="00EB5989" w:rsidP="0072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58D1">
        <w:t xml:space="preserve">As used in this chapter: </w:t>
      </w:r>
    </w:p>
    <w:p w:rsidR="00EB5989" w:rsidRPr="007258D1" w:rsidRDefault="00EB5989" w:rsidP="0072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58D1">
        <w:t xml:space="preserve">(1) </w:t>
      </w:r>
      <w:r w:rsidR="007258D1" w:rsidRPr="007258D1">
        <w:t>“</w:t>
      </w:r>
      <w:r w:rsidRPr="007258D1">
        <w:t>Asbestos abatement entity</w:t>
      </w:r>
      <w:r w:rsidR="007258D1" w:rsidRPr="007258D1">
        <w:t>”</w:t>
      </w:r>
      <w:r w:rsidRPr="007258D1">
        <w:t xml:space="preserve"> means any individual, partnership, firm, association, corporation, sole proprietorship, or other business concern, as well as an employee or member of a governmental, religious, or social organization, that is involved in asbestos abatement. </w:t>
      </w:r>
    </w:p>
    <w:p w:rsidR="00EB5989" w:rsidRPr="007258D1" w:rsidRDefault="00EB5989" w:rsidP="0072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58D1">
        <w:t xml:space="preserve">(2) </w:t>
      </w:r>
      <w:r w:rsidR="007258D1" w:rsidRPr="007258D1">
        <w:t>“</w:t>
      </w:r>
      <w:r w:rsidRPr="007258D1">
        <w:t>Asbestos project</w:t>
      </w:r>
      <w:r w:rsidR="007258D1" w:rsidRPr="007258D1">
        <w:t>”</w:t>
      </w:r>
      <w:r w:rsidRPr="007258D1">
        <w:t xml:space="preserve"> means an activity associated with abatement, including inspection, design, air monitoring, in</w:t>
      </w:r>
      <w:r w:rsidR="007258D1" w:rsidRPr="007258D1">
        <w:noBreakHyphen/>
      </w:r>
      <w:r w:rsidRPr="007258D1">
        <w:t>place management, encapsulation, enclosure, renovation, repair, removal, any other disturbance of regulated asbestos</w:t>
      </w:r>
      <w:r w:rsidR="007258D1" w:rsidRPr="007258D1">
        <w:noBreakHyphen/>
      </w:r>
      <w:r w:rsidRPr="007258D1">
        <w:t xml:space="preserve">containing materials, and demolition of a regulated facility. </w:t>
      </w:r>
    </w:p>
    <w:p w:rsidR="00EB5989" w:rsidRPr="007258D1" w:rsidRDefault="00EB5989" w:rsidP="0072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58D1">
        <w:t xml:space="preserve">(3) </w:t>
      </w:r>
      <w:r w:rsidR="007258D1" w:rsidRPr="007258D1">
        <w:t>“</w:t>
      </w:r>
      <w:r w:rsidRPr="007258D1">
        <w:t>Contractor</w:t>
      </w:r>
      <w:r w:rsidR="007258D1" w:rsidRPr="007258D1">
        <w:t>”</w:t>
      </w:r>
      <w:r w:rsidRPr="007258D1">
        <w:t xml:space="preserve"> means an individual partnership, corporation, or other business concern that performs asbestos abatement for a facility owner which is not a permanent employee of the facility owner. </w:t>
      </w:r>
    </w:p>
    <w:p w:rsidR="007258D1" w:rsidRPr="007258D1" w:rsidRDefault="00EB5989" w:rsidP="0072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58D1">
        <w:t xml:space="preserve">(4) </w:t>
      </w:r>
      <w:r w:rsidR="007258D1" w:rsidRPr="007258D1">
        <w:t>“</w:t>
      </w:r>
      <w:r w:rsidRPr="007258D1">
        <w:t>Department</w:t>
      </w:r>
      <w:r w:rsidR="007258D1" w:rsidRPr="007258D1">
        <w:t>”</w:t>
      </w:r>
      <w:r w:rsidRPr="007258D1">
        <w:t xml:space="preserve"> means the South Carolina Department of Health and Environmental Control. </w:t>
      </w:r>
    </w:p>
    <w:p w:rsidR="007258D1" w:rsidRPr="007258D1" w:rsidRDefault="007258D1" w:rsidP="0072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58D1" w:rsidRDefault="007258D1" w:rsidP="0072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58D1">
        <w:rPr>
          <w:b/>
        </w:rPr>
        <w:t xml:space="preserve">SECTION </w:t>
      </w:r>
      <w:r w:rsidR="00EB5989" w:rsidRPr="007258D1">
        <w:rPr>
          <w:b/>
        </w:rPr>
        <w:t>44</w:t>
      </w:r>
      <w:r w:rsidRPr="007258D1">
        <w:rPr>
          <w:b/>
        </w:rPr>
        <w:noBreakHyphen/>
      </w:r>
      <w:r w:rsidR="00EB5989" w:rsidRPr="007258D1">
        <w:rPr>
          <w:b/>
        </w:rPr>
        <w:t>87</w:t>
      </w:r>
      <w:r w:rsidRPr="007258D1">
        <w:rPr>
          <w:b/>
        </w:rPr>
        <w:noBreakHyphen/>
      </w:r>
      <w:r w:rsidR="00EB5989" w:rsidRPr="007258D1">
        <w:rPr>
          <w:b/>
        </w:rPr>
        <w:t>20.</w:t>
      </w:r>
      <w:r w:rsidR="00EB5989" w:rsidRPr="007258D1">
        <w:t xml:space="preserve"> Asbestos project licenses;  fee;  promulgation of forms and regulations. </w:t>
      </w:r>
    </w:p>
    <w:p w:rsidR="007258D1" w:rsidRDefault="007258D1" w:rsidP="0072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5989" w:rsidRPr="007258D1" w:rsidRDefault="00EB5989" w:rsidP="0072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58D1">
        <w:t>(A) Asbestos abatement entities performing asbestos projects shall, before beginning work on a project, obtain an asbestos project license from the department.  The license must be obtained for each project, and the fee for the license must be based on the square footage, linear footage, or volume of asbestos involved in the in</w:t>
      </w:r>
      <w:r w:rsidR="007258D1" w:rsidRPr="007258D1">
        <w:noBreakHyphen/>
      </w:r>
      <w:r w:rsidRPr="007258D1">
        <w:t>placement management, removal, encapsulation, enclosure, renovation, repair, or any other disturbance of regulated asbestos</w:t>
      </w:r>
      <w:r w:rsidR="007258D1" w:rsidRPr="007258D1">
        <w:noBreakHyphen/>
      </w:r>
      <w:r w:rsidRPr="007258D1">
        <w:t xml:space="preserve">containing materials. </w:t>
      </w:r>
    </w:p>
    <w:p w:rsidR="007258D1" w:rsidRPr="007258D1" w:rsidRDefault="00EB5989" w:rsidP="0072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58D1">
        <w:t xml:space="preserve">(B) The department may prescribe appropriate license application forms and may require documentation to be attached to the application which is sufficient to verify that the appropriate fee is paid.  The department may by regulation define special projects and prescribe alternate procedures and fees for licensing special projects. </w:t>
      </w:r>
    </w:p>
    <w:p w:rsidR="007258D1" w:rsidRPr="007258D1" w:rsidRDefault="007258D1" w:rsidP="0072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58D1" w:rsidRDefault="007258D1" w:rsidP="0072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58D1">
        <w:rPr>
          <w:b/>
        </w:rPr>
        <w:t xml:space="preserve">SECTION </w:t>
      </w:r>
      <w:r w:rsidR="00EB5989" w:rsidRPr="007258D1">
        <w:rPr>
          <w:b/>
        </w:rPr>
        <w:t>44</w:t>
      </w:r>
      <w:r w:rsidRPr="007258D1">
        <w:rPr>
          <w:b/>
        </w:rPr>
        <w:noBreakHyphen/>
      </w:r>
      <w:r w:rsidR="00EB5989" w:rsidRPr="007258D1">
        <w:rPr>
          <w:b/>
        </w:rPr>
        <w:t>87</w:t>
      </w:r>
      <w:r w:rsidRPr="007258D1">
        <w:rPr>
          <w:b/>
        </w:rPr>
        <w:noBreakHyphen/>
      </w:r>
      <w:r w:rsidR="00EB5989" w:rsidRPr="007258D1">
        <w:rPr>
          <w:b/>
        </w:rPr>
        <w:t>30.</w:t>
      </w:r>
      <w:r w:rsidR="00EB5989" w:rsidRPr="007258D1">
        <w:t xml:space="preserve"> Asbestos project license for projects other than demolition.;  forms and documentation requirements;  regulations. </w:t>
      </w:r>
    </w:p>
    <w:p w:rsidR="007258D1" w:rsidRDefault="007258D1" w:rsidP="0072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58D1" w:rsidRPr="007258D1" w:rsidRDefault="00EB5989" w:rsidP="0072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58D1">
        <w:t xml:space="preserve">An asbestos abatement entity involved in an asbestos project other than a demolition shall obtain a license from the department.    The department may prescribe license application forms and may require documentation to be attached to the application which is sufficient to verify that the appropriate fee is paid.  The department by regulation may define categories and requirements for licensing of personnel who perform asbestos abatement work. </w:t>
      </w:r>
    </w:p>
    <w:p w:rsidR="007258D1" w:rsidRPr="007258D1" w:rsidRDefault="007258D1" w:rsidP="0072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58D1" w:rsidRDefault="007258D1" w:rsidP="0072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58D1">
        <w:rPr>
          <w:b/>
        </w:rPr>
        <w:t xml:space="preserve">SECTION </w:t>
      </w:r>
      <w:r w:rsidR="00EB5989" w:rsidRPr="007258D1">
        <w:rPr>
          <w:b/>
        </w:rPr>
        <w:t>44</w:t>
      </w:r>
      <w:r w:rsidRPr="007258D1">
        <w:rPr>
          <w:b/>
        </w:rPr>
        <w:noBreakHyphen/>
      </w:r>
      <w:r w:rsidR="00EB5989" w:rsidRPr="007258D1">
        <w:rPr>
          <w:b/>
        </w:rPr>
        <w:t>87</w:t>
      </w:r>
      <w:r w:rsidRPr="007258D1">
        <w:rPr>
          <w:b/>
        </w:rPr>
        <w:noBreakHyphen/>
      </w:r>
      <w:r w:rsidR="00EB5989" w:rsidRPr="007258D1">
        <w:rPr>
          <w:b/>
        </w:rPr>
        <w:t>40.</w:t>
      </w:r>
      <w:r w:rsidR="00EB5989" w:rsidRPr="007258D1">
        <w:t xml:space="preserve"> Promulgation of regulations prescribing standards of performance;  fees. </w:t>
      </w:r>
    </w:p>
    <w:p w:rsidR="007258D1" w:rsidRDefault="007258D1" w:rsidP="0072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5989" w:rsidRPr="007258D1" w:rsidRDefault="00EB5989" w:rsidP="0072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58D1">
        <w:t xml:space="preserve">(A) The department may promulgate and enforce regulations to implement this chapter and to prescribe standards of performance for asbestos removal operations and criteria for obtaining the licenses required by this chapter. </w:t>
      </w:r>
    </w:p>
    <w:p w:rsidR="007258D1" w:rsidRPr="007258D1" w:rsidRDefault="00EB5989" w:rsidP="0072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58D1">
        <w:t xml:space="preserve">(B) The department by regulation may establish fees sufficient to cover reasonable costs associated with the development, processing, and administration of the asbestos program.  These costs may include, but are not limited to, staff, equipment, training, legal services, inspection and investigations, and enforcement activities. </w:t>
      </w:r>
    </w:p>
    <w:p w:rsidR="007258D1" w:rsidRPr="007258D1" w:rsidRDefault="007258D1" w:rsidP="0072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58D1" w:rsidRDefault="007258D1" w:rsidP="0072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58D1">
        <w:rPr>
          <w:b/>
        </w:rPr>
        <w:t xml:space="preserve">SECTION </w:t>
      </w:r>
      <w:r w:rsidR="00EB5989" w:rsidRPr="007258D1">
        <w:rPr>
          <w:b/>
        </w:rPr>
        <w:t>44</w:t>
      </w:r>
      <w:r w:rsidRPr="007258D1">
        <w:rPr>
          <w:b/>
        </w:rPr>
        <w:noBreakHyphen/>
      </w:r>
      <w:r w:rsidR="00EB5989" w:rsidRPr="007258D1">
        <w:rPr>
          <w:b/>
        </w:rPr>
        <w:t>87</w:t>
      </w:r>
      <w:r w:rsidRPr="007258D1">
        <w:rPr>
          <w:b/>
        </w:rPr>
        <w:noBreakHyphen/>
      </w:r>
      <w:r w:rsidR="00EB5989" w:rsidRPr="007258D1">
        <w:rPr>
          <w:b/>
        </w:rPr>
        <w:t>50.</w:t>
      </w:r>
      <w:r w:rsidR="00EB5989" w:rsidRPr="007258D1">
        <w:t xml:space="preserve"> Civil penalty. </w:t>
      </w:r>
    </w:p>
    <w:p w:rsidR="007258D1" w:rsidRDefault="007258D1" w:rsidP="0072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58D1" w:rsidRPr="007258D1" w:rsidRDefault="00EB5989" w:rsidP="0072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58D1">
        <w:lastRenderedPageBreak/>
        <w:t xml:space="preserve">A person violating a provision of this chapter may be assessed a civil penalty by the department in an amount not exceeding ten thousand dollars for each violation. </w:t>
      </w:r>
    </w:p>
    <w:p w:rsidR="007258D1" w:rsidRPr="007258D1" w:rsidRDefault="007258D1" w:rsidP="0072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7258D1" w:rsidRDefault="000F013B" w:rsidP="0072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7258D1" w:rsidSect="007258D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58D1" w:rsidRDefault="007258D1" w:rsidP="007258D1">
      <w:r>
        <w:separator/>
      </w:r>
    </w:p>
  </w:endnote>
  <w:endnote w:type="continuationSeparator" w:id="1">
    <w:p w:rsidR="007258D1" w:rsidRDefault="007258D1" w:rsidP="007258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8D1" w:rsidRPr="007258D1" w:rsidRDefault="007258D1" w:rsidP="007258D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8D1" w:rsidRPr="007258D1" w:rsidRDefault="007258D1" w:rsidP="007258D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8D1" w:rsidRPr="007258D1" w:rsidRDefault="007258D1" w:rsidP="007258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58D1" w:rsidRDefault="007258D1" w:rsidP="007258D1">
      <w:r>
        <w:separator/>
      </w:r>
    </w:p>
  </w:footnote>
  <w:footnote w:type="continuationSeparator" w:id="1">
    <w:p w:rsidR="007258D1" w:rsidRDefault="007258D1" w:rsidP="007258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8D1" w:rsidRPr="007258D1" w:rsidRDefault="007258D1" w:rsidP="007258D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8D1" w:rsidRPr="007258D1" w:rsidRDefault="007258D1" w:rsidP="007258D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8D1" w:rsidRPr="007258D1" w:rsidRDefault="007258D1" w:rsidP="007258D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EB5989"/>
    <w:rsid w:val="0006261B"/>
    <w:rsid w:val="000638C0"/>
    <w:rsid w:val="000D5AB8"/>
    <w:rsid w:val="000F013B"/>
    <w:rsid w:val="002209AA"/>
    <w:rsid w:val="0027637E"/>
    <w:rsid w:val="00276406"/>
    <w:rsid w:val="00277858"/>
    <w:rsid w:val="004E3C74"/>
    <w:rsid w:val="007258D1"/>
    <w:rsid w:val="007B4D03"/>
    <w:rsid w:val="008078F9"/>
    <w:rsid w:val="008A6C52"/>
    <w:rsid w:val="00B406E9"/>
    <w:rsid w:val="00E14791"/>
    <w:rsid w:val="00E67B65"/>
    <w:rsid w:val="00EB5989"/>
    <w:rsid w:val="00EE78C9"/>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7258D1"/>
    <w:pPr>
      <w:tabs>
        <w:tab w:val="center" w:pos="4680"/>
        <w:tab w:val="right" w:pos="9360"/>
      </w:tabs>
    </w:pPr>
  </w:style>
  <w:style w:type="character" w:customStyle="1" w:styleId="HeaderChar">
    <w:name w:val="Header Char"/>
    <w:basedOn w:val="DefaultParagraphFont"/>
    <w:link w:val="Header"/>
    <w:uiPriority w:val="99"/>
    <w:semiHidden/>
    <w:rsid w:val="007258D1"/>
    <w:rPr>
      <w:sz w:val="22"/>
      <w:szCs w:val="24"/>
    </w:rPr>
  </w:style>
  <w:style w:type="paragraph" w:styleId="Footer">
    <w:name w:val="footer"/>
    <w:basedOn w:val="Normal"/>
    <w:link w:val="FooterChar"/>
    <w:uiPriority w:val="99"/>
    <w:semiHidden/>
    <w:unhideWhenUsed/>
    <w:rsid w:val="007258D1"/>
    <w:pPr>
      <w:tabs>
        <w:tab w:val="center" w:pos="4680"/>
        <w:tab w:val="right" w:pos="9360"/>
      </w:tabs>
    </w:pPr>
  </w:style>
  <w:style w:type="character" w:customStyle="1" w:styleId="FooterChar">
    <w:name w:val="Footer Char"/>
    <w:basedOn w:val="DefaultParagraphFont"/>
    <w:link w:val="Footer"/>
    <w:uiPriority w:val="99"/>
    <w:semiHidden/>
    <w:rsid w:val="007258D1"/>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770</Words>
  <Characters>4391</Characters>
  <Application>Microsoft Office Word</Application>
  <DocSecurity>0</DocSecurity>
  <Lines>36</Lines>
  <Paragraphs>10</Paragraphs>
  <ScaleCrop>false</ScaleCrop>
  <Company/>
  <LinksUpToDate>false</LinksUpToDate>
  <CharactersWithSpaces>5151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2009-04-02T16:57:00Z</dcterms:created>
  <dcterms:modified xsi:type="dcterms:W3CDTF">2009-04-07T20:14:00Z</dcterms:modified>
</cp:coreProperties>
</file>