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1C" w:rsidRDefault="00D1061C">
      <w:pPr>
        <w:jc w:val="center"/>
      </w:pPr>
      <w:r>
        <w:t>DISCLAIMER</w:t>
      </w:r>
    </w:p>
    <w:p w:rsidR="00D1061C" w:rsidRDefault="00D1061C"/>
    <w:p w:rsidR="00D1061C" w:rsidRDefault="00D1061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1061C" w:rsidRDefault="00D1061C"/>
    <w:p w:rsidR="00D1061C" w:rsidRDefault="00D106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061C" w:rsidRDefault="00D1061C"/>
    <w:p w:rsidR="00D1061C" w:rsidRDefault="00D106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061C" w:rsidRDefault="00D1061C"/>
    <w:p w:rsidR="00D1061C" w:rsidRDefault="00D106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061C" w:rsidRDefault="00D1061C"/>
    <w:p w:rsidR="00D1061C" w:rsidRDefault="00D1061C">
      <w:r>
        <w:br w:type="page"/>
      </w:r>
    </w:p>
    <w:p w:rsid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CHAPTER 17.</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DRAINAGE OR LEVEE DISTRICTS UNDER 1911 ACT</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1.</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GENERAL PROVISIONS</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w:t>
      </w:r>
      <w:r w:rsidR="00CE6411" w:rsidRPr="00701B05">
        <w:t xml:space="preserve"> Legislative declaration of public interest.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It is hereby declared that the drainage of swamps, the drainage of surface water from agricultural lands and the reclamation of tidal marshes shall be considered a public benefit and conducive to the public health, convenience, utility and welfare.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20.</w:t>
      </w:r>
      <w:r w:rsidR="00CE6411" w:rsidRPr="00701B05">
        <w:t xml:space="preserve"> Chapter to be liberally construed.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provisions of this chapter shall be liberally construed to promote the leveeing, ditching, draining and reclamation of wet and overflowed lands.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30.</w:t>
      </w:r>
      <w:r w:rsidR="00CE6411" w:rsidRPr="00701B05">
        <w:t xml:space="preserve"> Proceedings may be ex parte or advisory.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Proceedings under this chapter may be ex parte or advisory.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40.</w:t>
      </w:r>
      <w:r w:rsidR="00CE6411" w:rsidRPr="00701B05">
        <w:t xml:space="preserve"> Effect of chapter on local drainage laws.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This chapter shall not repeal or change any local drainage laws enacted by the General Assembly.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50.</w:t>
      </w:r>
      <w:r w:rsidR="00CE6411" w:rsidRPr="00701B05">
        <w:t xml:space="preserve"> Drainage record.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clerk of the court of common pleas shall provide a suitable book to be known as the </w:t>
      </w:r>
      <w:r w:rsidR="00701B05" w:rsidRPr="00701B05">
        <w:t>“</w:t>
      </w:r>
      <w:r w:rsidRPr="00701B05">
        <w:t>Drainage Record</w:t>
      </w:r>
      <w:r w:rsidR="00701B05" w:rsidRPr="00701B05">
        <w:t>”</w:t>
      </w:r>
      <w:r w:rsidRPr="00701B05">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701B05" w:rsidRPr="00701B05">
        <w:t>“</w:t>
      </w:r>
      <w:r w:rsidRPr="00701B05">
        <w:t>official copies</w:t>
      </w:r>
      <w:r w:rsidR="00701B05" w:rsidRPr="00701B05">
        <w:t>”</w:t>
      </w:r>
      <w:r w:rsidRPr="00701B05">
        <w:t xml:space="preserve"> and shall be kept on file by him in his office and one other copy shall be pasted or otherwise attached to his record book.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3.</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PROCEDURE TO ESTABLISH DISTRICT</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lastRenderedPageBreak/>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210.</w:t>
      </w:r>
      <w:r w:rsidR="00CE6411" w:rsidRPr="00701B05">
        <w:t xml:space="preserve"> Powers of clerk of court.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220.</w:t>
      </w:r>
      <w:r w:rsidR="00CE6411" w:rsidRPr="00701B05">
        <w:t xml:space="preserve"> Initiation of proceedings.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Whenever: </w:t>
      </w: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 </w:t>
      </w: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 </w:t>
      </w: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701B05" w:rsidRPr="00701B05">
        <w:t xml:space="preserve">Section </w:t>
      </w:r>
      <w:r w:rsidRPr="00701B05">
        <w:t>49</w:t>
      </w:r>
      <w:r w:rsidR="00701B05" w:rsidRPr="00701B05">
        <w:noBreakHyphen/>
      </w:r>
      <w:r w:rsidRPr="00701B05">
        <w:t>17</w:t>
      </w:r>
      <w:r w:rsidR="00701B05" w:rsidRPr="00701B05">
        <w:noBreakHyphen/>
      </w:r>
      <w:r w:rsidRPr="00701B05">
        <w:t xml:space="preserve">630.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230.</w:t>
      </w:r>
      <w:r w:rsidR="00CE6411" w:rsidRPr="00701B05">
        <w:t xml:space="preserve"> Effect of lands being in more than one county.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240.</w:t>
      </w:r>
      <w:r w:rsidR="00CE6411" w:rsidRPr="00701B05">
        <w:t xml:space="preserve"> Service of process.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250.</w:t>
      </w:r>
      <w:r w:rsidR="00CE6411" w:rsidRPr="00701B05">
        <w:t xml:space="preserve"> Appointment of board of viewers.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260.</w:t>
      </w:r>
      <w:r w:rsidR="00CE6411" w:rsidRPr="00701B05">
        <w:t xml:space="preserve"> Board of viewers may borrow expense money;  payment of expenses.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701B05" w:rsidRPr="00701B05">
        <w:t xml:space="preserve">Section </w:t>
      </w:r>
      <w:r w:rsidRPr="00701B05">
        <w:t>49</w:t>
      </w:r>
      <w:r w:rsidR="00701B05" w:rsidRPr="00701B05">
        <w:noBreakHyphen/>
      </w:r>
      <w:r w:rsidRPr="00701B05">
        <w:t>17</w:t>
      </w:r>
      <w:r w:rsidR="00701B05" w:rsidRPr="00701B05">
        <w:noBreakHyphen/>
      </w:r>
      <w:r w:rsidRPr="00701B05">
        <w:t xml:space="preserve">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270.</w:t>
      </w:r>
      <w:r w:rsidR="00CE6411" w:rsidRPr="00701B05">
        <w:t xml:space="preserve"> Preliminary report of board of viewers.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 </w:t>
      </w: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(1) Whether the proposed drainage is practicable or not; </w:t>
      </w: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(2) Whether it will benefit the public health or any public highway or be conducive to the general welfare of the community; </w:t>
      </w: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(3) Whether the improvements proposed will benefit the land sought to be benefited;  and </w:t>
      </w: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(4) Whether or not all the lands benefited are included in the proposed drainage district. </w:t>
      </w: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280.</w:t>
      </w:r>
      <w:r w:rsidR="00CE6411" w:rsidRPr="00701B05">
        <w:t xml:space="preserve"> Dismissal of petition if report is unfavorable;  new proceedings.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290.</w:t>
      </w:r>
      <w:r w:rsidR="00CE6411" w:rsidRPr="00701B05">
        <w:t xml:space="preserve"> Hearing ordered if report is favorable.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300.</w:t>
      </w:r>
      <w:r w:rsidR="00CE6411" w:rsidRPr="00701B05">
        <w:t xml:space="preserve"> Notice of hearing.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310.</w:t>
      </w:r>
      <w:r w:rsidR="00CE6411" w:rsidRPr="00701B05">
        <w:t xml:space="preserve"> Hearing;  action on preliminary report.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701B05" w:rsidRPr="00701B05">
        <w:t xml:space="preserve">Section </w:t>
      </w:r>
      <w:r w:rsidRPr="00701B05">
        <w:t>49</w:t>
      </w:r>
      <w:r w:rsidR="00701B05" w:rsidRPr="00701B05">
        <w:noBreakHyphen/>
      </w:r>
      <w:r w:rsidRPr="00701B05">
        <w:t>17</w:t>
      </w:r>
      <w:r w:rsidR="00701B05" w:rsidRPr="00701B05">
        <w:noBreakHyphen/>
      </w:r>
      <w:r w:rsidRPr="00701B05">
        <w:t xml:space="preserve">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320.</w:t>
      </w:r>
      <w:r w:rsidR="00CE6411" w:rsidRPr="00701B05">
        <w:t xml:space="preserve"> Establishment of district.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330.</w:t>
      </w:r>
      <w:r w:rsidR="00CE6411" w:rsidRPr="00701B05">
        <w:t xml:space="preserve"> Right of appeal.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5.</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PROCEEDINGS SUBSEQUENT TO ESTABLISHMENT OF DISTRICT</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510.</w:t>
      </w:r>
      <w:r w:rsidR="00CE6411" w:rsidRPr="00701B05">
        <w:t xml:space="preserve"> Requirement of complete survey, plans, and specifications;  report.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520.</w:t>
      </w:r>
      <w:r w:rsidR="00CE6411" w:rsidRPr="00701B05">
        <w:t xml:space="preserve"> Making complete survey;  accompanying documents.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701B05" w:rsidRPr="00701B05">
        <w:noBreakHyphen/>
      </w:r>
      <w:r w:rsidRPr="00701B05">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530.</w:t>
      </w:r>
      <w:r w:rsidR="00CE6411" w:rsidRPr="00701B05">
        <w:t xml:space="preserve"> Assessment of damages.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540.</w:t>
      </w:r>
      <w:r w:rsidR="00CE6411" w:rsidRPr="00701B05">
        <w:t xml:space="preserve"> Classification of land according to benefits.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701B05" w:rsidRPr="00701B05">
        <w:t>“</w:t>
      </w:r>
      <w:r w:rsidRPr="00701B05">
        <w:t>Class A</w:t>
      </w:r>
      <w:r w:rsidR="00701B05" w:rsidRPr="00701B05">
        <w:t>”</w:t>
      </w:r>
      <w:r w:rsidRPr="00701B05">
        <w:t xml:space="preserve">;  that receiving the next highest benefit, </w:t>
      </w:r>
      <w:r w:rsidR="00701B05" w:rsidRPr="00701B05">
        <w:t>“</w:t>
      </w:r>
      <w:r w:rsidRPr="00701B05">
        <w:t>Class B</w:t>
      </w:r>
      <w:r w:rsidR="00701B05" w:rsidRPr="00701B05">
        <w:t>”</w:t>
      </w:r>
      <w:r w:rsidRPr="00701B05">
        <w:t xml:space="preserve">;  that receiving the next highest benefit, </w:t>
      </w:r>
      <w:r w:rsidR="00701B05" w:rsidRPr="00701B05">
        <w:t>“</w:t>
      </w:r>
      <w:r w:rsidRPr="00701B05">
        <w:t>Class C</w:t>
      </w:r>
      <w:r w:rsidR="00701B05" w:rsidRPr="00701B05">
        <w:t>”</w:t>
      </w:r>
      <w:r w:rsidRPr="00701B05">
        <w:t xml:space="preserve">;  that receiving the next highest benefit, </w:t>
      </w:r>
      <w:r w:rsidR="00701B05" w:rsidRPr="00701B05">
        <w:t>“</w:t>
      </w:r>
      <w:r w:rsidRPr="00701B05">
        <w:t>Class D,</w:t>
      </w:r>
      <w:r w:rsidR="00701B05" w:rsidRPr="00701B05">
        <w:t>”</w:t>
      </w:r>
      <w:r w:rsidRPr="00701B05">
        <w:t xml:space="preserve"> and that receiving the smallest benefit, </w:t>
      </w:r>
      <w:r w:rsidR="00701B05" w:rsidRPr="00701B05">
        <w:t>“</w:t>
      </w:r>
      <w:r w:rsidRPr="00701B05">
        <w:t>Class E.</w:t>
      </w:r>
      <w:r w:rsidR="00701B05" w:rsidRPr="00701B05">
        <w:t>”</w:t>
      </w:r>
      <w:r w:rsidRPr="00701B05">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550.</w:t>
      </w:r>
      <w:r w:rsidR="00CE6411" w:rsidRPr="00701B05">
        <w:t xml:space="preserve"> Scale of assessment against land in different classes.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scale of assessment upon the several classes of land returned by the engineer and viewers shall be in the ratio of five, four, three, two and one;  that is to say, as often as five mills per acre is assessed against the land in </w:t>
      </w:r>
      <w:r w:rsidR="00701B05" w:rsidRPr="00701B05">
        <w:t>“</w:t>
      </w:r>
      <w:r w:rsidRPr="00701B05">
        <w:t>Class A,</w:t>
      </w:r>
      <w:r w:rsidR="00701B05" w:rsidRPr="00701B05">
        <w:t>”</w:t>
      </w:r>
      <w:r w:rsidRPr="00701B05">
        <w:t xml:space="preserve"> four mills per acre shall be assessed against the land in </w:t>
      </w:r>
      <w:r w:rsidR="00701B05" w:rsidRPr="00701B05">
        <w:t>“</w:t>
      </w:r>
      <w:r w:rsidRPr="00701B05">
        <w:t>Class B,</w:t>
      </w:r>
      <w:r w:rsidR="00701B05" w:rsidRPr="00701B05">
        <w:t>”</w:t>
      </w:r>
      <w:r w:rsidRPr="00701B05">
        <w:t xml:space="preserve"> three mills per acre in </w:t>
      </w:r>
      <w:r w:rsidR="00701B05" w:rsidRPr="00701B05">
        <w:t>“</w:t>
      </w:r>
      <w:r w:rsidRPr="00701B05">
        <w:t>Class C,</w:t>
      </w:r>
      <w:r w:rsidR="00701B05" w:rsidRPr="00701B05">
        <w:t>”</w:t>
      </w:r>
      <w:r w:rsidRPr="00701B05">
        <w:t xml:space="preserve"> two mills per acre in </w:t>
      </w:r>
      <w:r w:rsidR="00701B05" w:rsidRPr="00701B05">
        <w:t>“</w:t>
      </w:r>
      <w:r w:rsidRPr="00701B05">
        <w:t>Class D,</w:t>
      </w:r>
      <w:r w:rsidR="00701B05" w:rsidRPr="00701B05">
        <w:t>”</w:t>
      </w:r>
      <w:r w:rsidRPr="00701B05">
        <w:t xml:space="preserve"> and one mill per acre in </w:t>
      </w:r>
      <w:r w:rsidR="00701B05" w:rsidRPr="00701B05">
        <w:t>“</w:t>
      </w:r>
      <w:r w:rsidRPr="00701B05">
        <w:t>Class E.</w:t>
      </w:r>
      <w:r w:rsidR="00701B05" w:rsidRPr="00701B05">
        <w:t>”</w:t>
      </w:r>
      <w:r w:rsidRPr="00701B05">
        <w:t xml:space="preserve"> This shall form the basis of the assessment of benefits to the lands for drainage purposes.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560.</w:t>
      </w:r>
      <w:r w:rsidR="00CE6411" w:rsidRPr="00701B05">
        <w:t xml:space="preserve"> Notice when improvement crosses railroad.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570.</w:t>
      </w:r>
      <w:r w:rsidR="00CE6411" w:rsidRPr="00701B05">
        <w:t xml:space="preserve"> Agreement with railroad;  determination if unable to agree;  assessment of damages and benefits.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580.</w:t>
      </w:r>
      <w:r w:rsidR="00CE6411" w:rsidRPr="00701B05">
        <w:t xml:space="preserve"> Account of cost of survey.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590.</w:t>
      </w:r>
      <w:r w:rsidR="00CE6411" w:rsidRPr="00701B05">
        <w:t xml:space="preserve"> Delay;  extension of time.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600.</w:t>
      </w:r>
      <w:r w:rsidR="00CE6411" w:rsidRPr="00701B05">
        <w:t xml:space="preserve"> Filing and acceptance or reference back of final report.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610.</w:t>
      </w:r>
      <w:r w:rsidR="00CE6411" w:rsidRPr="00701B05">
        <w:t xml:space="preserve"> Notice of hearing on final report;  copy available for inspection.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620.</w:t>
      </w:r>
      <w:r w:rsidR="00CE6411" w:rsidRPr="00701B05">
        <w:t xml:space="preserve"> Notice of final hearing to and participation by railroad.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630.</w:t>
      </w:r>
      <w:r w:rsidR="00CE6411" w:rsidRPr="00701B05">
        <w:t xml:space="preserve"> Making additional landowners parties.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701B05" w:rsidRPr="00701B05">
        <w:t xml:space="preserve">Section </w:t>
      </w:r>
      <w:r w:rsidRPr="00701B05">
        <w:t>49</w:t>
      </w:r>
      <w:r w:rsidR="00701B05" w:rsidRPr="00701B05">
        <w:noBreakHyphen/>
      </w:r>
      <w:r w:rsidRPr="00701B05">
        <w:t>17</w:t>
      </w:r>
      <w:r w:rsidR="00701B05" w:rsidRPr="00701B05">
        <w:noBreakHyphen/>
      </w:r>
      <w:r w:rsidRPr="00701B05">
        <w:t xml:space="preserve">220 shall be served upon each of them and at the same time the written or printed notice referred to in </w:t>
      </w:r>
      <w:r w:rsidR="00701B05" w:rsidRPr="00701B05">
        <w:t xml:space="preserve">Section </w:t>
      </w:r>
      <w:r w:rsidRPr="00701B05">
        <w:t>49</w:t>
      </w:r>
      <w:r w:rsidR="00701B05" w:rsidRPr="00701B05">
        <w:noBreakHyphen/>
      </w:r>
      <w:r w:rsidRPr="00701B05">
        <w:t>17</w:t>
      </w:r>
      <w:r w:rsidR="00701B05" w:rsidRPr="00701B05">
        <w:noBreakHyphen/>
      </w:r>
      <w:r w:rsidRPr="00701B05">
        <w:t xml:space="preserve">610 shall be personally served upon them and each of them.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640.</w:t>
      </w:r>
      <w:r w:rsidR="00CE6411" w:rsidRPr="00701B05">
        <w:t xml:space="preserve"> Action on final report.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650.</w:t>
      </w:r>
      <w:r w:rsidR="00CE6411" w:rsidRPr="00701B05">
        <w:t xml:space="preserve"> Appeal.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Any party aggrieved may, within ten days after the confirmation of the viewers</w:t>
      </w:r>
      <w:r w:rsidR="00701B05" w:rsidRPr="00701B05">
        <w:t>’</w:t>
      </w:r>
      <w:r w:rsidRPr="00701B05">
        <w:t xml:space="preserve"> report, appeal to the court of common pleas in term time.  Such appeal shall be taken and prosecuted as provided for appeals from a magistrate</w:t>
      </w:r>
      <w:r w:rsidR="00701B05" w:rsidRPr="00701B05">
        <w:t>’</w:t>
      </w:r>
      <w:r w:rsidRPr="00701B05">
        <w:t xml:space="preserve">s court to the court of common pleas.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7.</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BOARD OF DRAINAGE COMMISSIONERS;  FEES AND EXPENSES</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810.</w:t>
      </w:r>
      <w:r w:rsidR="00CE6411" w:rsidRPr="00701B05">
        <w:t xml:space="preserve"> Appointment of drainage commissioners;  vacancies.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820.</w:t>
      </w:r>
      <w:r w:rsidR="00CE6411" w:rsidRPr="00701B05">
        <w:t xml:space="preserve"> Commissioners as a body corporate;  name and powers.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Such three drainage commissioners, when so appointed, shall be immediately created a body corporate under the name and style of </w:t>
      </w:r>
      <w:r w:rsidR="00701B05" w:rsidRPr="00701B05">
        <w:t>“</w:t>
      </w:r>
      <w:r w:rsidRPr="00701B05">
        <w:t>The Board of Drainage Commissioners of ___ District,</w:t>
      </w:r>
      <w:r w:rsidR="00701B05" w:rsidRPr="00701B05">
        <w:t>”</w:t>
      </w:r>
      <w:r w:rsidRPr="00701B05">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701B05" w:rsidRPr="00701B05">
        <w:t>“</w:t>
      </w:r>
      <w:r w:rsidRPr="00701B05">
        <w:t>The Board of Drainage Commissioners of __________ (No. ___ or a name) District.</w:t>
      </w:r>
      <w:r w:rsidR="00701B05" w:rsidRPr="00701B05">
        <w:t>”</w:t>
      </w:r>
      <w:r w:rsidRPr="00701B05">
        <w:t xml:space="preserv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830.</w:t>
      </w:r>
      <w:r w:rsidR="00CE6411" w:rsidRPr="00701B05">
        <w:t xml:space="preserve"> Officers;  seal.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The commissioners shall organize by electing from among their number a chairman and a vice</w:t>
      </w:r>
      <w:r w:rsidR="00701B05" w:rsidRPr="00701B05">
        <w:noBreakHyphen/>
      </w:r>
      <w:r w:rsidRPr="00701B05">
        <w:t xml:space="preserve">chairman.  They shall also elect a secretary, either within or without their body.  The treasurer of the county in which the proceedings were instituted shall be ex officio treasurer of such drainage commissioners.  The board shall adopt a seal, which they may alter at pleasure.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840.</w:t>
      </w:r>
      <w:r w:rsidR="00CE6411" w:rsidRPr="00701B05">
        <w:t xml:space="preserve"> Superintendent of construction.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850.</w:t>
      </w:r>
      <w:r w:rsidR="00CE6411" w:rsidRPr="00701B05">
        <w:t xml:space="preserve"> Removal of engineer and others for cause.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Any engineer, viewer, superintendent of construction or other person appointed under this chapter may be removed by the clerk of the court, upon petition, for corruption, neglect of duty or other good and satisfactory cause shown.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860.</w:t>
      </w:r>
      <w:r w:rsidR="00CE6411" w:rsidRPr="00701B05">
        <w:t xml:space="preserve"> Compensation of commissioners.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drainage commissioners shall receive as compensation for their work a per diem for the days that they work.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870.</w:t>
      </w:r>
      <w:r w:rsidR="00CE6411" w:rsidRPr="00701B05">
        <w:t xml:space="preserve"> Fees of county officers.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Inasmuch as under the provisions of this chapter much additional work is thrown on the county officials, they may collect from the board of drainage commissioners such reasonable fees as are usual in such cases, such fees to be included in the general costs of the work.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880.</w:t>
      </w:r>
      <w:r w:rsidR="00CE6411" w:rsidRPr="00701B05">
        <w:t xml:space="preserve"> Compensation, fees, and expenses generally.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701B05" w:rsidRPr="00701B05">
        <w:t xml:space="preserve">Sections </w:t>
      </w:r>
      <w:r w:rsidRPr="00701B05">
        <w:t>49</w:t>
      </w:r>
      <w:r w:rsidR="00701B05" w:rsidRPr="00701B05">
        <w:noBreakHyphen/>
      </w:r>
      <w:r w:rsidRPr="00701B05">
        <w:t>17</w:t>
      </w:r>
      <w:r w:rsidR="00701B05" w:rsidRPr="00701B05">
        <w:noBreakHyphen/>
      </w:r>
      <w:r w:rsidRPr="00701B05">
        <w:t>280 and 49</w:t>
      </w:r>
      <w:r w:rsidR="00701B05" w:rsidRPr="00701B05">
        <w:noBreakHyphen/>
      </w:r>
      <w:r w:rsidRPr="00701B05">
        <w:t>17</w:t>
      </w:r>
      <w:r w:rsidR="00701B05" w:rsidRPr="00701B05">
        <w:noBreakHyphen/>
      </w:r>
      <w:r w:rsidRPr="00701B05">
        <w:t xml:space="preserve">640;  and  provided, further,  that if a loan is procured on the bond as set forth in </w:t>
      </w:r>
      <w:r w:rsidR="00701B05" w:rsidRPr="00701B05">
        <w:t xml:space="preserve">Section </w:t>
      </w:r>
      <w:r w:rsidRPr="00701B05">
        <w:t>49</w:t>
      </w:r>
      <w:r w:rsidR="00701B05" w:rsidRPr="00701B05">
        <w:noBreakHyphen/>
      </w:r>
      <w:r w:rsidRPr="00701B05">
        <w:t>17</w:t>
      </w:r>
      <w:r w:rsidR="00701B05" w:rsidRPr="00701B05">
        <w:noBreakHyphen/>
      </w:r>
      <w:r w:rsidRPr="00701B05">
        <w:t xml:space="preserve">260 it shall be repaid in like manner.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9.</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CONSTRUCTION OF IMPROVEMENTS</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1010.</w:t>
      </w:r>
      <w:r w:rsidR="00CE6411" w:rsidRPr="00701B05">
        <w:t xml:space="preserve"> Notice of letting contract for improvement.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1020.</w:t>
      </w:r>
      <w:r w:rsidR="00CE6411" w:rsidRPr="00701B05">
        <w:t xml:space="preserve"> Letting contract;  rejection of bids.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1030.</w:t>
      </w:r>
      <w:r w:rsidR="00CE6411" w:rsidRPr="00701B05">
        <w:t xml:space="preserve"> Contract and bond of successful bidder.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701B05" w:rsidRPr="00701B05">
        <w:noBreakHyphen/>
      </w:r>
      <w:r w:rsidRPr="00701B05">
        <w:t xml:space="preserve">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1040.</w:t>
      </w:r>
      <w:r w:rsidR="00CE6411" w:rsidRPr="00701B05">
        <w:t xml:space="preserve"> Entry on lands by contractor;  removal of bridges, fences, or timber.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1050.</w:t>
      </w:r>
      <w:r w:rsidR="00CE6411" w:rsidRPr="00701B05">
        <w:t xml:space="preserve"> Land needed but not affected may be condemned.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If it is necessary to acquire a right</w:t>
      </w:r>
      <w:r w:rsidR="00701B05" w:rsidRPr="00701B05">
        <w:noBreakHyphen/>
      </w:r>
      <w:r w:rsidRPr="00701B05">
        <w:t>of</w:t>
      </w:r>
      <w:r w:rsidR="00701B05" w:rsidRPr="00701B05">
        <w:noBreakHyphen/>
      </w:r>
      <w:r w:rsidRPr="00701B05">
        <w:t>way or an outlet over and through lands not affected by the drainage and the right</w:t>
      </w:r>
      <w:r w:rsidR="00701B05" w:rsidRPr="00701B05">
        <w:noBreakHyphen/>
      </w:r>
      <w:r w:rsidRPr="00701B05">
        <w:t>of</w:t>
      </w:r>
      <w:r w:rsidR="00701B05" w:rsidRPr="00701B05">
        <w:noBreakHyphen/>
      </w:r>
      <w:r w:rsidRPr="00701B05">
        <w:t>way or outlet is not acquired by purchase, the action to secure the condemnation of any right</w:t>
      </w:r>
      <w:r w:rsidR="00701B05" w:rsidRPr="00701B05">
        <w:noBreakHyphen/>
      </w:r>
      <w:r w:rsidRPr="00701B05">
        <w:t>of</w:t>
      </w:r>
      <w:r w:rsidR="00701B05" w:rsidRPr="00701B05">
        <w:noBreakHyphen/>
      </w:r>
      <w:r w:rsidRPr="00701B05">
        <w:t xml:space="preserve">way which is necessary for the proper drainage of any drainage district or any part of it and to fix the compensation is governed by the Eminent Domain Procedure Act (Chapter 2 of Title 28).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1060.</w:t>
      </w:r>
      <w:r w:rsidR="00CE6411" w:rsidRPr="00701B05">
        <w:t xml:space="preserve"> Costs and assessments when highways are affected.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701B05" w:rsidRPr="00701B05">
        <w:t>’</w:t>
      </w:r>
      <w:r w:rsidRPr="00701B05">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701B05" w:rsidRPr="00701B05">
        <w:noBreakHyphen/>
      </w:r>
      <w:r w:rsidRPr="00701B05">
        <w:t>of</w:t>
      </w:r>
      <w:r w:rsidR="00701B05" w:rsidRPr="00701B05">
        <w:noBreakHyphen/>
      </w:r>
      <w:r w:rsidRPr="00701B05">
        <w:t xml:space="preserve">way, holding basins, or other works or that may be needed for material to be used in constructing the works, following the provisions of the Eminent Domain Procedure Act (Chapter 2 of Title 28).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1070.</w:t>
      </w:r>
      <w:r w:rsidR="00CE6411" w:rsidRPr="00701B05">
        <w:t xml:space="preserve"> Plans for time and manner of crossing railroad right of way.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1080.</w:t>
      </w:r>
      <w:r w:rsidR="00CE6411" w:rsidRPr="00701B05">
        <w:t xml:space="preserve"> Work of crossing railroad right of way.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701B05" w:rsidRPr="00701B05">
        <w:noBreakHyphen/>
      </w:r>
      <w:r w:rsidRPr="00701B05">
        <w:t xml:space="preserve">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1090.</w:t>
      </w:r>
      <w:r w:rsidR="00CE6411" w:rsidRPr="00701B05">
        <w:t xml:space="preserve"> Bill of expenses of railroad company.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1100.</w:t>
      </w:r>
      <w:r w:rsidR="00CE6411" w:rsidRPr="00701B05">
        <w:t xml:space="preserve"> Outlet for lateral drains.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1110.</w:t>
      </w:r>
      <w:r w:rsidR="00CE6411" w:rsidRPr="00701B05">
        <w:t xml:space="preserve"> Joining with border state in work.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1120.</w:t>
      </w:r>
      <w:r w:rsidR="00CE6411" w:rsidRPr="00701B05">
        <w:t xml:space="preserve"> Contract, costs and procedure where work is joined in by border state.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1130.</w:t>
      </w:r>
      <w:r w:rsidR="00CE6411" w:rsidRPr="00701B05">
        <w:t xml:space="preserve"> Failure of contractor;  reletting contract.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1140.</w:t>
      </w:r>
      <w:r w:rsidR="00CE6411" w:rsidRPr="00701B05">
        <w:t xml:space="preserve"> Payment for work done.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11.</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ASSESSMENTS AND ISSUANCE OF BONDS;  FEDERAL AID</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1310.</w:t>
      </w:r>
      <w:r w:rsidR="00CE6411" w:rsidRPr="00701B05">
        <w:t xml:space="preserve"> Assessment and tax roll.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1320.</w:t>
      </w:r>
      <w:r w:rsidR="00CE6411" w:rsidRPr="00701B05">
        <w:t xml:space="preserve"> Payments to be made in one installment.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If the total cost of the work is less than an average of twenty</w:t>
      </w:r>
      <w:r w:rsidR="00701B05" w:rsidRPr="00701B05">
        <w:noBreakHyphen/>
      </w:r>
      <w:r w:rsidRPr="00701B05">
        <w:t xml:space="preserve">five cents per acre on all the land in the district the assessment made against the several tracts shall be collected in one installment by the same officer and in the same manner as State and county taxes are collected and shall be payable at the same time.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1330.</w:t>
      </w:r>
      <w:r w:rsidR="00CE6411" w:rsidRPr="00701B05">
        <w:t xml:space="preserve"> Notice of proposed bond issue.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In case the total assessment exceeds the average of twenty</w:t>
      </w:r>
      <w:r w:rsidR="00701B05" w:rsidRPr="00701B05">
        <w:noBreakHyphen/>
      </w:r>
      <w:r w:rsidRPr="00701B05">
        <w:t xml:space="preserve">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1340.</w:t>
      </w:r>
      <w:r w:rsidR="00CE6411" w:rsidRPr="00701B05">
        <w:t xml:space="preserve"> Effect of proposed bond issue on assessed landowners.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1350.</w:t>
      </w:r>
      <w:r w:rsidR="00CE6411" w:rsidRPr="00701B05">
        <w:t xml:space="preserve"> Issuance of bonds.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After the expiration of the thirty days after the publication the board of drainage commissioners may issue bonds for the full amount of the assessment not paid into the county treasury, together with the interest thereon, cost of collection and other incidental expenses.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1360.</w:t>
      </w:r>
      <w:r w:rsidR="00CE6411" w:rsidRPr="00701B05">
        <w:t xml:space="preserve"> Terms of bonds.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The bonds shall bear interest at a rate not exceeding six per cent per annum, payable semiannually.  The bonds shall be payable at a time not less than ten nor more than twenty</w:t>
      </w:r>
      <w:r w:rsidR="00701B05" w:rsidRPr="00701B05">
        <w:noBreakHyphen/>
      </w:r>
      <w:r w:rsidRPr="00701B05">
        <w:t xml:space="preserve">five years after their issue and shall be paid up in full at maturity.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1370.</w:t>
      </w:r>
      <w:r w:rsidR="00CE6411" w:rsidRPr="00701B05">
        <w:t xml:space="preserve"> Sinking fund.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In order to provide for the payment of bonds at maturity a </w:t>
      </w:r>
      <w:r w:rsidR="00701B05" w:rsidRPr="00701B05">
        <w:t>“</w:t>
      </w:r>
      <w:r w:rsidRPr="00701B05">
        <w:t>sinking fund</w:t>
      </w:r>
      <w:r w:rsidR="00701B05" w:rsidRPr="00701B05">
        <w:t>”</w:t>
      </w:r>
      <w:r w:rsidRPr="00701B05">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1380.</w:t>
      </w:r>
      <w:r w:rsidR="00CE6411" w:rsidRPr="00701B05">
        <w:t xml:space="preserve"> Use, numbering, and record of bonds.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1390.</w:t>
      </w:r>
      <w:r w:rsidR="00CE6411" w:rsidRPr="00701B05">
        <w:t xml:space="preserve"> Payment of interest on bonds.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interest upon the bonds shall be paid to the holders thereof by the county treasurer, on warrant of the governing body of the county which shall audit and approve the claims of the bondholders.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1400.</w:t>
      </w:r>
      <w:r w:rsidR="00CE6411" w:rsidRPr="00701B05">
        <w:t xml:space="preserve"> Lien of assessment;  remedies on default.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1410.</w:t>
      </w:r>
      <w:r w:rsidR="00CE6411" w:rsidRPr="00701B05">
        <w:t xml:space="preserve"> Defects that do not defeat assessment.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1420.</w:t>
      </w:r>
      <w:r w:rsidR="00CE6411" w:rsidRPr="00701B05">
        <w:t xml:space="preserve"> Change of assessment;  relevy.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1430.</w:t>
      </w:r>
      <w:r w:rsidR="00CE6411" w:rsidRPr="00701B05">
        <w:t xml:space="preserve"> Federal aid.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13.</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COLLECTION, DEPOSIT AND DISBURSEMENT OF FUNDS</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1610.</w:t>
      </w:r>
      <w:r w:rsidR="00CE6411" w:rsidRPr="00701B05">
        <w:t xml:space="preserve"> Funds to be deposited with county treasurer.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701B05" w:rsidRPr="00701B05">
        <w:t xml:space="preserve">Section </w:t>
      </w:r>
      <w:r w:rsidRPr="00701B05">
        <w:t>49</w:t>
      </w:r>
      <w:r w:rsidR="00701B05" w:rsidRPr="00701B05">
        <w:noBreakHyphen/>
      </w:r>
      <w:r w:rsidRPr="00701B05">
        <w:t>17</w:t>
      </w:r>
      <w:r w:rsidR="00701B05" w:rsidRPr="00701B05">
        <w:noBreakHyphen/>
      </w:r>
      <w:r w:rsidRPr="00701B05">
        <w:t xml:space="preserve">1620.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1620.</w:t>
      </w:r>
      <w:r w:rsidR="00CE6411" w:rsidRPr="00701B05">
        <w:t xml:space="preserve"> Disbursement of funds on warrant of board of drainage commissioners.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All bills, claims or other demands against a drainage district shall be paid by the county treasurer upon the warrant of the board of drainage commissioners, signed by not less than two of the members thereof and countersigned by the clerk of the board.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1630.</w:t>
      </w:r>
      <w:r w:rsidR="00CE6411" w:rsidRPr="00701B05">
        <w:t xml:space="preserve"> Issuance of warrants.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1640.</w:t>
      </w:r>
      <w:r w:rsidR="00CE6411" w:rsidRPr="00701B05">
        <w:t xml:space="preserve"> Assessment rolls.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1650.</w:t>
      </w:r>
      <w:r w:rsidR="00CE6411" w:rsidRPr="00701B05">
        <w:t xml:space="preserve"> Collection of assessments.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county treasurer shall collect the assessments shown by such duplicate in the same manner as taxes.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1660.</w:t>
      </w:r>
      <w:r w:rsidR="00CE6411" w:rsidRPr="00701B05">
        <w:t xml:space="preserve"> Proceedings upon default in payment of assessments.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1670.</w:t>
      </w:r>
      <w:r w:rsidR="00CE6411" w:rsidRPr="00701B05">
        <w:t xml:space="preserve"> Adjustment of assessments upon lands transferred or conveyed.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1680.</w:t>
      </w:r>
      <w:r w:rsidR="00CE6411" w:rsidRPr="00701B05">
        <w:t xml:space="preserve"> Correction of assessment books.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county auditor shall make the original and duplicate assessment book conform each year with such report and changes.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1690.</w:t>
      </w:r>
      <w:r w:rsidR="00CE6411" w:rsidRPr="00701B05">
        <w:t xml:space="preserve"> Fees of auditor and treasurer.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The county auditor shall receive twenty</w:t>
      </w:r>
      <w:r w:rsidR="00701B05" w:rsidRPr="00701B05">
        <w:noBreakHyphen/>
      </w:r>
      <w:r w:rsidRPr="00701B05">
        <w:t>five cents for each entry in the original assessment book each year and the county treasurer shall receive twenty</w:t>
      </w:r>
      <w:r w:rsidR="00701B05" w:rsidRPr="00701B05">
        <w:noBreakHyphen/>
      </w:r>
      <w:r w:rsidRPr="00701B05">
        <w:t xml:space="preserve">five cents for each assessment collected each year and in addition thereto shall receive one per cent upon all disbursements made by him.  The board of drainage commissioners shall pay the same annually by warrant.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1700.</w:t>
      </w:r>
      <w:r w:rsidR="00CE6411" w:rsidRPr="00701B05">
        <w:t xml:space="preserve"> Assessments of less than twenty</w:t>
      </w:r>
      <w:r w:rsidRPr="00701B05">
        <w:noBreakHyphen/>
      </w:r>
      <w:r w:rsidR="00CE6411" w:rsidRPr="00701B05">
        <w:t xml:space="preserve">five dollars payable in cash.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When the original assessment for drainage purposes is less than twenty</w:t>
      </w:r>
      <w:r w:rsidR="00701B05" w:rsidRPr="00701B05">
        <w:noBreakHyphen/>
      </w:r>
      <w:r w:rsidRPr="00701B05">
        <w:t xml:space="preserve">five dollars upon a property the owner must pay it in cash so that there will be no necessity to issue bonds thereon for drainage purposes.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1710.</w:t>
      </w:r>
      <w:r w:rsidR="00CE6411" w:rsidRPr="00701B05">
        <w:t xml:space="preserve"> Extension of time for payment of assessment.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drainage commissioners may extend the time for the payment of the original assessment or any annual assessment for drainage purposes.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411" w:rsidRPr="00701B05">
        <w:t>15.</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1B05">
        <w:t xml:space="preserve">  SUBSEQUENT OPERATION;  REPAIRS;  INJURY TO DRAINAGE WORKS</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1810.</w:t>
      </w:r>
      <w:r w:rsidR="00CE6411" w:rsidRPr="00701B05">
        <w:t xml:space="preserve"> Control and supervision after completion;  rights of cities and towns.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1820.</w:t>
      </w:r>
      <w:r w:rsidR="00CE6411" w:rsidRPr="00701B05">
        <w:t xml:space="preserve"> Repairs.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 </w:t>
      </w:r>
    </w:p>
    <w:p w:rsidR="00CE6411"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(1) Such parts of public drains as are within the corporate limits of any city or town shall be kept in repair by such city or town;  and </w:t>
      </w: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rPr>
          <w:b/>
        </w:rPr>
        <w:t xml:space="preserve">SECTION </w:t>
      </w:r>
      <w:r w:rsidR="00CE6411" w:rsidRPr="00701B05">
        <w:rPr>
          <w:b/>
        </w:rPr>
        <w:t>49</w:t>
      </w:r>
      <w:r w:rsidRPr="00701B05">
        <w:rPr>
          <w:b/>
        </w:rPr>
        <w:noBreakHyphen/>
      </w:r>
      <w:r w:rsidR="00CE6411" w:rsidRPr="00701B05">
        <w:rPr>
          <w:b/>
        </w:rPr>
        <w:t>17</w:t>
      </w:r>
      <w:r w:rsidRPr="00701B05">
        <w:rPr>
          <w:b/>
        </w:rPr>
        <w:noBreakHyphen/>
      </w:r>
      <w:r w:rsidR="00CE6411" w:rsidRPr="00701B05">
        <w:rPr>
          <w:b/>
        </w:rPr>
        <w:t>1830.</w:t>
      </w:r>
      <w:r w:rsidR="00CE6411" w:rsidRPr="00701B05">
        <w:t xml:space="preserve"> Penalties for injury to drainage works. </w:t>
      </w:r>
    </w:p>
    <w:p w:rsid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B05" w:rsidRPr="00701B05" w:rsidRDefault="00CE6411"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B05">
        <w:t xml:space="preserve">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 </w:t>
      </w:r>
    </w:p>
    <w:p w:rsidR="00701B05" w:rsidRPr="00701B05" w:rsidRDefault="00701B05"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1B05" w:rsidRDefault="000F013B" w:rsidP="00701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1B05" w:rsidSect="00701B0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B05" w:rsidRDefault="00701B05" w:rsidP="00701B05">
      <w:r>
        <w:separator/>
      </w:r>
    </w:p>
  </w:endnote>
  <w:endnote w:type="continuationSeparator" w:id="1">
    <w:p w:rsidR="00701B05" w:rsidRDefault="00701B05" w:rsidP="00701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05" w:rsidRPr="00701B05" w:rsidRDefault="00701B05" w:rsidP="00701B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05" w:rsidRPr="00701B05" w:rsidRDefault="00701B05" w:rsidP="00701B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05" w:rsidRPr="00701B05" w:rsidRDefault="00701B05" w:rsidP="00701B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B05" w:rsidRDefault="00701B05" w:rsidP="00701B05">
      <w:r>
        <w:separator/>
      </w:r>
    </w:p>
  </w:footnote>
  <w:footnote w:type="continuationSeparator" w:id="1">
    <w:p w:rsidR="00701B05" w:rsidRDefault="00701B05" w:rsidP="00701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05" w:rsidRPr="00701B05" w:rsidRDefault="00701B05" w:rsidP="00701B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05" w:rsidRPr="00701B05" w:rsidRDefault="00701B05" w:rsidP="00701B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05" w:rsidRPr="00701B05" w:rsidRDefault="00701B05" w:rsidP="00701B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6411"/>
    <w:rsid w:val="0006261B"/>
    <w:rsid w:val="000638C0"/>
    <w:rsid w:val="000D5AB8"/>
    <w:rsid w:val="000F013B"/>
    <w:rsid w:val="0027637E"/>
    <w:rsid w:val="00276406"/>
    <w:rsid w:val="00277858"/>
    <w:rsid w:val="004B5DB2"/>
    <w:rsid w:val="004E3C74"/>
    <w:rsid w:val="006444A6"/>
    <w:rsid w:val="0064645D"/>
    <w:rsid w:val="00701B05"/>
    <w:rsid w:val="008078F9"/>
    <w:rsid w:val="00B406E9"/>
    <w:rsid w:val="00CE6411"/>
    <w:rsid w:val="00D1061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1B05"/>
    <w:pPr>
      <w:tabs>
        <w:tab w:val="center" w:pos="4680"/>
        <w:tab w:val="right" w:pos="9360"/>
      </w:tabs>
    </w:pPr>
  </w:style>
  <w:style w:type="character" w:customStyle="1" w:styleId="HeaderChar">
    <w:name w:val="Header Char"/>
    <w:basedOn w:val="DefaultParagraphFont"/>
    <w:link w:val="Header"/>
    <w:uiPriority w:val="99"/>
    <w:semiHidden/>
    <w:rsid w:val="00701B05"/>
    <w:rPr>
      <w:sz w:val="22"/>
      <w:szCs w:val="24"/>
    </w:rPr>
  </w:style>
  <w:style w:type="paragraph" w:styleId="Footer">
    <w:name w:val="footer"/>
    <w:basedOn w:val="Normal"/>
    <w:link w:val="FooterChar"/>
    <w:uiPriority w:val="99"/>
    <w:semiHidden/>
    <w:unhideWhenUsed/>
    <w:rsid w:val="00701B05"/>
    <w:pPr>
      <w:tabs>
        <w:tab w:val="center" w:pos="4680"/>
        <w:tab w:val="right" w:pos="9360"/>
      </w:tabs>
    </w:pPr>
  </w:style>
  <w:style w:type="character" w:customStyle="1" w:styleId="FooterChar">
    <w:name w:val="Footer Char"/>
    <w:basedOn w:val="DefaultParagraphFont"/>
    <w:link w:val="Footer"/>
    <w:uiPriority w:val="99"/>
    <w:semiHidden/>
    <w:rsid w:val="00701B0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8667</Words>
  <Characters>49403</Characters>
  <Application>Microsoft Office Word</Application>
  <DocSecurity>0</DocSecurity>
  <Lines>411</Lines>
  <Paragraphs>115</Paragraphs>
  <ScaleCrop>false</ScaleCrop>
  <Company/>
  <LinksUpToDate>false</LinksUpToDate>
  <CharactersWithSpaces>57955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