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3B2" w:rsidRDefault="00F243B2">
      <w:pPr>
        <w:jc w:val="center"/>
      </w:pPr>
      <w:r>
        <w:t>DISCLAIMER</w:t>
      </w:r>
    </w:p>
    <w:p w:rsidR="00F243B2" w:rsidRDefault="00F243B2"/>
    <w:p w:rsidR="00F243B2" w:rsidRDefault="00F243B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243B2" w:rsidRDefault="00F243B2"/>
    <w:p w:rsidR="00F243B2" w:rsidRDefault="00F243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43B2" w:rsidRDefault="00F243B2"/>
    <w:p w:rsidR="00F243B2" w:rsidRDefault="00F243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43B2" w:rsidRDefault="00F243B2"/>
    <w:p w:rsidR="00F243B2" w:rsidRDefault="00F243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43B2" w:rsidRDefault="00F243B2"/>
    <w:p w:rsidR="00F243B2" w:rsidRDefault="00F243B2">
      <w:r>
        <w:br w:type="page"/>
      </w:r>
    </w:p>
    <w:p w:rsid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05FB">
        <w:t>CHAPTER 7.</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05FB">
        <w:t xml:space="preserve"> TRAFFIC TICKETS</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10.</w:t>
      </w:r>
      <w:r w:rsidR="00A20E31" w:rsidRPr="005305FB">
        <w:t xml:space="preserve"> Use of uniform traffic ticket;  vesting of jurisdiction;  forms;  utilization of electronic devices.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There will be a uniform traffic ticket used by all law enforcement officers in arrests for traffic offenses and for the following additional offenses: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Offense                                 Citation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Interfering with Police Officer Serving Process              Section 16</w:t>
      </w:r>
      <w:r w:rsidR="005305FB" w:rsidRPr="005305FB">
        <w:t>”</w:t>
      </w:r>
      <w:r w:rsidRPr="005305FB">
        <w:t>5</w:t>
      </w:r>
      <w:r w:rsidR="005305FB" w:rsidRPr="005305FB">
        <w:t>”</w:t>
      </w:r>
      <w:r w:rsidRPr="005305FB">
        <w:t xml:space="preserve">50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Dumping Trash on Highway/Private Property                    Section 16</w:t>
      </w:r>
      <w:r w:rsidR="005305FB" w:rsidRPr="005305FB">
        <w:t>”</w:t>
      </w:r>
      <w:r w:rsidRPr="005305FB">
        <w:t>11</w:t>
      </w:r>
      <w:r w:rsidR="005305FB" w:rsidRPr="005305FB">
        <w:t>”</w:t>
      </w:r>
      <w:r w:rsidRPr="005305FB">
        <w:t xml:space="preserve">700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Indecent Exposure                                            Section 16</w:t>
      </w:r>
      <w:r w:rsidR="005305FB" w:rsidRPr="005305FB">
        <w:t>”</w:t>
      </w:r>
      <w:r w:rsidRPr="005305FB">
        <w:t>15</w:t>
      </w:r>
      <w:r w:rsidR="005305FB" w:rsidRPr="005305FB">
        <w:t>”</w:t>
      </w:r>
      <w:r w:rsidRPr="005305FB">
        <w:t xml:space="preserve">130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Disorderly Conduct                                           Section 16</w:t>
      </w:r>
      <w:r w:rsidR="005305FB" w:rsidRPr="005305FB">
        <w:t>”</w:t>
      </w:r>
      <w:r w:rsidRPr="005305FB">
        <w:t>17</w:t>
      </w:r>
      <w:r w:rsidR="005305FB" w:rsidRPr="005305FB">
        <w:t>”</w:t>
      </w:r>
      <w:r w:rsidRPr="005305FB">
        <w:t xml:space="preserve">530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Discharging Fireworks from Motor Vehicle                     Section 23</w:t>
      </w:r>
      <w:r w:rsidR="005305FB" w:rsidRPr="005305FB">
        <w:t>”</w:t>
      </w:r>
      <w:r w:rsidRPr="005305FB">
        <w:t>35</w:t>
      </w:r>
      <w:r w:rsidR="005305FB" w:rsidRPr="005305FB">
        <w:t>”</w:t>
      </w:r>
      <w:r w:rsidRPr="005305FB">
        <w:t xml:space="preserve">120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Damaging Highway                                             Section 57</w:t>
      </w:r>
      <w:r w:rsidR="005305FB" w:rsidRPr="005305FB">
        <w:t>”</w:t>
      </w:r>
      <w:r w:rsidRPr="005305FB">
        <w:t>7</w:t>
      </w:r>
      <w:r w:rsidR="005305FB" w:rsidRPr="005305FB">
        <w:t>”</w:t>
      </w:r>
      <w:r w:rsidRPr="005305FB">
        <w:t xml:space="preserve">10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Place Glass, Nails, Etc. on Highway                          Section 57</w:t>
      </w:r>
      <w:r w:rsidR="005305FB" w:rsidRPr="005305FB">
        <w:t>”</w:t>
      </w:r>
      <w:r w:rsidRPr="005305FB">
        <w:t>7</w:t>
      </w:r>
      <w:r w:rsidR="005305FB" w:rsidRPr="005305FB">
        <w:t>”</w:t>
      </w:r>
      <w:r w:rsidRPr="005305FB">
        <w:t xml:space="preserve">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Obstruction of Highway by Railroad Cars, Etc.                Section 57</w:t>
      </w:r>
      <w:r w:rsidR="005305FB" w:rsidRPr="005305FB">
        <w:t>”</w:t>
      </w:r>
      <w:r w:rsidRPr="005305FB">
        <w:t>7</w:t>
      </w:r>
      <w:r w:rsidR="005305FB" w:rsidRPr="005305FB">
        <w:t>”</w:t>
      </w:r>
      <w:r w:rsidRPr="005305FB">
        <w:t xml:space="preserve">240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Signs Permitted on Interstate                                Section 57</w:t>
      </w:r>
      <w:r w:rsidR="005305FB" w:rsidRPr="005305FB">
        <w:t>”</w:t>
      </w:r>
      <w:r w:rsidRPr="005305FB">
        <w:t>25</w:t>
      </w:r>
      <w:r w:rsidR="005305FB" w:rsidRPr="005305FB">
        <w:t>”</w:t>
      </w:r>
      <w:r w:rsidRPr="005305FB">
        <w:t xml:space="preserve">140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Brown Bagging                                                Section 61</w:t>
      </w:r>
      <w:r w:rsidR="005305FB" w:rsidRPr="005305FB">
        <w:t>”</w:t>
      </w:r>
      <w:r w:rsidRPr="005305FB">
        <w:t>5</w:t>
      </w:r>
      <w:r w:rsidR="005305FB" w:rsidRPr="005305FB">
        <w:t>”</w:t>
      </w:r>
      <w:r w:rsidRPr="005305FB">
        <w:t xml:space="preserve">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Drinking Liquors in Public Conveyance                        Section 61</w:t>
      </w:r>
      <w:r w:rsidR="005305FB" w:rsidRPr="005305FB">
        <w:t>”</w:t>
      </w:r>
      <w:r w:rsidRPr="005305FB">
        <w:t>13</w:t>
      </w:r>
      <w:r w:rsidR="005305FB" w:rsidRPr="005305FB">
        <w:t>”</w:t>
      </w:r>
      <w:r w:rsidRPr="005305FB">
        <w:t xml:space="preserve">360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Poles Dragging on Highway                                    Section 57</w:t>
      </w:r>
      <w:r w:rsidR="005305FB" w:rsidRPr="005305FB">
        <w:t>”</w:t>
      </w:r>
      <w:r w:rsidRPr="005305FB">
        <w:t>7</w:t>
      </w:r>
      <w:r w:rsidR="005305FB" w:rsidRPr="005305FB">
        <w:t>”</w:t>
      </w:r>
      <w:r w:rsidRPr="005305FB">
        <w:t xml:space="preserve">80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Open Container                                               Section 61</w:t>
      </w:r>
      <w:r w:rsidR="005305FB" w:rsidRPr="005305FB">
        <w:t>”</w:t>
      </w:r>
      <w:r w:rsidRPr="005305FB">
        <w:t>9</w:t>
      </w:r>
      <w:r w:rsidR="005305FB" w:rsidRPr="005305FB">
        <w:t>”</w:t>
      </w:r>
      <w:r w:rsidRPr="005305FB">
        <w:t xml:space="preserve">87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Purchase or Possession of Beer or Wine by a Person Under     Section 63</w:t>
      </w:r>
      <w:r w:rsidR="005305FB" w:rsidRPr="005305FB">
        <w:t>”</w:t>
      </w:r>
      <w:r w:rsidRPr="005305FB">
        <w:t>19</w:t>
      </w:r>
      <w:r w:rsidR="005305FB" w:rsidRPr="005305FB">
        <w:t>”</w:t>
      </w:r>
      <w:r w:rsidRPr="005305FB">
        <w:t xml:space="preserve">2440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Age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Purchase or Possession of Alcoholic Liquor by a Person       Section 63</w:t>
      </w:r>
      <w:r w:rsidR="005305FB" w:rsidRPr="005305FB">
        <w:t>”</w:t>
      </w:r>
      <w:r w:rsidRPr="005305FB">
        <w:t>19</w:t>
      </w:r>
      <w:r w:rsidR="005305FB" w:rsidRPr="005305FB">
        <w:t>”</w:t>
      </w:r>
      <w:r w:rsidRPr="005305FB">
        <w:t xml:space="preserve">2450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Under Age Twenty</w:t>
      </w:r>
      <w:r w:rsidR="005305FB" w:rsidRPr="005305FB">
        <w:t>”</w:t>
      </w:r>
      <w:r w:rsidRPr="005305FB">
        <w:t xml:space="preserve">One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Unlawful Possession and Consumption of Alcoholic Liquors     Section 61</w:t>
      </w:r>
      <w:r w:rsidR="005305FB" w:rsidRPr="005305FB">
        <w:t>”</w:t>
      </w:r>
      <w:r w:rsidRPr="005305FB">
        <w:t>5</w:t>
      </w:r>
      <w:r w:rsidR="005305FB" w:rsidRPr="005305FB">
        <w:t>”</w:t>
      </w:r>
      <w:r w:rsidRPr="005305FB">
        <w:t xml:space="preserve">30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Sale of Beer or Wine on Which Tax Has Not Been Paid          Section 61</w:t>
      </w:r>
      <w:r w:rsidR="005305FB" w:rsidRPr="005305FB">
        <w:t>”</w:t>
      </w:r>
      <w:r w:rsidRPr="005305FB">
        <w:t>9</w:t>
      </w:r>
      <w:r w:rsidR="005305FB" w:rsidRPr="005305FB">
        <w:t>”</w:t>
      </w:r>
      <w:r w:rsidRPr="005305FB">
        <w:t xml:space="preserve">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Falsification of Age to Purchase Beer or Wine                Section 61</w:t>
      </w:r>
      <w:r w:rsidR="005305FB" w:rsidRPr="005305FB">
        <w:t>”</w:t>
      </w:r>
      <w:r w:rsidRPr="005305FB">
        <w:t>9</w:t>
      </w:r>
      <w:r w:rsidR="005305FB" w:rsidRPr="005305FB">
        <w:t>”</w:t>
      </w:r>
      <w:r w:rsidRPr="005305FB">
        <w:t xml:space="preserve">50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Unlawful Purchase of Beer or Wine for a Person Who Cannot    Section 61</w:t>
      </w:r>
      <w:r w:rsidR="005305FB" w:rsidRPr="005305FB">
        <w:t>”</w:t>
      </w:r>
      <w:r w:rsidRPr="005305FB">
        <w:t>9</w:t>
      </w:r>
      <w:r w:rsidR="005305FB" w:rsidRPr="005305FB">
        <w:t>”</w:t>
      </w:r>
      <w:r w:rsidRPr="005305FB">
        <w:t xml:space="preserve">60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Legally Buy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Unlawful Sale or Purchase of Beer or Wine, Giving False      Section 61</w:t>
      </w:r>
      <w:r w:rsidR="005305FB" w:rsidRPr="005305FB">
        <w:t>”</w:t>
      </w:r>
      <w:r w:rsidRPr="005305FB">
        <w:t>9</w:t>
      </w:r>
      <w:r w:rsidR="005305FB" w:rsidRPr="005305FB">
        <w:t>”</w:t>
      </w:r>
      <w:r w:rsidRPr="005305FB">
        <w:t xml:space="preserve">85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Information as to Age, Buying Beer or Wine Unlawfully for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Another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Employment of a Person Under the Age of Twenty</w:t>
      </w:r>
      <w:r w:rsidR="005305FB" w:rsidRPr="005305FB">
        <w:t>”</w:t>
      </w:r>
      <w:r w:rsidRPr="005305FB">
        <w:t>One as an     Section 61</w:t>
      </w:r>
      <w:r w:rsidR="005305FB" w:rsidRPr="005305FB">
        <w:t>”</w:t>
      </w:r>
      <w:r w:rsidRPr="005305FB">
        <w:t>13</w:t>
      </w:r>
      <w:r w:rsidR="005305FB" w:rsidRPr="005305FB">
        <w:t>”</w:t>
      </w:r>
      <w:r w:rsidRPr="005305FB">
        <w:t xml:space="preserve">340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Employee in Retail or Wholesale or Manufacturing Liquor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Business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Failure to Remove Doors from Abandoned Refrigerators         Section 16</w:t>
      </w:r>
      <w:r w:rsidR="005305FB" w:rsidRPr="005305FB">
        <w:t>”</w:t>
      </w:r>
      <w:r w:rsidRPr="005305FB">
        <w:t>3</w:t>
      </w:r>
      <w:r w:rsidR="005305FB" w:rsidRPr="005305FB">
        <w:t>”</w:t>
      </w:r>
      <w:r w:rsidRPr="005305FB">
        <w:t xml:space="preserve">1010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Malicious Injury to Animals or Personal Property             Section 16</w:t>
      </w:r>
      <w:r w:rsidR="005305FB" w:rsidRPr="005305FB">
        <w:t>”</w:t>
      </w:r>
      <w:r w:rsidRPr="005305FB">
        <w:t>11</w:t>
      </w:r>
      <w:r w:rsidR="005305FB" w:rsidRPr="005305FB">
        <w:t>”</w:t>
      </w:r>
      <w:r w:rsidRPr="005305FB">
        <w:t xml:space="preserve">510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Timber, Logs, or Lumber Cutting, Removing, Transporting      Section 16</w:t>
      </w:r>
      <w:r w:rsidR="005305FB" w:rsidRPr="005305FB">
        <w:t>”</w:t>
      </w:r>
      <w:r w:rsidRPr="005305FB">
        <w:t>11</w:t>
      </w:r>
      <w:r w:rsidR="005305FB" w:rsidRPr="005305FB">
        <w:t>”</w:t>
      </w:r>
      <w:r w:rsidRPr="005305FB">
        <w:t xml:space="preserve">580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Without Permission, Valued at Less Than Fifty Dollars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Littering                                                    Section 16</w:t>
      </w:r>
      <w:r w:rsidR="005305FB" w:rsidRPr="005305FB">
        <w:t>”</w:t>
      </w:r>
      <w:r w:rsidRPr="005305FB">
        <w:t>11</w:t>
      </w:r>
      <w:r w:rsidR="005305FB" w:rsidRPr="005305FB">
        <w:t>”</w:t>
      </w:r>
      <w:r w:rsidRPr="005305FB">
        <w:t xml:space="preserve">700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Larceny of a Bicycle Valued at Less Than One Hundred         Section 16</w:t>
      </w:r>
      <w:r w:rsidR="005305FB" w:rsidRPr="005305FB">
        <w:t>”</w:t>
      </w:r>
      <w:r w:rsidRPr="005305FB">
        <w:t>13</w:t>
      </w:r>
      <w:r w:rsidR="005305FB" w:rsidRPr="005305FB">
        <w:t>”</w:t>
      </w:r>
      <w:r w:rsidRPr="005305FB">
        <w:t xml:space="preserve">80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Dollars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Cock Fighting                                                Section 16</w:t>
      </w:r>
      <w:r w:rsidR="005305FB" w:rsidRPr="005305FB">
        <w:t>”</w:t>
      </w:r>
      <w:r w:rsidRPr="005305FB">
        <w:t>17</w:t>
      </w:r>
      <w:r w:rsidR="005305FB" w:rsidRPr="005305FB">
        <w:t>”</w:t>
      </w:r>
      <w:r w:rsidRPr="005305FB">
        <w:t xml:space="preserve">650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Ticket Scalping                                              Section 16</w:t>
      </w:r>
      <w:r w:rsidR="005305FB" w:rsidRPr="005305FB">
        <w:t>”</w:t>
      </w:r>
      <w:r w:rsidRPr="005305FB">
        <w:t>17</w:t>
      </w:r>
      <w:r w:rsidR="005305FB" w:rsidRPr="005305FB">
        <w:t>”</w:t>
      </w:r>
      <w:r w:rsidRPr="005305FB">
        <w:t xml:space="preserve">710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Glue Sniffing                                                Section 44</w:t>
      </w:r>
      <w:r w:rsidR="005305FB" w:rsidRPr="005305FB">
        <w:t>”</w:t>
      </w:r>
      <w:r w:rsidRPr="005305FB">
        <w:t>53</w:t>
      </w:r>
      <w:r w:rsidR="005305FB" w:rsidRPr="005305FB">
        <w:t>”</w:t>
      </w:r>
      <w:r w:rsidRPr="005305FB">
        <w:t xml:space="preserve">1110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Trespassing                                                  Section 16</w:t>
      </w:r>
      <w:r w:rsidR="005305FB" w:rsidRPr="005305FB">
        <w:t>”</w:t>
      </w:r>
      <w:r w:rsidRPr="005305FB">
        <w:t>11</w:t>
      </w:r>
      <w:r w:rsidR="005305FB" w:rsidRPr="005305FB">
        <w:t>”</w:t>
      </w:r>
      <w:r w:rsidRPr="005305FB">
        <w:t xml:space="preserve">755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Trespassing                                                  Section 16</w:t>
      </w:r>
      <w:r w:rsidR="005305FB" w:rsidRPr="005305FB">
        <w:t>”</w:t>
      </w:r>
      <w:r w:rsidRPr="005305FB">
        <w:t>11</w:t>
      </w:r>
      <w:r w:rsidR="005305FB" w:rsidRPr="005305FB">
        <w:t>”</w:t>
      </w:r>
      <w:r w:rsidRPr="005305FB">
        <w:t xml:space="preserve">600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Trespassing                                                  Section 16</w:t>
      </w:r>
      <w:r w:rsidR="005305FB" w:rsidRPr="005305FB">
        <w:t>”</w:t>
      </w:r>
      <w:r w:rsidRPr="005305FB">
        <w:t>11</w:t>
      </w:r>
      <w:r w:rsidR="005305FB" w:rsidRPr="005305FB">
        <w:t>”</w:t>
      </w:r>
      <w:r w:rsidRPr="005305FB">
        <w:t xml:space="preserve">610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lastRenderedPageBreak/>
        <w:t>Trespassing                                                  Section 16</w:t>
      </w:r>
      <w:r w:rsidR="005305FB" w:rsidRPr="005305FB">
        <w:t>”</w:t>
      </w:r>
      <w:r w:rsidRPr="005305FB">
        <w:t>11</w:t>
      </w:r>
      <w:r w:rsidR="005305FB" w:rsidRPr="005305FB">
        <w:t>”</w:t>
      </w:r>
      <w:r w:rsidRPr="005305FB">
        <w:t xml:space="preserve">620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Negligent Operation of Watercraft; Operation of Watercraft   Section 50</w:t>
      </w:r>
      <w:r w:rsidR="005305FB" w:rsidRPr="005305FB">
        <w:t>”</w:t>
      </w:r>
      <w:r w:rsidRPr="005305FB">
        <w:t>21</w:t>
      </w:r>
      <w:r w:rsidR="005305FB" w:rsidRPr="005305FB">
        <w:t>”</w:t>
      </w:r>
      <w:r w:rsidRPr="005305FB">
        <w:t xml:space="preserve">110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While Under Influence of Alcohol or Drugs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Negligence of Boat Livery to Provide Proper Equipment and    Section 50</w:t>
      </w:r>
      <w:r w:rsidR="005305FB" w:rsidRPr="005305FB">
        <w:t>”</w:t>
      </w:r>
      <w:r w:rsidRPr="005305FB">
        <w:t>21</w:t>
      </w:r>
      <w:r w:rsidR="005305FB" w:rsidRPr="005305FB">
        <w:t>”</w:t>
      </w:r>
      <w:r w:rsidRPr="005305FB">
        <w:t xml:space="preserve">120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Registration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Interference with Aids to Navigation or Regulatory Markers   Section 50</w:t>
      </w:r>
      <w:r w:rsidR="005305FB" w:rsidRPr="005305FB">
        <w:t>”</w:t>
      </w:r>
      <w:r w:rsidRPr="005305FB">
        <w:t>21</w:t>
      </w:r>
      <w:r w:rsidR="005305FB" w:rsidRPr="005305FB">
        <w:t>”</w:t>
      </w:r>
      <w:r w:rsidRPr="005305FB">
        <w:t xml:space="preserve">170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or Operation of Watercraft in Prohibited Area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Operation of Watercraft Without a Certificate of Title       Section 50</w:t>
      </w:r>
      <w:r w:rsidR="005305FB" w:rsidRPr="005305FB">
        <w:t>”</w:t>
      </w:r>
      <w:r w:rsidRPr="005305FB">
        <w:t>23</w:t>
      </w:r>
      <w:r w:rsidR="005305FB" w:rsidRPr="005305FB">
        <w:t>”</w:t>
      </w:r>
      <w:r w:rsidRPr="005305FB">
        <w:t xml:space="preserve">190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Parking on private property without permission               Section 16</w:t>
      </w:r>
      <w:r w:rsidR="005305FB" w:rsidRPr="005305FB">
        <w:t>”</w:t>
      </w:r>
      <w:r w:rsidRPr="005305FB">
        <w:t>11</w:t>
      </w:r>
      <w:r w:rsidR="005305FB" w:rsidRPr="005305FB">
        <w:t>”</w:t>
      </w:r>
      <w:r w:rsidRPr="005305FB">
        <w:t xml:space="preserve">760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Certificate of Veterinary Inspection; Requirement for        Section 47</w:t>
      </w:r>
      <w:r w:rsidR="005305FB" w:rsidRPr="005305FB">
        <w:t>”</w:t>
      </w:r>
      <w:r w:rsidRPr="005305FB">
        <w:t>4</w:t>
      </w:r>
      <w:r w:rsidR="005305FB" w:rsidRPr="005305FB">
        <w:t>”</w:t>
      </w:r>
      <w:r w:rsidRPr="005305FB">
        <w:t xml:space="preserve">60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Out</w:t>
      </w:r>
      <w:r w:rsidR="005305FB" w:rsidRPr="005305FB">
        <w:noBreakHyphen/>
      </w:r>
      <w:r w:rsidRPr="005305FB">
        <w:t>of</w:t>
      </w:r>
      <w:r w:rsidR="005305FB" w:rsidRPr="005305FB">
        <w:noBreakHyphen/>
      </w:r>
      <w:r w:rsidRPr="005305FB">
        <w:t xml:space="preserve">State Livestock or Poultry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Inhibition of Livestock Inspection                           Section 47</w:t>
      </w:r>
      <w:r w:rsidR="005305FB" w:rsidRPr="005305FB">
        <w:t>”</w:t>
      </w:r>
      <w:r w:rsidRPr="005305FB">
        <w:t>4</w:t>
      </w:r>
      <w:r w:rsidR="005305FB" w:rsidRPr="005305FB">
        <w:t>”</w:t>
      </w:r>
      <w:r w:rsidRPr="005305FB">
        <w:t xml:space="preserve">120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Imported Swine                                               Section 47</w:t>
      </w:r>
      <w:r w:rsidR="005305FB" w:rsidRPr="005305FB">
        <w:t>”</w:t>
      </w:r>
      <w:r w:rsidRPr="005305FB">
        <w:t>6</w:t>
      </w:r>
      <w:r w:rsidR="005305FB" w:rsidRPr="005305FB">
        <w:t>”</w:t>
      </w:r>
      <w:r w:rsidRPr="005305FB">
        <w:t xml:space="preserve">50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Operating Equine Sales Facility or Livestock Market Without  Section 47</w:t>
      </w:r>
      <w:r w:rsidR="005305FB" w:rsidRPr="005305FB">
        <w:t>”</w:t>
      </w:r>
      <w:r w:rsidRPr="005305FB">
        <w:t>11</w:t>
      </w:r>
      <w:r w:rsidR="005305FB" w:rsidRPr="005305FB">
        <w:t>”</w:t>
      </w:r>
      <w:r w:rsidRPr="005305FB">
        <w:t xml:space="preserve">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Permit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Liability of Person Removing Livestock for Slaughter         Section 47</w:t>
      </w:r>
      <w:r w:rsidR="005305FB" w:rsidRPr="005305FB">
        <w:t>”</w:t>
      </w:r>
      <w:r w:rsidRPr="005305FB">
        <w:t>11</w:t>
      </w:r>
      <w:r w:rsidR="005305FB" w:rsidRPr="005305FB">
        <w:t>”</w:t>
      </w:r>
      <w:r w:rsidRPr="005305FB">
        <w:t xml:space="preserve">120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Notice to Disinfect                                          Section 47</w:t>
      </w:r>
      <w:r w:rsidR="005305FB" w:rsidRPr="005305FB">
        <w:t>”</w:t>
      </w:r>
      <w:r w:rsidRPr="005305FB">
        <w:t>13</w:t>
      </w:r>
      <w:r w:rsidR="005305FB" w:rsidRPr="005305FB">
        <w:t>”</w:t>
      </w:r>
      <w:r w:rsidRPr="005305FB">
        <w:t xml:space="preserve">310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Quarantine of Livestock or Poultry                           Section 47</w:t>
      </w:r>
      <w:r w:rsidR="005305FB" w:rsidRPr="005305FB">
        <w:t>”</w:t>
      </w:r>
      <w:r w:rsidRPr="005305FB">
        <w:t>4</w:t>
      </w:r>
      <w:r w:rsidR="005305FB" w:rsidRPr="005305FB">
        <w:t>”</w:t>
      </w:r>
      <w:r w:rsidRPr="005305FB">
        <w:t xml:space="preserve">70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Unlawful for Horse to Enter State Unless Tested              Section 47</w:t>
      </w:r>
      <w:r w:rsidR="005305FB" w:rsidRPr="005305FB">
        <w:t>”</w:t>
      </w:r>
      <w:r w:rsidRPr="005305FB">
        <w:t>13</w:t>
      </w:r>
      <w:r w:rsidR="005305FB" w:rsidRPr="005305FB">
        <w:t>”</w:t>
      </w:r>
      <w:r w:rsidRPr="005305FB">
        <w:t xml:space="preserve">1350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Quarantine of Exposed Horses                                 Section 47</w:t>
      </w:r>
      <w:r w:rsidR="005305FB" w:rsidRPr="005305FB">
        <w:t>”</w:t>
      </w:r>
      <w:r w:rsidRPr="005305FB">
        <w:t>13</w:t>
      </w:r>
      <w:r w:rsidR="005305FB" w:rsidRPr="005305FB">
        <w:t>”</w:t>
      </w:r>
      <w:r w:rsidRPr="005305FB">
        <w:t xml:space="preserve">1360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Proof of Test Required for Public Assembly of Horses         Section 47</w:t>
      </w:r>
      <w:r w:rsidR="005305FB" w:rsidRPr="005305FB">
        <w:t>”</w:t>
      </w:r>
      <w:r w:rsidRPr="005305FB">
        <w:t>13</w:t>
      </w:r>
      <w:r w:rsidR="005305FB" w:rsidRPr="005305FB">
        <w:t>”</w:t>
      </w:r>
      <w:r w:rsidRPr="005305FB">
        <w:t xml:space="preserve">1370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False Certificates                                           Section 47</w:t>
      </w:r>
      <w:r w:rsidR="005305FB" w:rsidRPr="005305FB">
        <w:t>”</w:t>
      </w:r>
      <w:r w:rsidRPr="005305FB">
        <w:t>13</w:t>
      </w:r>
      <w:r w:rsidR="005305FB" w:rsidRPr="005305FB">
        <w:t>”</w:t>
      </w:r>
      <w:r w:rsidRPr="005305FB">
        <w:t xml:space="preserve">1390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Unlawful to Feed Garbage to Swine                            Section 47</w:t>
      </w:r>
      <w:r w:rsidR="005305FB" w:rsidRPr="005305FB">
        <w:t>”</w:t>
      </w:r>
      <w:r w:rsidRPr="005305FB">
        <w:t>15</w:t>
      </w:r>
      <w:r w:rsidR="005305FB" w:rsidRPr="005305FB">
        <w:t>”</w:t>
      </w:r>
      <w:r w:rsidRPr="005305FB">
        <w:t xml:space="preserve">20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Notification Required from Certain Persons Disposing of      Section 47</w:t>
      </w:r>
      <w:r w:rsidR="005305FB" w:rsidRPr="005305FB">
        <w:t>”</w:t>
      </w:r>
      <w:r w:rsidRPr="005305FB">
        <w:t>15</w:t>
      </w:r>
      <w:r w:rsidR="005305FB" w:rsidRPr="005305FB">
        <w:t>”</w:t>
      </w:r>
      <w:r w:rsidRPr="005305FB">
        <w:t xml:space="preserve">40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  Garbage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Sale of Uninspected Meat and Meat Products                   Section 47</w:t>
      </w:r>
      <w:r w:rsidR="005305FB" w:rsidRPr="005305FB">
        <w:t>”</w:t>
      </w:r>
      <w:r w:rsidRPr="005305FB">
        <w:t>17</w:t>
      </w:r>
      <w:r w:rsidR="005305FB" w:rsidRPr="005305FB">
        <w:t>”</w:t>
      </w:r>
      <w:r w:rsidRPr="005305FB">
        <w:t xml:space="preserve">60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Sale of Uninspected Poultry and Poultry Products             Section 47</w:t>
      </w:r>
      <w:r w:rsidR="005305FB" w:rsidRPr="005305FB">
        <w:t>”</w:t>
      </w:r>
      <w:r w:rsidRPr="005305FB">
        <w:t>19</w:t>
      </w:r>
      <w:r w:rsidR="005305FB" w:rsidRPr="005305FB">
        <w:t>”</w:t>
      </w:r>
      <w:r w:rsidRPr="005305FB">
        <w:t xml:space="preserve">70 </w:t>
      </w: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No other ticket may be used for these offenses.  The service of the uniform traffic ticket shall vest all traffic, recorders</w:t>
      </w:r>
      <w:r w:rsidR="005305FB" w:rsidRPr="005305FB">
        <w:t>’</w:t>
      </w:r>
      <w:r w:rsidRPr="005305FB">
        <w:t>, and magistrates</w:t>
      </w:r>
      <w:r w:rsidR="005305FB" w:rsidRPr="005305FB">
        <w:t>’</w:t>
      </w:r>
      <w:r w:rsidRPr="005305FB">
        <w:t xml:space="preserve"> 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Department of Public Safety.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12.</w:t>
      </w:r>
      <w:r w:rsidR="00A20E31" w:rsidRPr="005305FB">
        <w:t xml:space="preserve"> Verification of insurance coverage upon issuance of traffic ticket;  form;  penalty.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(A) When the operator or owner of an individual private passenger automobile as defined in Section 38</w:t>
      </w:r>
      <w:r w:rsidR="005305FB" w:rsidRPr="005305FB">
        <w:noBreakHyphen/>
      </w:r>
      <w:r w:rsidRPr="005305FB">
        <w:t>77</w:t>
      </w:r>
      <w:r w:rsidR="005305FB" w:rsidRPr="005305FB">
        <w:noBreakHyphen/>
      </w:r>
      <w:r w:rsidRPr="005305FB">
        <w:t xml:space="preserve">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the Department of Public Safety.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(B) The completed and verified form must be returned by the operator or owner to the local law enforcement agency issuing the traffic ticket within fifteen days from the date he receives it.  Failure to return the form verified in the proper manner is prima facie evidence that the vehicle was uninsured.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(C) The director or his designee of the department shall waive the reinstatement fee or per diem fine, or both, imposed upon the owner or operator of the motor vehicle pursuant to this section for his failure to complete and return the insurance verification form if he has liability insurance coverage when determined to be uninsured by the department.  The Department of Motor Vehicles shall document its reasons for waiving the fees or fines in the records of the department.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(D) No person knowingly may furnish or aid another in the submission of false or misleading information in the completed and verified form.  A person who knowingly furnishes or aids another in submitting false or misleading information regarding the verification of liability insurance is subject to the penalties in Section 56</w:t>
      </w:r>
      <w:r w:rsidR="005305FB" w:rsidRPr="005305FB">
        <w:noBreakHyphen/>
      </w:r>
      <w:r w:rsidRPr="005305FB">
        <w:t>10</w:t>
      </w:r>
      <w:r w:rsidR="005305FB" w:rsidRPr="005305FB">
        <w:noBreakHyphen/>
      </w:r>
      <w:r w:rsidRPr="005305FB">
        <w:t xml:space="preserve">260.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(E) This section applies only to owners and operators of motor vehicles registered under the laws of South Carolina.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(F) Motor vehicles determined to be uninsured under this section are subject to Sections 56</w:t>
      </w:r>
      <w:r w:rsidR="005305FB" w:rsidRPr="005305FB">
        <w:noBreakHyphen/>
      </w:r>
      <w:r w:rsidRPr="005305FB">
        <w:t>10</w:t>
      </w:r>
      <w:r w:rsidR="005305FB" w:rsidRPr="005305FB">
        <w:noBreakHyphen/>
      </w:r>
      <w:r w:rsidRPr="005305FB">
        <w:t>240 and 56</w:t>
      </w:r>
      <w:r w:rsidR="005305FB" w:rsidRPr="005305FB">
        <w:noBreakHyphen/>
      </w:r>
      <w:r w:rsidRPr="005305FB">
        <w:t>10</w:t>
      </w:r>
      <w:r w:rsidR="005305FB" w:rsidRPr="005305FB">
        <w:noBreakHyphen/>
      </w:r>
      <w:r w:rsidRPr="005305FB">
        <w:t xml:space="preserve">245.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(G) The operator of the motor vehicle shall present the written request form for verification of liability insurance coverage to the owner of the vehicle.  Failure by the operator to give the form to the owner is prima facie evidence that the operator knowingly furnished false and misleading information to the department. </w:t>
      </w: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However, the form must have the following sentence on its face in bold type, all capitals, and large print:  </w:t>
      </w:r>
      <w:r w:rsidR="005305FB" w:rsidRPr="005305FB">
        <w:t>“</w:t>
      </w:r>
      <w:r w:rsidRPr="005305FB">
        <w:t>THE OWNER OR OPERATOR OF A MOTOR VEHICLE WHO IS ISSUED THIS FORM SHALL COMPLETE AND RETURN THE FORM TO THE ISSUING AGENCY WITHIN FIFTEEN DAYS OR IS SUBJECT TO A TWO HUNDRED DOLLAR REINSTATEMENT FEE AND FIVE DOLLAR A DAY FINE PURSUANT TO SOUTH CAROLINA LAW.  IF YOU ARE NOT THE OWNER OF THE MOTOR VEHICLE, YOU SHALL PRESENT THIS FORM TO THE OWNER OR YOU ARE SUBJECT TO FINE AND IMPRISONMENT.</w:t>
      </w:r>
      <w:r w:rsidR="005305FB" w:rsidRPr="005305FB">
        <w:t>”</w:t>
      </w:r>
      <w:r w:rsidRPr="005305FB">
        <w:t xml:space="preserve">  The officer shall read aloud this sentence to the owner or operator of the motor vehicle upon furnishing the written request form to verify liability insurance coverage.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15.</w:t>
      </w:r>
      <w:r w:rsidR="00A20E31" w:rsidRPr="005305FB">
        <w:t xml:space="preserve"> Use of uniform traffic ticket for offense committed in officer</w:t>
      </w:r>
      <w:r w:rsidRPr="005305FB">
        <w:t>’</w:t>
      </w:r>
      <w:r w:rsidR="00A20E31" w:rsidRPr="005305FB">
        <w:t xml:space="preserve">s presence;  domestic violence arrests and incident report.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(A) The uniform traffic ticket, established pursuant to the provisions of Section 56</w:t>
      </w:r>
      <w:r w:rsidR="005305FB" w:rsidRPr="005305FB">
        <w:noBreakHyphen/>
      </w:r>
      <w:r w:rsidRPr="005305FB">
        <w:t>7</w:t>
      </w:r>
      <w:r w:rsidR="005305FB" w:rsidRPr="005305FB">
        <w:noBreakHyphen/>
      </w:r>
      <w:r w:rsidRPr="005305FB">
        <w:t xml:space="preserve">10, may be used by law enforcement officers to arrest a person for an offense committed in the presence of a law enforcement officer if the punishment is within the jurisdiction of magistrates court and municipal court.  A law enforcement agency processing an arrest made pursuant to this section must furnish the information to the State Law Enforcement Division as required in Chapter 3, Title 23. </w:t>
      </w: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(B) An officer who effects an arrest, by use of a uniform traffic ticket, for a violation of Chapter 25, Title 16 shall complete and file an incident report immediately following the issuance of the uniform traffic ticket.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20.</w:t>
      </w:r>
      <w:r w:rsidR="00A20E31" w:rsidRPr="005305FB">
        <w:t xml:space="preserve"> Handwritten and electronic traffic tickets;  number, color and disposition copies.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blue printed copy that must be given to the vehicle operator who is the alleged traffic violator and as many as three additional white printed copies if needed to communicate with the Department of Motor Vehicles, the police agency, and the trial officer.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30.</w:t>
      </w:r>
      <w:r w:rsidR="00A20E31" w:rsidRPr="005305FB">
        <w:t xml:space="preserve"> Printing and ordering traffic tickets;  forwarding driver records and audit copies to Department of Motor Vehicles;  electronic tickets.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(A) 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Department of Motor Vehicles records and audit copy must be forwarded to the Department of Motor Vehicles within ten days of the disposition of the case by final trial court action or by nolle prosequi.  The head of each law enforcement agency is responsible for the forwarding of the driver records and audit copies to the Department of Motor Vehicles and for conducting an annual inventory on December thirty</w:t>
      </w:r>
      <w:r w:rsidR="005305FB" w:rsidRPr="005305FB">
        <w:noBreakHyphen/>
      </w:r>
      <w:r w:rsidRPr="005305FB">
        <w:t xml:space="preserve">first of all tickets received but not disposed of by final trial court action or by nolle prosequi, and for forwarding the results of the inventory on a form prescribed by the Department of Motor Vehicles to the Department of Motor Vehicles within ten days of the completion of the inventory. </w:t>
      </w: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(B) A law enforcement agency that issues uniform traffic tickets in an electronic format as provided in Section 56</w:t>
      </w:r>
      <w:r w:rsidR="005305FB" w:rsidRPr="005305FB">
        <w:noBreakHyphen/>
      </w:r>
      <w:r w:rsidRPr="005305FB">
        <w:t>7</w:t>
      </w:r>
      <w:r w:rsidR="005305FB" w:rsidRPr="005305FB">
        <w:noBreakHyphen/>
      </w:r>
      <w:r w:rsidRPr="005305FB">
        <w:t>10 may generate a printed copy of this ticket by using an in</w:t>
      </w:r>
      <w:r w:rsidR="005305FB" w:rsidRPr="005305FB">
        <w:noBreakHyphen/>
      </w:r>
      <w:r w:rsidRPr="005305FB">
        <w:t>car data terminal or hand held device.  A copy of the ticket must be given to the offender.  The agency may then transmit the ticket data electronically to the Department of Motor Vehicles for its records and for audit purposes, the law enforcement agency by which the arresting officer is employed, and the trial officer for his records.  If any of these entities does not have the capability to accept the ticket data solely using electronic means, the arresting agency must provide the entity with a printed copy of the ticket generated by the in</w:t>
      </w:r>
      <w:r w:rsidR="005305FB" w:rsidRPr="005305FB">
        <w:noBreakHyphen/>
      </w:r>
      <w:r w:rsidRPr="005305FB">
        <w:t>car data terminal or hand held device.  Data transmissions to the Department of Motor Vehicles must be made pursuant to that agency</w:t>
      </w:r>
      <w:r w:rsidR="005305FB" w:rsidRPr="005305FB">
        <w:t>’</w:t>
      </w:r>
      <w:r w:rsidRPr="005305FB">
        <w:t>s electronic system specifications.    Printed copies provided to the Department of Motor Vehicles must meet that agency</w:t>
      </w:r>
      <w:r w:rsidR="005305FB" w:rsidRPr="005305FB">
        <w:t>’</w:t>
      </w:r>
      <w:r w:rsidRPr="005305FB">
        <w:t xml:space="preserve">s document processing requirements.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40.</w:t>
      </w:r>
      <w:r w:rsidR="00A20E31" w:rsidRPr="005305FB">
        <w:t xml:space="preserve"> Penalty for failure to account for ticket or use of nonuniform ticket.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Any person intentionally violating the provisions of </w:t>
      </w:r>
      <w:r w:rsidR="005305FB" w:rsidRPr="005305FB">
        <w:t xml:space="preserve">Section </w:t>
      </w:r>
      <w:r w:rsidRPr="005305FB">
        <w:t>56</w:t>
      </w:r>
      <w:r w:rsidR="005305FB" w:rsidRPr="005305FB">
        <w:noBreakHyphen/>
      </w:r>
      <w:r w:rsidRPr="005305FB">
        <w:t>7</w:t>
      </w:r>
      <w:r w:rsidR="005305FB" w:rsidRPr="005305FB">
        <w:noBreakHyphen/>
      </w:r>
      <w:r w:rsidRPr="005305FB">
        <w:t>10 or 56</w:t>
      </w:r>
      <w:r w:rsidR="005305FB" w:rsidRPr="005305FB">
        <w:noBreakHyphen/>
      </w:r>
      <w:r w:rsidRPr="005305FB">
        <w:t>7</w:t>
      </w:r>
      <w:r w:rsidR="005305FB" w:rsidRPr="005305FB">
        <w:noBreakHyphen/>
      </w:r>
      <w:r w:rsidRPr="005305FB">
        <w:t>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forward the Department of Motor Vehicles records copy or audit copy of a ticket.  If the failure to account for a ticket, or the use of a nonuniform ticket, or the failure to timely forward the Department records or audit copy of the ticket is inadvertent or unintentional, such misuse shall be triable in magistrate</w:t>
      </w:r>
      <w:r w:rsidR="005305FB" w:rsidRPr="005305FB">
        <w:t>’</w:t>
      </w:r>
      <w:r w:rsidRPr="005305FB">
        <w:t>s court and upon conviction shall be punishable by a fine of not more than one hundred dollars.  Any person charged with failing to timely forward the results of the annual inventory shall be tried in magistrate</w:t>
      </w:r>
      <w:r w:rsidR="005305FB" w:rsidRPr="005305FB">
        <w:t>’</w:t>
      </w:r>
      <w:r w:rsidRPr="005305FB">
        <w:t xml:space="preserve">s court and upon conviction shall be fined not more than one hundred dollars.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50.</w:t>
      </w:r>
      <w:r w:rsidR="00A20E31" w:rsidRPr="005305FB">
        <w:t xml:space="preserve"> Nonapplicability to certain agencies.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The provisions of this chapter shall not apply to the South Carolina Department of Natural Resources or to any of its agents.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70.</w:t>
      </w:r>
      <w:r w:rsidR="00A20E31" w:rsidRPr="005305FB">
        <w:t xml:space="preserve"> Law enforcement officer identification upon stopping a driver.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When a law enforcement officer stops a driver for a violation of the motor vehicle laws, he shall present his law enforcement badge or other appropriate identification to the driver immediately upon approaching him and before questioning.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rPr>
          <w:b/>
        </w:rPr>
        <w:t xml:space="preserve">SECTION </w:t>
      </w:r>
      <w:r w:rsidR="00A20E31" w:rsidRPr="005305FB">
        <w:rPr>
          <w:b/>
        </w:rPr>
        <w:t>56</w:t>
      </w:r>
      <w:r w:rsidRPr="005305FB">
        <w:rPr>
          <w:b/>
        </w:rPr>
        <w:noBreakHyphen/>
      </w:r>
      <w:r w:rsidR="00A20E31" w:rsidRPr="005305FB">
        <w:rPr>
          <w:b/>
        </w:rPr>
        <w:t>7</w:t>
      </w:r>
      <w:r w:rsidRPr="005305FB">
        <w:rPr>
          <w:b/>
        </w:rPr>
        <w:noBreakHyphen/>
      </w:r>
      <w:r w:rsidR="00A20E31" w:rsidRPr="005305FB">
        <w:rPr>
          <w:b/>
        </w:rPr>
        <w:t>80.</w:t>
      </w:r>
      <w:r w:rsidR="00A20E31" w:rsidRPr="005305FB">
        <w:t xml:space="preserve"> County or municipal uniform ordinance summons. </w:t>
      </w:r>
    </w:p>
    <w:p w:rsid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(A) Counties and municipalities are authorized to adopt by ordinance and use an ordinance summons as provided herein for the enforcement of county and municipal ordinances.  Upon adoption of the ordinance summons, any county or municipal law enforcement officer or code enforcement officer is authorized to use an ordinance summons.  Any county or municipality adopting the ordinance summons is responsible for the printing, distributing, monitoring, and auditing of the ordinance summons to be used by that entity.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(B) The uniform ordinance summons may not be used to perform a custodial arrest.  No county or municipal ordinance which regulates the use of motor vehicles on the public roads of this State may be enforced using an ordinance summons.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(C) An ordinance summons must cite only one violation per summons and must contain at least the following information: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(1) the name and address of the person or entity charged;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(2) the name and title of the issuing officer;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(3) the time, date, and location of the hearing;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(4) a description of the ordinance the person or entity is charged with violating;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(5) the procedure to post bond;  and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(6) any other notice or warning otherwise required by law.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The ordinance summonses must be consecutively and discretely numbered.  The ordinance summonses must be audited as part of the annual independent audit required in Section 4</w:t>
      </w:r>
      <w:r w:rsidR="005305FB" w:rsidRPr="005305FB">
        <w:noBreakHyphen/>
      </w:r>
      <w:r w:rsidRPr="005305FB">
        <w:t>9</w:t>
      </w:r>
      <w:r w:rsidR="005305FB" w:rsidRPr="005305FB">
        <w:noBreakHyphen/>
      </w:r>
      <w:r w:rsidRPr="005305FB">
        <w:t>150 for counties and in Section 5</w:t>
      </w:r>
      <w:r w:rsidR="005305FB" w:rsidRPr="005305FB">
        <w:noBreakHyphen/>
      </w:r>
      <w:r w:rsidRPr="005305FB">
        <w:t>7</w:t>
      </w:r>
      <w:r w:rsidR="005305FB" w:rsidRPr="005305FB">
        <w:noBreakHyphen/>
      </w:r>
      <w:r w:rsidRPr="005305FB">
        <w:t xml:space="preserve">240 for municipalities, and a separate copy of each audit must be furnished to the chief administrative officer of the county or municipality, as appropriate.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(D) Service of a uniform ordinance summons vests all magistrates</w:t>
      </w:r>
      <w:r w:rsidR="005305FB" w:rsidRPr="005305FB">
        <w:t>’</w:t>
      </w:r>
      <w:r w:rsidRPr="005305FB">
        <w:t xml:space="preserve"> and municipal courts with jurisdiction to hear and dispose of the charge for which the ordinance summons was issued and served.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(E) Any law enforcement officer or code enforcement officer who serves an ordinance summons must allow the person served to proceed without first having to post bond or to appear before a magistrate or municipal judge.  Acceptance of an ordinance summons constitutes a person</w:t>
      </w:r>
      <w:r w:rsidR="005305FB" w:rsidRPr="005305FB">
        <w:t>’</w:t>
      </w:r>
      <w:r w:rsidRPr="005305FB">
        <w:t xml:space="preserve">s recognizance to comply with the terms of the summons. </w:t>
      </w:r>
    </w:p>
    <w:p w:rsidR="00A20E31"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(F) Any person who fails to appear before the court as required by an ordinance summons, without first having posted such bond as may be required or without having been granted a continuance by the court, is guilty of a misdemeanor and, upon conviction, must be fined not more than two hundred dollars or imprisoned for not more than thirty days.  Any law enforcement agency processing an arrest made pursuant to this subsection must furnish such information to the State Law Enforcement Division as required by Chapter 3 of Title 23. </w:t>
      </w:r>
    </w:p>
    <w:p w:rsidR="005305FB" w:rsidRPr="005305FB" w:rsidRDefault="00A20E31"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05FB">
        <w:t xml:space="preserve">(G) This statute does not prohibit a county or municipality from enforcing ordinances by means otherwise authorized by law. </w:t>
      </w:r>
    </w:p>
    <w:p w:rsidR="005305FB" w:rsidRPr="005305FB" w:rsidRDefault="005305F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305FB" w:rsidRDefault="000F013B" w:rsidP="00530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305FB" w:rsidSect="005305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5FB" w:rsidRDefault="005305FB" w:rsidP="005305FB">
      <w:r>
        <w:separator/>
      </w:r>
    </w:p>
  </w:endnote>
  <w:endnote w:type="continuationSeparator" w:id="1">
    <w:p w:rsidR="005305FB" w:rsidRDefault="005305FB" w:rsidP="00530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FB" w:rsidRPr="005305FB" w:rsidRDefault="005305FB" w:rsidP="005305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FB" w:rsidRPr="005305FB" w:rsidRDefault="005305FB" w:rsidP="005305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FB" w:rsidRPr="005305FB" w:rsidRDefault="005305FB" w:rsidP="00530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5FB" w:rsidRDefault="005305FB" w:rsidP="005305FB">
      <w:r>
        <w:separator/>
      </w:r>
    </w:p>
  </w:footnote>
  <w:footnote w:type="continuationSeparator" w:id="1">
    <w:p w:rsidR="005305FB" w:rsidRDefault="005305FB" w:rsidP="005305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FB" w:rsidRPr="005305FB" w:rsidRDefault="005305FB" w:rsidP="005305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FB" w:rsidRPr="005305FB" w:rsidRDefault="005305FB" w:rsidP="005305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FB" w:rsidRPr="005305FB" w:rsidRDefault="005305FB" w:rsidP="005305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20E31"/>
    <w:rsid w:val="000160E5"/>
    <w:rsid w:val="0006261B"/>
    <w:rsid w:val="000638C0"/>
    <w:rsid w:val="000D5AB8"/>
    <w:rsid w:val="000F013B"/>
    <w:rsid w:val="0027637E"/>
    <w:rsid w:val="00276406"/>
    <w:rsid w:val="00277858"/>
    <w:rsid w:val="004E3C74"/>
    <w:rsid w:val="005305FB"/>
    <w:rsid w:val="006444A6"/>
    <w:rsid w:val="008078F9"/>
    <w:rsid w:val="00A20E31"/>
    <w:rsid w:val="00B406E9"/>
    <w:rsid w:val="00E14791"/>
    <w:rsid w:val="00E67B65"/>
    <w:rsid w:val="00F12738"/>
    <w:rsid w:val="00F243B2"/>
    <w:rsid w:val="00FB7B9C"/>
    <w:rsid w:val="00FF4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305FB"/>
    <w:pPr>
      <w:tabs>
        <w:tab w:val="center" w:pos="4680"/>
        <w:tab w:val="right" w:pos="9360"/>
      </w:tabs>
    </w:pPr>
  </w:style>
  <w:style w:type="character" w:customStyle="1" w:styleId="HeaderChar">
    <w:name w:val="Header Char"/>
    <w:basedOn w:val="DefaultParagraphFont"/>
    <w:link w:val="Header"/>
    <w:uiPriority w:val="99"/>
    <w:semiHidden/>
    <w:rsid w:val="005305FB"/>
    <w:rPr>
      <w:sz w:val="22"/>
      <w:szCs w:val="24"/>
    </w:rPr>
  </w:style>
  <w:style w:type="paragraph" w:styleId="Footer">
    <w:name w:val="footer"/>
    <w:basedOn w:val="Normal"/>
    <w:link w:val="FooterChar"/>
    <w:uiPriority w:val="99"/>
    <w:semiHidden/>
    <w:unhideWhenUsed/>
    <w:rsid w:val="005305FB"/>
    <w:pPr>
      <w:tabs>
        <w:tab w:val="center" w:pos="4680"/>
        <w:tab w:val="right" w:pos="9360"/>
      </w:tabs>
    </w:pPr>
  </w:style>
  <w:style w:type="character" w:customStyle="1" w:styleId="FooterChar">
    <w:name w:val="Footer Char"/>
    <w:basedOn w:val="DefaultParagraphFont"/>
    <w:link w:val="Footer"/>
    <w:uiPriority w:val="99"/>
    <w:semiHidden/>
    <w:rsid w:val="005305F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2831</Words>
  <Characters>16141</Characters>
  <Application>Microsoft Office Word</Application>
  <DocSecurity>0</DocSecurity>
  <Lines>134</Lines>
  <Paragraphs>37</Paragraphs>
  <ScaleCrop>false</ScaleCrop>
  <Company/>
  <LinksUpToDate>false</LinksUpToDate>
  <CharactersWithSpaces>18935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2009-04-02T17:11:00Z</dcterms:created>
  <dcterms:modified xsi:type="dcterms:W3CDTF">2009-04-07T20:19:00Z</dcterms:modified>
</cp:coreProperties>
</file>