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4DC" w:rsidRDefault="004844DC">
      <w:pPr>
        <w:jc w:val="center"/>
      </w:pPr>
      <w:r>
        <w:t>DISCLAIMER</w:t>
      </w:r>
    </w:p>
    <w:p w:rsidR="004844DC" w:rsidRDefault="004844DC"/>
    <w:p w:rsidR="004844DC" w:rsidRDefault="004844D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844DC" w:rsidRDefault="004844DC"/>
    <w:p w:rsidR="004844DC" w:rsidRDefault="004844D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44DC" w:rsidRDefault="004844DC"/>
    <w:p w:rsidR="004844DC" w:rsidRDefault="004844D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44DC" w:rsidRDefault="004844DC"/>
    <w:p w:rsidR="004844DC" w:rsidRDefault="004844D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844DC" w:rsidRDefault="004844DC"/>
    <w:p w:rsidR="004844DC" w:rsidRDefault="004844DC">
      <w:pPr>
        <w:rPr>
          <w:rFonts w:cs="Times New Roman"/>
        </w:rPr>
      </w:pPr>
      <w:r>
        <w:rPr>
          <w:rFonts w:cs="Times New Roman"/>
        </w:rPr>
        <w:br w:type="page"/>
      </w:r>
    </w:p>
    <w:p w:rsidR="00C913B3" w:rsidRDefault="00C01E23" w:rsidP="00C9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13B3">
        <w:rPr>
          <w:rFonts w:cs="Times New Roman"/>
        </w:rPr>
        <w:t>CHAPTER 29.</w:t>
      </w:r>
    </w:p>
    <w:p w:rsidR="00C913B3" w:rsidRDefault="00C913B3" w:rsidP="00C9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13B3" w:rsidRPr="00C913B3" w:rsidRDefault="00C01E23" w:rsidP="00C9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13B3">
        <w:rPr>
          <w:rFonts w:cs="Times New Roman"/>
        </w:rPr>
        <w:t xml:space="preserve"> SOUTH CAROLINA COUNCIL ON THE HOLOCAUST</w:t>
      </w:r>
    </w:p>
    <w:p w:rsidR="00C913B3" w:rsidRPr="00C913B3" w:rsidRDefault="00C913B3" w:rsidP="00C9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13B3" w:rsidRDefault="00C913B3" w:rsidP="00C9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13B3">
        <w:rPr>
          <w:rFonts w:cs="Times New Roman"/>
          <w:b/>
        </w:rPr>
        <w:t xml:space="preserve">SECTION </w:t>
      </w:r>
      <w:r w:rsidR="00C01E23" w:rsidRPr="00C913B3">
        <w:rPr>
          <w:rFonts w:cs="Times New Roman"/>
          <w:b/>
        </w:rPr>
        <w:t>1</w:t>
      </w:r>
      <w:r w:rsidRPr="00C913B3">
        <w:rPr>
          <w:rFonts w:cs="Times New Roman"/>
          <w:b/>
        </w:rPr>
        <w:noBreakHyphen/>
      </w:r>
      <w:r w:rsidR="00C01E23" w:rsidRPr="00C913B3">
        <w:rPr>
          <w:rFonts w:cs="Times New Roman"/>
          <w:b/>
        </w:rPr>
        <w:t>29</w:t>
      </w:r>
      <w:r w:rsidRPr="00C913B3">
        <w:rPr>
          <w:rFonts w:cs="Times New Roman"/>
          <w:b/>
        </w:rPr>
        <w:noBreakHyphen/>
      </w:r>
      <w:r w:rsidR="00C01E23" w:rsidRPr="00C913B3">
        <w:rPr>
          <w:rFonts w:cs="Times New Roman"/>
          <w:b/>
        </w:rPr>
        <w:t>10.</w:t>
      </w:r>
      <w:r w:rsidR="00C01E23" w:rsidRPr="00C913B3">
        <w:rPr>
          <w:rFonts w:cs="Times New Roman"/>
        </w:rPr>
        <w:t xml:space="preserve"> Creation of council;  purpose. </w:t>
      </w:r>
    </w:p>
    <w:p w:rsidR="00C913B3" w:rsidRDefault="00C913B3" w:rsidP="00C9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13B3" w:rsidRPr="00C913B3" w:rsidRDefault="00C01E23" w:rsidP="00C9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13B3">
        <w:rPr>
          <w:rFonts w:cs="Times New Roman"/>
        </w:rPr>
        <w:t xml:space="preserve">The South Carolina Council on the Holocaust is created.  The purpose of the council, working in conjunction with the State Department of Education, is to develop an educational program to prevent future atrocities similar to the systematic program of genocide of six million Jews and others by the Nazis.  The program must be designed to honor the survivors of the Holocaust and their descendants and the South Carolinians and their descendants who participated in the liberation of concentration camps.  The council also shall develop and establish an appropriate program for an annual observance of the Holocaust. </w:t>
      </w:r>
    </w:p>
    <w:p w:rsidR="00C913B3" w:rsidRPr="00C913B3" w:rsidRDefault="00C913B3" w:rsidP="00C9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13B3" w:rsidRDefault="00C913B3" w:rsidP="00C9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13B3">
        <w:rPr>
          <w:rFonts w:cs="Times New Roman"/>
          <w:b/>
        </w:rPr>
        <w:t xml:space="preserve">SECTION </w:t>
      </w:r>
      <w:r w:rsidR="00C01E23" w:rsidRPr="00C913B3">
        <w:rPr>
          <w:rFonts w:cs="Times New Roman"/>
          <w:b/>
        </w:rPr>
        <w:t>1</w:t>
      </w:r>
      <w:r w:rsidRPr="00C913B3">
        <w:rPr>
          <w:rFonts w:cs="Times New Roman"/>
          <w:b/>
        </w:rPr>
        <w:noBreakHyphen/>
      </w:r>
      <w:r w:rsidR="00C01E23" w:rsidRPr="00C913B3">
        <w:rPr>
          <w:rFonts w:cs="Times New Roman"/>
          <w:b/>
        </w:rPr>
        <w:t>29</w:t>
      </w:r>
      <w:r w:rsidRPr="00C913B3">
        <w:rPr>
          <w:rFonts w:cs="Times New Roman"/>
          <w:b/>
        </w:rPr>
        <w:noBreakHyphen/>
      </w:r>
      <w:r w:rsidR="00C01E23" w:rsidRPr="00C913B3">
        <w:rPr>
          <w:rFonts w:cs="Times New Roman"/>
          <w:b/>
        </w:rPr>
        <w:t>20.</w:t>
      </w:r>
      <w:r w:rsidR="00C01E23" w:rsidRPr="00C913B3">
        <w:rPr>
          <w:rFonts w:cs="Times New Roman"/>
        </w:rPr>
        <w:t xml:space="preserve"> Membership of council. </w:t>
      </w:r>
    </w:p>
    <w:p w:rsidR="00C913B3" w:rsidRDefault="00C913B3" w:rsidP="00C9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13B3" w:rsidRPr="00C913B3" w:rsidRDefault="00C01E23" w:rsidP="00C9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13B3">
        <w:rPr>
          <w:rFonts w:cs="Times New Roman"/>
        </w:rPr>
        <w:t>The council consists of twelve members:  four appointed by the Governor, four appointed by the President of the Senate, and four appointed by the Speaker of the House of Representatives.  Members must be appointed for two</w:t>
      </w:r>
      <w:r w:rsidR="00C913B3" w:rsidRPr="00C913B3">
        <w:rPr>
          <w:rFonts w:cs="Times New Roman"/>
        </w:rPr>
        <w:noBreakHyphen/>
      </w:r>
      <w:r w:rsidRPr="00C913B3">
        <w:rPr>
          <w:rFonts w:cs="Times New Roman"/>
        </w:rPr>
        <w:t xml:space="preserve">year terms to begin July first of each year.  A majority of the members constitutes a quorum for the transaction of business, and the council shall meet not more than once each quarter. </w:t>
      </w:r>
    </w:p>
    <w:p w:rsidR="00C913B3" w:rsidRPr="00C913B3" w:rsidRDefault="00C913B3" w:rsidP="00C9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13B3" w:rsidRDefault="00C913B3" w:rsidP="00C9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13B3">
        <w:rPr>
          <w:rFonts w:cs="Times New Roman"/>
          <w:b/>
        </w:rPr>
        <w:t xml:space="preserve">SECTION </w:t>
      </w:r>
      <w:r w:rsidR="00C01E23" w:rsidRPr="00C913B3">
        <w:rPr>
          <w:rFonts w:cs="Times New Roman"/>
          <w:b/>
        </w:rPr>
        <w:t>1</w:t>
      </w:r>
      <w:r w:rsidRPr="00C913B3">
        <w:rPr>
          <w:rFonts w:cs="Times New Roman"/>
          <w:b/>
        </w:rPr>
        <w:noBreakHyphen/>
      </w:r>
      <w:r w:rsidR="00C01E23" w:rsidRPr="00C913B3">
        <w:rPr>
          <w:rFonts w:cs="Times New Roman"/>
          <w:b/>
        </w:rPr>
        <w:t>29</w:t>
      </w:r>
      <w:r w:rsidRPr="00C913B3">
        <w:rPr>
          <w:rFonts w:cs="Times New Roman"/>
          <w:b/>
        </w:rPr>
        <w:noBreakHyphen/>
      </w:r>
      <w:r w:rsidR="00C01E23" w:rsidRPr="00C913B3">
        <w:rPr>
          <w:rFonts w:cs="Times New Roman"/>
          <w:b/>
        </w:rPr>
        <w:t>30.</w:t>
      </w:r>
      <w:r w:rsidR="00C01E23" w:rsidRPr="00C913B3">
        <w:rPr>
          <w:rFonts w:cs="Times New Roman"/>
        </w:rPr>
        <w:t xml:space="preserve"> Department of Education to provide necessary staff for council. </w:t>
      </w:r>
    </w:p>
    <w:p w:rsidR="00C913B3" w:rsidRDefault="00C913B3" w:rsidP="00C9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13B3" w:rsidRPr="00C913B3" w:rsidRDefault="00C01E23" w:rsidP="00C9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13B3">
        <w:rPr>
          <w:rFonts w:cs="Times New Roman"/>
        </w:rPr>
        <w:t xml:space="preserve">The State Department of Education shall provide technical, administrative, or clerical staff necessary for the council to conduct its business. </w:t>
      </w:r>
    </w:p>
    <w:p w:rsidR="00C913B3" w:rsidRPr="00C913B3" w:rsidRDefault="00C913B3" w:rsidP="00C9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13B3" w:rsidRDefault="00C913B3" w:rsidP="00C9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13B3">
        <w:rPr>
          <w:rFonts w:cs="Times New Roman"/>
          <w:b/>
        </w:rPr>
        <w:t xml:space="preserve">SECTION </w:t>
      </w:r>
      <w:r w:rsidR="00C01E23" w:rsidRPr="00C913B3">
        <w:rPr>
          <w:rFonts w:cs="Times New Roman"/>
          <w:b/>
        </w:rPr>
        <w:t>1</w:t>
      </w:r>
      <w:r w:rsidRPr="00C913B3">
        <w:rPr>
          <w:rFonts w:cs="Times New Roman"/>
          <w:b/>
        </w:rPr>
        <w:noBreakHyphen/>
      </w:r>
      <w:r w:rsidR="00C01E23" w:rsidRPr="00C913B3">
        <w:rPr>
          <w:rFonts w:cs="Times New Roman"/>
          <w:b/>
        </w:rPr>
        <w:t>29</w:t>
      </w:r>
      <w:r w:rsidRPr="00C913B3">
        <w:rPr>
          <w:rFonts w:cs="Times New Roman"/>
          <w:b/>
        </w:rPr>
        <w:noBreakHyphen/>
      </w:r>
      <w:r w:rsidR="00C01E23" w:rsidRPr="00C913B3">
        <w:rPr>
          <w:rFonts w:cs="Times New Roman"/>
          <w:b/>
        </w:rPr>
        <w:t>40.</w:t>
      </w:r>
      <w:r w:rsidR="00C01E23" w:rsidRPr="00C913B3">
        <w:rPr>
          <w:rFonts w:cs="Times New Roman"/>
        </w:rPr>
        <w:t xml:space="preserve"> Powers of council. </w:t>
      </w:r>
    </w:p>
    <w:p w:rsidR="00C913B3" w:rsidRDefault="00C913B3" w:rsidP="00C9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13B3" w:rsidRPr="00C913B3" w:rsidRDefault="00C01E23" w:rsidP="00C9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13B3">
        <w:rPr>
          <w:rFonts w:cs="Times New Roman"/>
        </w:rPr>
        <w:t xml:space="preserve">In addition to appropriations annually made available by the General Assembly, the council may enter into contracts and accept gifts, contributions, and bequests of an unrestricted nature from individuals, foundations, corporations, and other organizations or institutions for the purpose of furthering the educational objectives of the council. </w:t>
      </w:r>
    </w:p>
    <w:p w:rsidR="00C913B3" w:rsidRPr="00C913B3" w:rsidRDefault="00C913B3" w:rsidP="00C9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13B3" w:rsidRDefault="00C913B3" w:rsidP="00C9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13B3">
        <w:rPr>
          <w:rFonts w:cs="Times New Roman"/>
          <w:b/>
        </w:rPr>
        <w:t xml:space="preserve">SECTION </w:t>
      </w:r>
      <w:r w:rsidR="00C01E23" w:rsidRPr="00C913B3">
        <w:rPr>
          <w:rFonts w:cs="Times New Roman"/>
          <w:b/>
        </w:rPr>
        <w:t>1</w:t>
      </w:r>
      <w:r w:rsidRPr="00C913B3">
        <w:rPr>
          <w:rFonts w:cs="Times New Roman"/>
          <w:b/>
        </w:rPr>
        <w:noBreakHyphen/>
      </w:r>
      <w:r w:rsidR="00C01E23" w:rsidRPr="00C913B3">
        <w:rPr>
          <w:rFonts w:cs="Times New Roman"/>
          <w:b/>
        </w:rPr>
        <w:t>29</w:t>
      </w:r>
      <w:r w:rsidRPr="00C913B3">
        <w:rPr>
          <w:rFonts w:cs="Times New Roman"/>
          <w:b/>
        </w:rPr>
        <w:noBreakHyphen/>
      </w:r>
      <w:r w:rsidR="00C01E23" w:rsidRPr="00C913B3">
        <w:rPr>
          <w:rFonts w:cs="Times New Roman"/>
          <w:b/>
        </w:rPr>
        <w:t>50.</w:t>
      </w:r>
      <w:r w:rsidR="00C01E23" w:rsidRPr="00C913B3">
        <w:rPr>
          <w:rFonts w:cs="Times New Roman"/>
        </w:rPr>
        <w:t xml:space="preserve"> Compensation of council members. </w:t>
      </w:r>
    </w:p>
    <w:p w:rsidR="00C913B3" w:rsidRDefault="00C913B3" w:rsidP="00C9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13B3" w:rsidRPr="00C913B3" w:rsidRDefault="00C01E23" w:rsidP="00C9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13B3">
        <w:rPr>
          <w:rFonts w:cs="Times New Roman"/>
        </w:rPr>
        <w:t>The members are allowed the usual mileage, per diem, and subsistence provided by law for members of state boards, committees, and commissions.  The expenses of the legislative appointees must be paid from the approved accounts of their respective bodies, and the expenses of the gubernatorial appointees must be paid from funds appropriated to the Governor</w:t>
      </w:r>
      <w:r w:rsidR="00C913B3" w:rsidRPr="00C913B3">
        <w:rPr>
          <w:rFonts w:cs="Times New Roman"/>
        </w:rPr>
        <w:t>’</w:t>
      </w:r>
      <w:r w:rsidRPr="00C913B3">
        <w:rPr>
          <w:rFonts w:cs="Times New Roman"/>
        </w:rPr>
        <w:t xml:space="preserve">s Office. </w:t>
      </w:r>
    </w:p>
    <w:p w:rsidR="00C913B3" w:rsidRPr="00C913B3" w:rsidRDefault="00C913B3" w:rsidP="00C9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913B3" w:rsidRDefault="00184435" w:rsidP="00C9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913B3" w:rsidSect="00C913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3B3" w:rsidRDefault="00C913B3" w:rsidP="00C913B3">
      <w:r>
        <w:separator/>
      </w:r>
    </w:p>
  </w:endnote>
  <w:endnote w:type="continuationSeparator" w:id="0">
    <w:p w:rsidR="00C913B3" w:rsidRDefault="00C913B3" w:rsidP="00C913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3B3" w:rsidRPr="00C913B3" w:rsidRDefault="00C913B3" w:rsidP="00C913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3B3" w:rsidRPr="00C913B3" w:rsidRDefault="00C913B3" w:rsidP="00C913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3B3" w:rsidRPr="00C913B3" w:rsidRDefault="00C913B3" w:rsidP="00C913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3B3" w:rsidRDefault="00C913B3" w:rsidP="00C913B3">
      <w:r>
        <w:separator/>
      </w:r>
    </w:p>
  </w:footnote>
  <w:footnote w:type="continuationSeparator" w:id="0">
    <w:p w:rsidR="00C913B3" w:rsidRDefault="00C913B3" w:rsidP="00C913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3B3" w:rsidRPr="00C913B3" w:rsidRDefault="00C913B3" w:rsidP="00C913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3B3" w:rsidRPr="00C913B3" w:rsidRDefault="00C913B3" w:rsidP="00C913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3B3" w:rsidRPr="00C913B3" w:rsidRDefault="00C913B3" w:rsidP="00C913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01E23"/>
    <w:rsid w:val="00184435"/>
    <w:rsid w:val="004844DC"/>
    <w:rsid w:val="005227DB"/>
    <w:rsid w:val="00817EA2"/>
    <w:rsid w:val="00A14A5D"/>
    <w:rsid w:val="00C01E23"/>
    <w:rsid w:val="00C37CFC"/>
    <w:rsid w:val="00C43F44"/>
    <w:rsid w:val="00C913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13B3"/>
    <w:pPr>
      <w:tabs>
        <w:tab w:val="center" w:pos="4680"/>
        <w:tab w:val="right" w:pos="9360"/>
      </w:tabs>
    </w:pPr>
  </w:style>
  <w:style w:type="character" w:customStyle="1" w:styleId="HeaderChar">
    <w:name w:val="Header Char"/>
    <w:basedOn w:val="DefaultParagraphFont"/>
    <w:link w:val="Header"/>
    <w:uiPriority w:val="99"/>
    <w:semiHidden/>
    <w:rsid w:val="00C913B3"/>
  </w:style>
  <w:style w:type="paragraph" w:styleId="Footer">
    <w:name w:val="footer"/>
    <w:basedOn w:val="Normal"/>
    <w:link w:val="FooterChar"/>
    <w:uiPriority w:val="99"/>
    <w:semiHidden/>
    <w:unhideWhenUsed/>
    <w:rsid w:val="00C913B3"/>
    <w:pPr>
      <w:tabs>
        <w:tab w:val="center" w:pos="4680"/>
        <w:tab w:val="right" w:pos="9360"/>
      </w:tabs>
    </w:pPr>
  </w:style>
  <w:style w:type="character" w:customStyle="1" w:styleId="FooterChar">
    <w:name w:val="Footer Char"/>
    <w:basedOn w:val="DefaultParagraphFont"/>
    <w:link w:val="Footer"/>
    <w:uiPriority w:val="99"/>
    <w:semiHidden/>
    <w:rsid w:val="00C913B3"/>
  </w:style>
  <w:style w:type="paragraph" w:styleId="BalloonText">
    <w:name w:val="Balloon Text"/>
    <w:basedOn w:val="Normal"/>
    <w:link w:val="BalloonTextChar"/>
    <w:uiPriority w:val="99"/>
    <w:semiHidden/>
    <w:unhideWhenUsed/>
    <w:rsid w:val="00C01E23"/>
    <w:rPr>
      <w:rFonts w:ascii="Tahoma" w:hAnsi="Tahoma" w:cs="Tahoma"/>
      <w:sz w:val="16"/>
      <w:szCs w:val="16"/>
    </w:rPr>
  </w:style>
  <w:style w:type="character" w:customStyle="1" w:styleId="BalloonTextChar">
    <w:name w:val="Balloon Text Char"/>
    <w:basedOn w:val="DefaultParagraphFont"/>
    <w:link w:val="BalloonText"/>
    <w:uiPriority w:val="99"/>
    <w:semiHidden/>
    <w:rsid w:val="00C01E23"/>
    <w:rPr>
      <w:rFonts w:ascii="Tahoma" w:hAnsi="Tahoma" w:cs="Tahoma"/>
      <w:sz w:val="16"/>
      <w:szCs w:val="16"/>
    </w:rPr>
  </w:style>
  <w:style w:type="character" w:styleId="Hyperlink">
    <w:name w:val="Hyperlink"/>
    <w:basedOn w:val="DefaultParagraphFont"/>
    <w:semiHidden/>
    <w:rsid w:val="004844D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3457</Characters>
  <Application>Microsoft Office Word</Application>
  <DocSecurity>0</DocSecurity>
  <Lines>28</Lines>
  <Paragraphs>8</Paragraphs>
  <ScaleCrop>false</ScaleCrop>
  <Company>LPITS</Company>
  <LinksUpToDate>false</LinksUpToDate>
  <CharactersWithSpaces>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2009-12-15T20:41:00Z</dcterms:created>
  <dcterms:modified xsi:type="dcterms:W3CDTF">2009-12-22T18:12:00Z</dcterms:modified>
</cp:coreProperties>
</file>