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EF" w:rsidRDefault="00CE07EF">
      <w:pPr>
        <w:jc w:val="center"/>
      </w:pPr>
      <w:r>
        <w:t>DISCLAIMER</w:t>
      </w:r>
    </w:p>
    <w:p w:rsidR="00CE07EF" w:rsidRDefault="00CE07EF"/>
    <w:p w:rsidR="00CE07EF" w:rsidRDefault="00CE07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07EF" w:rsidRDefault="00CE07EF"/>
    <w:p w:rsidR="00CE07EF" w:rsidRDefault="00CE07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07EF" w:rsidRDefault="00CE07EF"/>
    <w:p w:rsidR="00CE07EF" w:rsidRDefault="00CE07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07EF" w:rsidRDefault="00CE07EF"/>
    <w:p w:rsidR="00CE07EF" w:rsidRDefault="00CE07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07EF" w:rsidRDefault="00CE07EF"/>
    <w:p w:rsidR="00CE07EF" w:rsidRDefault="00CE07EF">
      <w:pPr>
        <w:rPr>
          <w:rFonts w:cs="Times New Roman"/>
        </w:rPr>
      </w:pPr>
      <w:r>
        <w:rPr>
          <w:rFonts w:cs="Times New Roman"/>
        </w:rPr>
        <w:br w:type="page"/>
      </w:r>
    </w:p>
    <w:p w:rsid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5376">
        <w:rPr>
          <w:rFonts w:cs="Times New Roman"/>
        </w:rPr>
        <w:lastRenderedPageBreak/>
        <w:t>CHAPTER 23.</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5376">
        <w:rPr>
          <w:rFonts w:cs="Times New Roman"/>
        </w:rPr>
        <w:t xml:space="preserve"> DEFERRED COMPENSATION PROGRAM</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10.</w:t>
      </w:r>
      <w:r w:rsidR="00DF4284" w:rsidRPr="00D85376">
        <w:rPr>
          <w:rFonts w:cs="Times New Roman"/>
        </w:rPr>
        <w:t xml:space="preserve"> Declaration of purpose.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20.</w:t>
      </w:r>
      <w:r w:rsidR="00DF4284" w:rsidRPr="00D85376">
        <w:rPr>
          <w:rFonts w:cs="Times New Roman"/>
        </w:rPr>
        <w:t xml:space="preserve"> Deferred Compensation Commission established;  investments.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4284"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A Deferred Compensation Commission is established consisting of eight members including the director of the South Carolina Retirement System, chief investment officer of the State Retirement System Investment Commission, and the executive director of the State Employees</w:t>
      </w:r>
      <w:r w:rsidR="00D85376" w:rsidRPr="00D85376">
        <w:rPr>
          <w:rFonts w:cs="Times New Roman"/>
        </w:rPr>
        <w:t>’</w:t>
      </w:r>
      <w:r w:rsidRPr="00D85376">
        <w:rPr>
          <w:rFonts w:cs="Times New Roman"/>
        </w:rPr>
        <w:t xml:space="preserve">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 </w:t>
      </w:r>
    </w:p>
    <w:p w:rsidR="00DF4284"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commission shall establish such rules and regulations as it deems necessary to implement and administer the Deferred Compensation Program.  The commission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DF4284"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commission shall select, through competitive bidding and contracts, plans for purchase of fixed and variable annuities, savings, mutual funds, insurance and such other investments as the commission may approve which are not in conflict with the State Constitution and with the advice and approval of the State Treasurer. </w:t>
      </w: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Costs of administration may be paid from the interest earnings of the funds accrued as a result of deposits or as an assessment against each account. </w:t>
      </w:r>
    </w:p>
    <w:p w:rsidR="00CE07EF" w:rsidRDefault="00CE07EF"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30.</w:t>
      </w:r>
      <w:r w:rsidR="00DF4284" w:rsidRPr="00D85376">
        <w:rPr>
          <w:rFonts w:cs="Times New Roman"/>
        </w:rPr>
        <w:t xml:space="preserve"> State and political subdivisions may agree to defer percentage of employees</w:t>
      </w:r>
      <w:r w:rsidRPr="00D85376">
        <w:rPr>
          <w:rFonts w:cs="Times New Roman"/>
        </w:rPr>
        <w:t>’</w:t>
      </w:r>
      <w:r w:rsidR="00DF4284" w:rsidRPr="00D85376">
        <w:rPr>
          <w:rFonts w:cs="Times New Roman"/>
        </w:rPr>
        <w:t xml:space="preserve"> compensation.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State or any political subdivision of the State, by contract, may agree with an employee to defer, a portion of his compensation in an amount as provided for in a plan approved by the commission and subsequently with the consent of the employee may contract for purchase or otherwise procure fixed or variable annuities, savings, mutual funds, insurance, or such other investments as the commission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commission in accordance with the provisions of this chapter.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40.</w:t>
      </w:r>
      <w:r w:rsidR="00DF4284" w:rsidRPr="00D85376">
        <w:rPr>
          <w:rFonts w:cs="Times New Roman"/>
        </w:rPr>
        <w:t xml:space="preserve"> Director or principal fiscal officer of state agencies, departments and the like may agree to defer any portion of employee</w:t>
      </w:r>
      <w:r w:rsidRPr="00D85376">
        <w:rPr>
          <w:rFonts w:cs="Times New Roman"/>
        </w:rPr>
        <w:t>’</w:t>
      </w:r>
      <w:r w:rsidR="00DF4284" w:rsidRPr="00D85376">
        <w:rPr>
          <w:rFonts w:cs="Times New Roman"/>
        </w:rPr>
        <w:t xml:space="preserve">s compensation.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lastRenderedPageBreak/>
        <w:t>The director or the principal fiscal officer of each state agency, department, board, commission, institution or political subdivision may enter into contractual agreements with employees to defer any portion of the employee</w:t>
      </w:r>
      <w:r w:rsidR="00D85376" w:rsidRPr="00D85376">
        <w:rPr>
          <w:rFonts w:cs="Times New Roman"/>
        </w:rPr>
        <w:t>’</w:t>
      </w:r>
      <w:r w:rsidRPr="00D85376">
        <w:rPr>
          <w:rFonts w:cs="Times New Roman"/>
        </w:rPr>
        <w:t xml:space="preserve">s compensation.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50.</w:t>
      </w:r>
      <w:r w:rsidR="00DF4284" w:rsidRPr="00D85376">
        <w:rPr>
          <w:rFonts w:cs="Times New Roman"/>
        </w:rPr>
        <w:t xml:space="preserve"> Payment of premiums.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60.</w:t>
      </w:r>
      <w:r w:rsidR="00DF4284" w:rsidRPr="00D85376">
        <w:rPr>
          <w:rFonts w:cs="Times New Roman"/>
        </w:rPr>
        <w:t xml:space="preserve"> </w:t>
      </w:r>
      <w:r w:rsidRPr="00D85376">
        <w:rPr>
          <w:rFonts w:cs="Times New Roman"/>
        </w:rPr>
        <w:t>“</w:t>
      </w:r>
      <w:r w:rsidR="00DF4284" w:rsidRPr="00D85376">
        <w:rPr>
          <w:rFonts w:cs="Times New Roman"/>
        </w:rPr>
        <w:t>Employees</w:t>
      </w:r>
      <w:r w:rsidRPr="00D85376">
        <w:rPr>
          <w:rFonts w:cs="Times New Roman"/>
        </w:rPr>
        <w:t>”</w:t>
      </w:r>
      <w:r w:rsidR="00DF4284" w:rsidRPr="00D85376">
        <w:rPr>
          <w:rFonts w:cs="Times New Roman"/>
        </w:rPr>
        <w:t xml:space="preserve"> defined.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For the purposes of this chapter, </w:t>
      </w:r>
      <w:r w:rsidR="00D85376" w:rsidRPr="00D85376">
        <w:rPr>
          <w:rFonts w:cs="Times New Roman"/>
        </w:rPr>
        <w:t>“</w:t>
      </w:r>
      <w:r w:rsidRPr="00D85376">
        <w:rPr>
          <w:rFonts w:cs="Times New Roman"/>
        </w:rPr>
        <w:t>employees</w:t>
      </w:r>
      <w:r w:rsidR="00D85376" w:rsidRPr="00D85376">
        <w:rPr>
          <w:rFonts w:cs="Times New Roman"/>
        </w:rPr>
        <w:t>”</w:t>
      </w:r>
      <w:r w:rsidRPr="00D85376">
        <w:rPr>
          <w:rFonts w:cs="Times New Roman"/>
        </w:rPr>
        <w:t xml:space="preserve"> means any person whether appointed or elected providing services for the State or any political subdivision thereof for which compensation is paid on a regular basis.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70.</w:t>
      </w:r>
      <w:r w:rsidR="00DF4284" w:rsidRPr="00D85376">
        <w:rPr>
          <w:rFonts w:cs="Times New Roman"/>
        </w:rPr>
        <w:t xml:space="preserve"> Program additional to other retirement;  pension or benefit systems;  taxation of deferred sums.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4284"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State Deferred Compensation Commission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80.</w:t>
      </w:r>
      <w:r w:rsidR="00DF4284" w:rsidRPr="00D85376">
        <w:rPr>
          <w:rFonts w:cs="Times New Roman"/>
        </w:rPr>
        <w:t xml:space="preserve"> Limitation on financial liability of State or political subdivisions.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90.</w:t>
      </w:r>
      <w:r w:rsidR="00DF4284" w:rsidRPr="00D85376">
        <w:rPr>
          <w:rFonts w:cs="Times New Roman"/>
        </w:rPr>
        <w:t xml:space="preserve"> No cost or liability to State or political subdivisions other than incidental expenses.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100.</w:t>
      </w:r>
      <w:r w:rsidR="00DF4284" w:rsidRPr="00D85376">
        <w:rPr>
          <w:rFonts w:cs="Times New Roman"/>
        </w:rPr>
        <w:t xml:space="preserve"> Withdrawal from program.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rPr>
        <w:t>8</w:t>
      </w:r>
      <w:r w:rsidRPr="00D85376">
        <w:rPr>
          <w:rFonts w:cs="Times New Roman"/>
          <w:b/>
        </w:rPr>
        <w:noBreakHyphen/>
      </w:r>
      <w:r w:rsidR="00DF4284" w:rsidRPr="00D85376">
        <w:rPr>
          <w:rFonts w:cs="Times New Roman"/>
          <w:b/>
        </w:rPr>
        <w:t>23</w:t>
      </w:r>
      <w:r w:rsidRPr="00D85376">
        <w:rPr>
          <w:rFonts w:cs="Times New Roman"/>
          <w:b/>
        </w:rPr>
        <w:noBreakHyphen/>
      </w:r>
      <w:r w:rsidR="00DF4284" w:rsidRPr="00D85376">
        <w:rPr>
          <w:rFonts w:cs="Times New Roman"/>
          <w:b/>
        </w:rPr>
        <w:t>110.</w:t>
      </w:r>
      <w:r w:rsidR="00DF4284" w:rsidRPr="00D85376">
        <w:rPr>
          <w:rFonts w:cs="Times New Roman"/>
        </w:rPr>
        <w:t xml:space="preserve"> Employer contributions;  matching and other contributions by political subdivisions of State;  determination of amount and terms of State contributions.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4284"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(A) The commission shall ensure that plan documents governing deferred compensation plans administered by the commission permit employer contributions to the extent allowed under the Internal Revenue Code. </w:t>
      </w:r>
    </w:p>
    <w:p w:rsidR="00DF4284"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(B) Political subdivisions of the State, including school districts, participating in deferred compensation plans administered by the commission or such plans offered by other providers may make matching or other contributions on behalf of their participating employees. </w:t>
      </w:r>
    </w:p>
    <w:p w:rsidR="00D85376" w:rsidRPr="00D85376" w:rsidRDefault="00DF4284"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rPr>
        <w:t xml:space="preserve">(C) As an additional benefit for state employees, and to the extent funds are appropriated for this purpose, the State shall make matching or other contributions on behalf of state employees participating in the deferred compensation plans offered by the commission or such plans offered by other providers in an amount and under the terms and conditions prescribed for such contributions by the State Budget and Control Board. </w:t>
      </w:r>
    </w:p>
    <w:p w:rsidR="00D85376" w:rsidRP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376">
        <w:rPr>
          <w:rFonts w:cs="Times New Roman"/>
          <w:b/>
        </w:rPr>
        <w:t xml:space="preserve">SECTION </w:t>
      </w:r>
      <w:r w:rsidR="00DF4284" w:rsidRPr="00D85376">
        <w:rPr>
          <w:rFonts w:cs="Times New Roman"/>
          <w:b/>
          <w:bCs/>
        </w:rPr>
        <w:t>8</w:t>
      </w:r>
      <w:r w:rsidRPr="00D85376">
        <w:rPr>
          <w:rFonts w:cs="Times New Roman"/>
          <w:b/>
          <w:bCs/>
        </w:rPr>
        <w:noBreakHyphen/>
      </w:r>
      <w:r w:rsidR="00DF4284" w:rsidRPr="00D85376">
        <w:rPr>
          <w:rFonts w:cs="Times New Roman"/>
          <w:b/>
          <w:bCs/>
        </w:rPr>
        <w:t>23</w:t>
      </w:r>
      <w:r w:rsidRPr="00D85376">
        <w:rPr>
          <w:rFonts w:cs="Times New Roman"/>
          <w:b/>
          <w:bCs/>
        </w:rPr>
        <w:noBreakHyphen/>
      </w:r>
      <w:r w:rsidR="00DF4284" w:rsidRPr="00D85376">
        <w:rPr>
          <w:rFonts w:cs="Times New Roman"/>
          <w:b/>
          <w:bCs/>
        </w:rPr>
        <w:t>115.</w:t>
      </w:r>
      <w:r w:rsidR="00DF4284" w:rsidRPr="00D85376">
        <w:rPr>
          <w:rFonts w:cs="Times New Roman"/>
        </w:rPr>
        <w:t xml:space="preserve"> </w:t>
      </w:r>
      <w:r w:rsidR="00DF4284" w:rsidRPr="00D85376">
        <w:rPr>
          <w:rFonts w:cs="Times New Roman"/>
          <w:bCs/>
        </w:rPr>
        <w:t>Repealed</w:t>
      </w:r>
      <w:r w:rsidR="00DF4284" w:rsidRPr="00D85376">
        <w:rPr>
          <w:rFonts w:cs="Times New Roman"/>
        </w:rPr>
        <w:t xml:space="preserve"> by 2002 Act No. 287, </w:t>
      </w:r>
      <w:r w:rsidRPr="00D85376">
        <w:rPr>
          <w:rFonts w:cs="Times New Roman"/>
        </w:rPr>
        <w:t xml:space="preserve">Section </w:t>
      </w:r>
      <w:r w:rsidR="00DF4284" w:rsidRPr="00D85376">
        <w:rPr>
          <w:rFonts w:cs="Times New Roman"/>
        </w:rPr>
        <w:t xml:space="preserve">2, eff July 1, 2002. </w:t>
      </w: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376" w:rsidRDefault="00D85376"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7EF" w:rsidRDefault="00CE07EF"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5376" w:rsidRDefault="00184435" w:rsidP="00D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5376" w:rsidSect="00D853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376" w:rsidRDefault="00D85376" w:rsidP="00D85376">
      <w:r>
        <w:separator/>
      </w:r>
    </w:p>
  </w:endnote>
  <w:endnote w:type="continuationSeparator" w:id="0">
    <w:p w:rsidR="00D85376" w:rsidRDefault="00D85376" w:rsidP="00D85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76" w:rsidRPr="00D85376" w:rsidRDefault="00D85376" w:rsidP="00D853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76" w:rsidRPr="00D85376" w:rsidRDefault="00D85376" w:rsidP="00D853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76" w:rsidRPr="00D85376" w:rsidRDefault="00D85376" w:rsidP="00D853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376" w:rsidRDefault="00D85376" w:rsidP="00D85376">
      <w:r>
        <w:separator/>
      </w:r>
    </w:p>
  </w:footnote>
  <w:footnote w:type="continuationSeparator" w:id="0">
    <w:p w:rsidR="00D85376" w:rsidRDefault="00D85376" w:rsidP="00D85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76" w:rsidRPr="00D85376" w:rsidRDefault="00D85376" w:rsidP="00D853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76" w:rsidRPr="00D85376" w:rsidRDefault="00D85376" w:rsidP="00D853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76" w:rsidRPr="00D85376" w:rsidRDefault="00D85376" w:rsidP="00D853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4284"/>
    <w:rsid w:val="00184435"/>
    <w:rsid w:val="00282607"/>
    <w:rsid w:val="004E3711"/>
    <w:rsid w:val="00817EA2"/>
    <w:rsid w:val="00897590"/>
    <w:rsid w:val="00C43F44"/>
    <w:rsid w:val="00CE07EF"/>
    <w:rsid w:val="00D85376"/>
    <w:rsid w:val="00DF4284"/>
    <w:rsid w:val="00ED1100"/>
    <w:rsid w:val="00F67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5376"/>
    <w:pPr>
      <w:tabs>
        <w:tab w:val="center" w:pos="4680"/>
        <w:tab w:val="right" w:pos="9360"/>
      </w:tabs>
    </w:pPr>
  </w:style>
  <w:style w:type="character" w:customStyle="1" w:styleId="HeaderChar">
    <w:name w:val="Header Char"/>
    <w:basedOn w:val="DefaultParagraphFont"/>
    <w:link w:val="Header"/>
    <w:uiPriority w:val="99"/>
    <w:semiHidden/>
    <w:rsid w:val="00D85376"/>
  </w:style>
  <w:style w:type="paragraph" w:styleId="Footer">
    <w:name w:val="footer"/>
    <w:basedOn w:val="Normal"/>
    <w:link w:val="FooterChar"/>
    <w:uiPriority w:val="99"/>
    <w:semiHidden/>
    <w:unhideWhenUsed/>
    <w:rsid w:val="00D85376"/>
    <w:pPr>
      <w:tabs>
        <w:tab w:val="center" w:pos="4680"/>
        <w:tab w:val="right" w:pos="9360"/>
      </w:tabs>
    </w:pPr>
  </w:style>
  <w:style w:type="character" w:customStyle="1" w:styleId="FooterChar">
    <w:name w:val="Footer Char"/>
    <w:basedOn w:val="DefaultParagraphFont"/>
    <w:link w:val="Footer"/>
    <w:uiPriority w:val="99"/>
    <w:semiHidden/>
    <w:rsid w:val="00D85376"/>
  </w:style>
  <w:style w:type="character" w:styleId="Hyperlink">
    <w:name w:val="Hyperlink"/>
    <w:basedOn w:val="DefaultParagraphFont"/>
    <w:semiHidden/>
    <w:rsid w:val="00CE07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8789</Characters>
  <Application>Microsoft Office Word</Application>
  <DocSecurity>0</DocSecurity>
  <Lines>73</Lines>
  <Paragraphs>20</Paragraphs>
  <ScaleCrop>false</ScaleCrop>
  <Company>LPITS</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2009-12-15T21:00:00Z</dcterms:created>
  <dcterms:modified xsi:type="dcterms:W3CDTF">2009-12-23T17:56:00Z</dcterms:modified>
</cp:coreProperties>
</file>