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1DC" w:rsidRDefault="00E051DC">
      <w:pPr>
        <w:jc w:val="center"/>
      </w:pPr>
      <w:r>
        <w:t>DISCLAIMER</w:t>
      </w:r>
    </w:p>
    <w:p w:rsidR="00E051DC" w:rsidRDefault="00E051DC"/>
    <w:p w:rsidR="00E051DC" w:rsidRDefault="00E051D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51DC" w:rsidRDefault="00E051DC"/>
    <w:p w:rsidR="00E051DC" w:rsidRDefault="00E051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1DC" w:rsidRDefault="00E051DC"/>
    <w:p w:rsidR="00E051DC" w:rsidRDefault="00E051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1DC" w:rsidRDefault="00E051DC"/>
    <w:p w:rsidR="00E051DC" w:rsidRDefault="00E051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51DC" w:rsidRDefault="00E051DC"/>
    <w:p w:rsidR="00E051DC" w:rsidRDefault="00E051DC">
      <w:pPr>
        <w:rPr>
          <w:rFonts w:cs="Times New Roman"/>
        </w:rPr>
      </w:pPr>
      <w:r>
        <w:rPr>
          <w:rFonts w:cs="Times New Roman"/>
        </w:rPr>
        <w:br w:type="page"/>
      </w:r>
    </w:p>
    <w:p w:rsid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0C6A">
        <w:rPr>
          <w:rFonts w:cs="Times New Roman"/>
        </w:rPr>
        <w:t>CHAPTER 3.</w:t>
      </w: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0C6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0C6A">
        <w:rPr>
          <w:rFonts w:cs="Times New Roman"/>
        </w:rPr>
        <w:t xml:space="preserve"> GOVERNOR</w:t>
      </w:r>
      <w:r w:rsidR="00970C6A" w:rsidRPr="00970C6A">
        <w:rPr>
          <w:rFonts w:cs="Times New Roman"/>
        </w:rPr>
        <w:t>’</w:t>
      </w:r>
      <w:r w:rsidRPr="00970C6A">
        <w:rPr>
          <w:rFonts w:cs="Times New Roman"/>
        </w:rPr>
        <w:t>S MANSION AND LACE HOUSE COMMISSION</w:t>
      </w:r>
    </w:p>
    <w:p w:rsidR="00970C6A" w:rsidRP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b/>
        </w:rPr>
        <w:t xml:space="preserve">SECTION </w:t>
      </w:r>
      <w:r w:rsidR="00CA12DA" w:rsidRPr="00970C6A">
        <w:rPr>
          <w:rFonts w:cs="Times New Roman"/>
          <w:b/>
        </w:rPr>
        <w:t>10</w:t>
      </w:r>
      <w:r w:rsidRPr="00970C6A">
        <w:rPr>
          <w:rFonts w:cs="Times New Roman"/>
          <w:b/>
        </w:rPr>
        <w:noBreakHyphen/>
      </w:r>
      <w:r w:rsidR="00CA12DA" w:rsidRPr="00970C6A">
        <w:rPr>
          <w:rFonts w:cs="Times New Roman"/>
          <w:b/>
        </w:rPr>
        <w:t>3</w:t>
      </w:r>
      <w:r w:rsidRPr="00970C6A">
        <w:rPr>
          <w:rFonts w:cs="Times New Roman"/>
          <w:b/>
        </w:rPr>
        <w:noBreakHyphen/>
      </w:r>
      <w:r w:rsidR="00CA12DA" w:rsidRPr="00970C6A">
        <w:rPr>
          <w:rFonts w:cs="Times New Roman"/>
          <w:b/>
        </w:rPr>
        <w:t>10.</w:t>
      </w:r>
      <w:r w:rsidR="00CA12DA" w:rsidRPr="00970C6A">
        <w:rPr>
          <w:rFonts w:cs="Times New Roman"/>
        </w:rPr>
        <w:t xml:space="preserve"> Commission created;  membership;  terms. </w:t>
      </w: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There is hereby created the Governor</w:t>
      </w:r>
      <w:r w:rsidR="00970C6A" w:rsidRPr="00970C6A">
        <w:rPr>
          <w:rFonts w:cs="Times New Roman"/>
        </w:rPr>
        <w:t>’</w:t>
      </w:r>
      <w:r w:rsidRPr="00970C6A">
        <w:rPr>
          <w:rFonts w:cs="Times New Roman"/>
        </w:rPr>
        <w:t xml:space="preserve">s Mansion and Lace House Commission which shall consist of seven members, six of whom shall be appointed by the Governor.  The seventh member shall be the wife of the Governor or his designee. </w:t>
      </w:r>
    </w:p>
    <w:p w:rsidR="00970C6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 xml:space="preserve">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 </w:t>
      </w:r>
    </w:p>
    <w:p w:rsidR="00970C6A" w:rsidRP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b/>
        </w:rPr>
        <w:t xml:space="preserve">SECTION </w:t>
      </w:r>
      <w:r w:rsidR="00CA12DA" w:rsidRPr="00970C6A">
        <w:rPr>
          <w:rFonts w:cs="Times New Roman"/>
          <w:b/>
        </w:rPr>
        <w:t>10</w:t>
      </w:r>
      <w:r w:rsidRPr="00970C6A">
        <w:rPr>
          <w:rFonts w:cs="Times New Roman"/>
          <w:b/>
        </w:rPr>
        <w:noBreakHyphen/>
      </w:r>
      <w:r w:rsidR="00CA12DA" w:rsidRPr="00970C6A">
        <w:rPr>
          <w:rFonts w:cs="Times New Roman"/>
          <w:b/>
        </w:rPr>
        <w:t>3</w:t>
      </w:r>
      <w:r w:rsidRPr="00970C6A">
        <w:rPr>
          <w:rFonts w:cs="Times New Roman"/>
          <w:b/>
        </w:rPr>
        <w:noBreakHyphen/>
      </w:r>
      <w:r w:rsidR="00CA12DA" w:rsidRPr="00970C6A">
        <w:rPr>
          <w:rFonts w:cs="Times New Roman"/>
          <w:b/>
        </w:rPr>
        <w:t>20.</w:t>
      </w:r>
      <w:r w:rsidR="00CA12DA" w:rsidRPr="00970C6A">
        <w:rPr>
          <w:rFonts w:cs="Times New Roman"/>
        </w:rPr>
        <w:t xml:space="preserve"> Officers;  meetings;  quorum;  per diem and mileage. </w:t>
      </w: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 xml:space="preserve">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 </w:t>
      </w:r>
    </w:p>
    <w:p w:rsidR="00970C6A" w:rsidRP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b/>
        </w:rPr>
        <w:t xml:space="preserve">SECTION </w:t>
      </w:r>
      <w:r w:rsidR="00CA12DA" w:rsidRPr="00970C6A">
        <w:rPr>
          <w:rFonts w:cs="Times New Roman"/>
          <w:b/>
        </w:rPr>
        <w:t>10</w:t>
      </w:r>
      <w:r w:rsidRPr="00970C6A">
        <w:rPr>
          <w:rFonts w:cs="Times New Roman"/>
          <w:b/>
        </w:rPr>
        <w:noBreakHyphen/>
      </w:r>
      <w:r w:rsidR="00CA12DA" w:rsidRPr="00970C6A">
        <w:rPr>
          <w:rFonts w:cs="Times New Roman"/>
          <w:b/>
        </w:rPr>
        <w:t>3</w:t>
      </w:r>
      <w:r w:rsidRPr="00970C6A">
        <w:rPr>
          <w:rFonts w:cs="Times New Roman"/>
          <w:b/>
        </w:rPr>
        <w:noBreakHyphen/>
      </w:r>
      <w:r w:rsidR="00CA12DA" w:rsidRPr="00970C6A">
        <w:rPr>
          <w:rFonts w:cs="Times New Roman"/>
          <w:b/>
        </w:rPr>
        <w:t>30.</w:t>
      </w:r>
      <w:r w:rsidR="00CA12DA" w:rsidRPr="00970C6A">
        <w:rPr>
          <w:rFonts w:cs="Times New Roman"/>
        </w:rPr>
        <w:t xml:space="preserve"> Duties. </w:t>
      </w: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The Commission shall be the custodian of the Governor</w:t>
      </w:r>
      <w:r w:rsidR="00970C6A" w:rsidRPr="00970C6A">
        <w:rPr>
          <w:rFonts w:cs="Times New Roman"/>
        </w:rPr>
        <w:t>’</w:t>
      </w:r>
      <w:r w:rsidRPr="00970C6A">
        <w:rPr>
          <w:rFonts w:cs="Times New Roman"/>
        </w:rPr>
        <w:t xml:space="preserve">s Mansion and the Lace House, including the nonexpendable property of both places, and it shall be the duty of the Commission to: </w:t>
      </w: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(a) Approve all alterations, additions or renovations to the Governor</w:t>
      </w:r>
      <w:r w:rsidR="00970C6A" w:rsidRPr="00970C6A">
        <w:rPr>
          <w:rFonts w:cs="Times New Roman"/>
        </w:rPr>
        <w:t>’</w:t>
      </w:r>
      <w:r w:rsidRPr="00970C6A">
        <w:rPr>
          <w:rFonts w:cs="Times New Roman"/>
        </w:rPr>
        <w:t xml:space="preserve">s Mansion and the Lace House, together with the landscaped grounds surrounding them. </w:t>
      </w: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(b) Acquire by purchase, loan or gift furnishings and nonexpendable property for the Governor</w:t>
      </w:r>
      <w:r w:rsidR="00970C6A" w:rsidRPr="00970C6A">
        <w:rPr>
          <w:rFonts w:cs="Times New Roman"/>
        </w:rPr>
        <w:t>’</w:t>
      </w:r>
      <w:r w:rsidRPr="00970C6A">
        <w:rPr>
          <w:rFonts w:cs="Times New Roman"/>
        </w:rPr>
        <w:t xml:space="preserve">s Mansion and the Lace House. </w:t>
      </w: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(c) Promote the beautification of the Governor</w:t>
      </w:r>
      <w:r w:rsidR="00970C6A" w:rsidRPr="00970C6A">
        <w:rPr>
          <w:rFonts w:cs="Times New Roman"/>
        </w:rPr>
        <w:t>’</w:t>
      </w:r>
      <w:r w:rsidRPr="00970C6A">
        <w:rPr>
          <w:rFonts w:cs="Times New Roman"/>
        </w:rPr>
        <w:t xml:space="preserve">s Mansion and the Lace House and the landscaped lands surrounding them. </w:t>
      </w: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(d) Promote interest in the furnishing of the Governor</w:t>
      </w:r>
      <w:r w:rsidR="00970C6A" w:rsidRPr="00970C6A">
        <w:rPr>
          <w:rFonts w:cs="Times New Roman"/>
        </w:rPr>
        <w:t>’</w:t>
      </w:r>
      <w:r w:rsidRPr="00970C6A">
        <w:rPr>
          <w:rFonts w:cs="Times New Roman"/>
        </w:rPr>
        <w:t xml:space="preserve">s Mansion and the Lace House with articles of historical significance. </w:t>
      </w: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(e) Advise State officials and others on matters pertaining to the embellishment of the Governor</w:t>
      </w:r>
      <w:r w:rsidR="00970C6A" w:rsidRPr="00970C6A">
        <w:rPr>
          <w:rFonts w:cs="Times New Roman"/>
        </w:rPr>
        <w:t>’</w:t>
      </w:r>
      <w:r w:rsidRPr="00970C6A">
        <w:rPr>
          <w:rFonts w:cs="Times New Roman"/>
        </w:rPr>
        <w:t xml:space="preserve">s Mansion and the Lace House. </w:t>
      </w: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 xml:space="preserve">(f) Make an inventory to be submitted to the Budget and Control Board as soon as practicable after being organized and each year thereafter of all nonexpendable property under its custody. </w:t>
      </w:r>
    </w:p>
    <w:p w:rsidR="00CA12D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(g) Accept and disburse funds which must be utilized to purchase articles of historical, artistic, decorative, or intrinsic permanent value for use in the Governor</w:t>
      </w:r>
      <w:r w:rsidR="00970C6A" w:rsidRPr="00970C6A">
        <w:rPr>
          <w:rFonts w:cs="Times New Roman"/>
        </w:rPr>
        <w:t>’</w:t>
      </w:r>
      <w:r w:rsidRPr="00970C6A">
        <w:rPr>
          <w:rFonts w:cs="Times New Roman"/>
        </w:rPr>
        <w:t xml:space="preserve">s Mansion and other buildings owned by the State of South Carolina in the two blocks surrounded by Lincoln, Laurel, Gadsden, and Calhoun Streets in the </w:t>
      </w:r>
      <w:r w:rsidRPr="00970C6A">
        <w:rPr>
          <w:rFonts w:cs="Times New Roman"/>
        </w:rPr>
        <w:lastRenderedPageBreak/>
        <w:t xml:space="preserve">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 </w:t>
      </w:r>
    </w:p>
    <w:p w:rsidR="00970C6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 xml:space="preserve">(h) Do such other things as may be necessary to carry out the intent of this chapter. </w:t>
      </w:r>
    </w:p>
    <w:p w:rsidR="00970C6A" w:rsidRP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b/>
        </w:rPr>
        <w:t xml:space="preserve">SECTION </w:t>
      </w:r>
      <w:r w:rsidR="00CA12DA" w:rsidRPr="00970C6A">
        <w:rPr>
          <w:rFonts w:cs="Times New Roman"/>
          <w:b/>
        </w:rPr>
        <w:t>10</w:t>
      </w:r>
      <w:r w:rsidRPr="00970C6A">
        <w:rPr>
          <w:rFonts w:cs="Times New Roman"/>
          <w:b/>
        </w:rPr>
        <w:noBreakHyphen/>
      </w:r>
      <w:r w:rsidR="00CA12DA" w:rsidRPr="00970C6A">
        <w:rPr>
          <w:rFonts w:cs="Times New Roman"/>
          <w:b/>
        </w:rPr>
        <w:t>3</w:t>
      </w:r>
      <w:r w:rsidRPr="00970C6A">
        <w:rPr>
          <w:rFonts w:cs="Times New Roman"/>
          <w:b/>
        </w:rPr>
        <w:noBreakHyphen/>
      </w:r>
      <w:r w:rsidR="00CA12DA" w:rsidRPr="00970C6A">
        <w:rPr>
          <w:rFonts w:cs="Times New Roman"/>
          <w:b/>
        </w:rPr>
        <w:t>40.</w:t>
      </w:r>
      <w:r w:rsidR="00CA12DA" w:rsidRPr="00970C6A">
        <w:rPr>
          <w:rFonts w:cs="Times New Roman"/>
        </w:rPr>
        <w:t xml:space="preserve"> Exclusion of portion of mansion from provisions of chapter. </w:t>
      </w: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Upon approval of the Governor, the Commission may exclude any portion of the Governor</w:t>
      </w:r>
      <w:r w:rsidR="00970C6A" w:rsidRPr="00970C6A">
        <w:rPr>
          <w:rFonts w:cs="Times New Roman"/>
        </w:rPr>
        <w:t>’</w:t>
      </w:r>
      <w:r w:rsidRPr="00970C6A">
        <w:rPr>
          <w:rFonts w:cs="Times New Roman"/>
        </w:rPr>
        <w:t xml:space="preserve">s mansion from the provisions of this chapter. </w:t>
      </w:r>
    </w:p>
    <w:p w:rsidR="00970C6A" w:rsidRP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b/>
        </w:rPr>
        <w:t xml:space="preserve">SECTION </w:t>
      </w:r>
      <w:r w:rsidR="00CA12DA" w:rsidRPr="00970C6A">
        <w:rPr>
          <w:rFonts w:cs="Times New Roman"/>
          <w:b/>
        </w:rPr>
        <w:t>10</w:t>
      </w:r>
      <w:r w:rsidRPr="00970C6A">
        <w:rPr>
          <w:rFonts w:cs="Times New Roman"/>
          <w:b/>
        </w:rPr>
        <w:noBreakHyphen/>
      </w:r>
      <w:r w:rsidR="00CA12DA" w:rsidRPr="00970C6A">
        <w:rPr>
          <w:rFonts w:cs="Times New Roman"/>
          <w:b/>
        </w:rPr>
        <w:t>3</w:t>
      </w:r>
      <w:r w:rsidRPr="00970C6A">
        <w:rPr>
          <w:rFonts w:cs="Times New Roman"/>
          <w:b/>
        </w:rPr>
        <w:noBreakHyphen/>
      </w:r>
      <w:r w:rsidR="00CA12DA" w:rsidRPr="00970C6A">
        <w:rPr>
          <w:rFonts w:cs="Times New Roman"/>
          <w:b/>
        </w:rPr>
        <w:t>50.</w:t>
      </w:r>
      <w:r w:rsidR="00CA12DA" w:rsidRPr="00970C6A">
        <w:rPr>
          <w:rFonts w:cs="Times New Roman"/>
        </w:rPr>
        <w:t xml:space="preserve"> Return of articles on loan. </w:t>
      </w: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In the event the Commission is dissolved, all articles on loan to the Commission shall be returned to their owners and any article on loan which may be removed at any time from the Governor</w:t>
      </w:r>
      <w:r w:rsidR="00970C6A" w:rsidRPr="00970C6A">
        <w:rPr>
          <w:rFonts w:cs="Times New Roman"/>
        </w:rPr>
        <w:t>’</w:t>
      </w:r>
      <w:r w:rsidRPr="00970C6A">
        <w:rPr>
          <w:rFonts w:cs="Times New Roman"/>
        </w:rPr>
        <w:t xml:space="preserve">s Mansion or the Lace House shall be returned to their owners. </w:t>
      </w:r>
    </w:p>
    <w:p w:rsidR="00970C6A" w:rsidRP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b/>
        </w:rPr>
        <w:t xml:space="preserve">SECTION </w:t>
      </w:r>
      <w:r w:rsidR="00CA12DA" w:rsidRPr="00970C6A">
        <w:rPr>
          <w:rFonts w:cs="Times New Roman"/>
          <w:b/>
        </w:rPr>
        <w:t>10</w:t>
      </w:r>
      <w:r w:rsidRPr="00970C6A">
        <w:rPr>
          <w:rFonts w:cs="Times New Roman"/>
          <w:b/>
        </w:rPr>
        <w:noBreakHyphen/>
      </w:r>
      <w:r w:rsidR="00CA12DA" w:rsidRPr="00970C6A">
        <w:rPr>
          <w:rFonts w:cs="Times New Roman"/>
          <w:b/>
        </w:rPr>
        <w:t>3</w:t>
      </w:r>
      <w:r w:rsidRPr="00970C6A">
        <w:rPr>
          <w:rFonts w:cs="Times New Roman"/>
          <w:b/>
        </w:rPr>
        <w:noBreakHyphen/>
      </w:r>
      <w:r w:rsidR="00CA12DA" w:rsidRPr="00970C6A">
        <w:rPr>
          <w:rFonts w:cs="Times New Roman"/>
          <w:b/>
        </w:rPr>
        <w:t>60.</w:t>
      </w:r>
      <w:r w:rsidR="00CA12DA" w:rsidRPr="00970C6A">
        <w:rPr>
          <w:rFonts w:cs="Times New Roman"/>
        </w:rPr>
        <w:t xml:space="preserve"> Rent revenue from Governor</w:t>
      </w:r>
      <w:r w:rsidRPr="00970C6A">
        <w:rPr>
          <w:rFonts w:cs="Times New Roman"/>
        </w:rPr>
        <w:t>’</w:t>
      </w:r>
      <w:r w:rsidR="00CA12DA" w:rsidRPr="00970C6A">
        <w:rPr>
          <w:rFonts w:cs="Times New Roman"/>
        </w:rPr>
        <w:t xml:space="preserve">s Mansion Complex used for operation of complex. </w:t>
      </w:r>
    </w:p>
    <w:p w:rsid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C6A" w:rsidRPr="00970C6A" w:rsidRDefault="00CA12D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C6A">
        <w:rPr>
          <w:rFonts w:cs="Times New Roman"/>
        </w:rPr>
        <w:t>Revenues generated from the rentals of the facilities of the Governor</w:t>
      </w:r>
      <w:r w:rsidR="00970C6A" w:rsidRPr="00970C6A">
        <w:rPr>
          <w:rFonts w:cs="Times New Roman"/>
        </w:rPr>
        <w:t>’</w:t>
      </w:r>
      <w:r w:rsidRPr="00970C6A">
        <w:rPr>
          <w:rFonts w:cs="Times New Roman"/>
        </w:rPr>
        <w:t xml:space="preserve">s Mansion Complex may be retained and expended for the budgeted operation of the complex. </w:t>
      </w:r>
    </w:p>
    <w:p w:rsidR="00970C6A" w:rsidRPr="00970C6A" w:rsidRDefault="00970C6A"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0C6A" w:rsidRDefault="00184435" w:rsidP="0097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0C6A" w:rsidSect="00970C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C6A" w:rsidRDefault="00970C6A" w:rsidP="00970C6A">
      <w:r>
        <w:separator/>
      </w:r>
    </w:p>
  </w:endnote>
  <w:endnote w:type="continuationSeparator" w:id="0">
    <w:p w:rsidR="00970C6A" w:rsidRDefault="00970C6A" w:rsidP="00970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6A" w:rsidRPr="00970C6A" w:rsidRDefault="00970C6A" w:rsidP="00970C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6A" w:rsidRPr="00970C6A" w:rsidRDefault="00970C6A" w:rsidP="00970C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6A" w:rsidRPr="00970C6A" w:rsidRDefault="00970C6A" w:rsidP="00970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C6A" w:rsidRDefault="00970C6A" w:rsidP="00970C6A">
      <w:r>
        <w:separator/>
      </w:r>
    </w:p>
  </w:footnote>
  <w:footnote w:type="continuationSeparator" w:id="0">
    <w:p w:rsidR="00970C6A" w:rsidRDefault="00970C6A" w:rsidP="00970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6A" w:rsidRPr="00970C6A" w:rsidRDefault="00970C6A" w:rsidP="00970C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6A" w:rsidRPr="00970C6A" w:rsidRDefault="00970C6A" w:rsidP="00970C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6A" w:rsidRPr="00970C6A" w:rsidRDefault="00970C6A" w:rsidP="00970C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12DA"/>
    <w:rsid w:val="00184435"/>
    <w:rsid w:val="00817EA2"/>
    <w:rsid w:val="00970C6A"/>
    <w:rsid w:val="00A96CE0"/>
    <w:rsid w:val="00C43F44"/>
    <w:rsid w:val="00CA12DA"/>
    <w:rsid w:val="00E051DC"/>
    <w:rsid w:val="00ED1100"/>
    <w:rsid w:val="00EE5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0C6A"/>
    <w:pPr>
      <w:tabs>
        <w:tab w:val="center" w:pos="4680"/>
        <w:tab w:val="right" w:pos="9360"/>
      </w:tabs>
    </w:pPr>
  </w:style>
  <w:style w:type="character" w:customStyle="1" w:styleId="HeaderChar">
    <w:name w:val="Header Char"/>
    <w:basedOn w:val="DefaultParagraphFont"/>
    <w:link w:val="Header"/>
    <w:uiPriority w:val="99"/>
    <w:semiHidden/>
    <w:rsid w:val="00970C6A"/>
  </w:style>
  <w:style w:type="paragraph" w:styleId="Footer">
    <w:name w:val="footer"/>
    <w:basedOn w:val="Normal"/>
    <w:link w:val="FooterChar"/>
    <w:uiPriority w:val="99"/>
    <w:semiHidden/>
    <w:unhideWhenUsed/>
    <w:rsid w:val="00970C6A"/>
    <w:pPr>
      <w:tabs>
        <w:tab w:val="center" w:pos="4680"/>
        <w:tab w:val="right" w:pos="9360"/>
      </w:tabs>
    </w:pPr>
  </w:style>
  <w:style w:type="character" w:customStyle="1" w:styleId="FooterChar">
    <w:name w:val="Footer Char"/>
    <w:basedOn w:val="DefaultParagraphFont"/>
    <w:link w:val="Footer"/>
    <w:uiPriority w:val="99"/>
    <w:semiHidden/>
    <w:rsid w:val="00970C6A"/>
  </w:style>
  <w:style w:type="character" w:styleId="Hyperlink">
    <w:name w:val="Hyperlink"/>
    <w:basedOn w:val="DefaultParagraphFont"/>
    <w:semiHidden/>
    <w:rsid w:val="00E051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4925</Characters>
  <Application>Microsoft Office Word</Application>
  <DocSecurity>0</DocSecurity>
  <Lines>41</Lines>
  <Paragraphs>11</Paragraphs>
  <ScaleCrop>false</ScaleCrop>
  <Company>LPITS</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2009-12-15T21:02:00Z</dcterms:created>
  <dcterms:modified xsi:type="dcterms:W3CDTF">2009-12-22T18:31:00Z</dcterms:modified>
</cp:coreProperties>
</file>