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985" w:rsidRDefault="00855985">
      <w:pPr>
        <w:jc w:val="center"/>
      </w:pPr>
      <w:r>
        <w:t>DISCLAIMER</w:t>
      </w:r>
    </w:p>
    <w:p w:rsidR="00855985" w:rsidRDefault="00855985"/>
    <w:p w:rsidR="00855985" w:rsidRDefault="0085598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55985" w:rsidRDefault="00855985"/>
    <w:p w:rsidR="00855985" w:rsidRDefault="008559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5985" w:rsidRDefault="00855985"/>
    <w:p w:rsidR="00855985" w:rsidRDefault="008559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5985" w:rsidRDefault="00855985"/>
    <w:p w:rsidR="00855985" w:rsidRDefault="008559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5985" w:rsidRDefault="00855985"/>
    <w:p w:rsidR="00855985" w:rsidRDefault="00855985">
      <w:pPr>
        <w:rPr>
          <w:rFonts w:cs="Times New Roman"/>
        </w:rPr>
      </w:pPr>
      <w:r>
        <w:rPr>
          <w:rFonts w:cs="Times New Roman"/>
        </w:rPr>
        <w:br w:type="page"/>
      </w:r>
    </w:p>
    <w:p w:rsid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E1081">
        <w:rPr>
          <w:rFonts w:cs="Times New Roman"/>
        </w:rPr>
        <w:lastRenderedPageBreak/>
        <w:t>CHAPTER 5.</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E1081">
        <w:rPr>
          <w:rFonts w:cs="Times New Roman"/>
        </w:rPr>
        <w:t xml:space="preserve"> CONSTRUCTION AND RENOVATION OF PUBLIC BUILDINGS AND OTHER PROJECTS</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658F4" w:rsidRPr="001E1081">
        <w:rPr>
          <w:rFonts w:cs="Times New Roman"/>
        </w:rPr>
        <w:t>3.</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E1081">
        <w:rPr>
          <w:rFonts w:cs="Times New Roman"/>
        </w:rPr>
        <w:t xml:space="preserve"> CONSTRUCTION OF PUBLIC BUILDINGS FOR ACCESS BY PERSONS WITH DISABILITIES</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 </w:t>
      </w:r>
      <w:r w:rsidR="00F658F4" w:rsidRPr="001E1081">
        <w:rPr>
          <w:rFonts w:cs="Times New Roman"/>
          <w:b/>
        </w:rPr>
        <w:t>10</w:t>
      </w:r>
      <w:r w:rsidRPr="001E1081">
        <w:rPr>
          <w:rFonts w:cs="Times New Roman"/>
          <w:b/>
        </w:rPr>
        <w:noBreakHyphen/>
      </w:r>
      <w:r w:rsidR="00F658F4" w:rsidRPr="001E1081">
        <w:rPr>
          <w:rFonts w:cs="Times New Roman"/>
          <w:b/>
        </w:rPr>
        <w:t>5</w:t>
      </w:r>
      <w:r w:rsidRPr="001E1081">
        <w:rPr>
          <w:rFonts w:cs="Times New Roman"/>
          <w:b/>
        </w:rPr>
        <w:noBreakHyphen/>
      </w:r>
      <w:r w:rsidR="00F658F4" w:rsidRPr="001E1081">
        <w:rPr>
          <w:rFonts w:cs="Times New Roman"/>
          <w:b/>
        </w:rPr>
        <w:t>210.</w:t>
      </w:r>
      <w:r w:rsidR="00F658F4" w:rsidRPr="001E1081">
        <w:rPr>
          <w:rFonts w:cs="Times New Roman"/>
        </w:rPr>
        <w:t xml:space="preserve"> Declaration of intent. </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 </w:t>
      </w:r>
    </w:p>
    <w:p w:rsidR="001E1081" w:rsidRP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 </w:t>
      </w:r>
      <w:r w:rsidR="00F658F4" w:rsidRPr="001E1081">
        <w:rPr>
          <w:rFonts w:cs="Times New Roman"/>
          <w:b/>
        </w:rPr>
        <w:t>10</w:t>
      </w:r>
      <w:r w:rsidRPr="001E1081">
        <w:rPr>
          <w:rFonts w:cs="Times New Roman"/>
          <w:b/>
        </w:rPr>
        <w:noBreakHyphen/>
      </w:r>
      <w:r w:rsidR="00F658F4" w:rsidRPr="001E1081">
        <w:rPr>
          <w:rFonts w:cs="Times New Roman"/>
          <w:b/>
        </w:rPr>
        <w:t>5</w:t>
      </w:r>
      <w:r w:rsidRPr="001E1081">
        <w:rPr>
          <w:rFonts w:cs="Times New Roman"/>
          <w:b/>
        </w:rPr>
        <w:noBreakHyphen/>
      </w:r>
      <w:r w:rsidR="00F658F4" w:rsidRPr="001E1081">
        <w:rPr>
          <w:rFonts w:cs="Times New Roman"/>
          <w:b/>
        </w:rPr>
        <w:t>220.</w:t>
      </w:r>
      <w:r w:rsidR="00F658F4" w:rsidRPr="001E1081">
        <w:rPr>
          <w:rFonts w:cs="Times New Roman"/>
        </w:rPr>
        <w:t xml:space="preserve"> Definitions. </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As used in this article: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(1) </w:t>
      </w:r>
      <w:r w:rsidR="001E1081" w:rsidRPr="001E1081">
        <w:rPr>
          <w:rFonts w:cs="Times New Roman"/>
        </w:rPr>
        <w:t>“</w:t>
      </w:r>
      <w:r w:rsidRPr="001E1081">
        <w:rPr>
          <w:rFonts w:cs="Times New Roman"/>
        </w:rPr>
        <w:t>Governmental buildings</w:t>
      </w:r>
      <w:r w:rsidR="001E1081" w:rsidRPr="001E1081">
        <w:rPr>
          <w:rFonts w:cs="Times New Roman"/>
        </w:rPr>
        <w:t>”</w:t>
      </w:r>
      <w:r w:rsidRPr="001E1081">
        <w:rPr>
          <w:rFonts w:cs="Times New Roman"/>
        </w:rPr>
        <w:t xml:space="preserve"> means all buildings, structures, and facilities used by the public that are constructed, purchased, leased, or rented in whole or in part by the federal, state, county, or municipal government or any political subdivision of the State.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(2) </w:t>
      </w:r>
      <w:r w:rsidR="001E1081" w:rsidRPr="001E1081">
        <w:rPr>
          <w:rFonts w:cs="Times New Roman"/>
        </w:rPr>
        <w:t>“</w:t>
      </w:r>
      <w:r w:rsidRPr="001E1081">
        <w:rPr>
          <w:rFonts w:cs="Times New Roman"/>
        </w:rPr>
        <w:t>Public buildings</w:t>
      </w:r>
      <w:r w:rsidR="001E1081" w:rsidRPr="001E1081">
        <w:rPr>
          <w:rFonts w:cs="Times New Roman"/>
        </w:rPr>
        <w:t>”</w:t>
      </w:r>
      <w:r w:rsidRPr="001E1081">
        <w:rPr>
          <w:rFonts w:cs="Times New Roman"/>
        </w:rPr>
        <w:t xml:space="preserve">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(3) </w:t>
      </w:r>
      <w:r w:rsidR="001E1081" w:rsidRPr="001E1081">
        <w:rPr>
          <w:rFonts w:cs="Times New Roman"/>
        </w:rPr>
        <w:t>“</w:t>
      </w:r>
      <w:r w:rsidRPr="001E1081">
        <w:rPr>
          <w:rFonts w:cs="Times New Roman"/>
        </w:rPr>
        <w:t>Facilities</w:t>
      </w:r>
      <w:r w:rsidR="001E1081" w:rsidRPr="001E1081">
        <w:rPr>
          <w:rFonts w:cs="Times New Roman"/>
        </w:rPr>
        <w:t>”</w:t>
      </w:r>
      <w:r w:rsidRPr="001E1081">
        <w:rPr>
          <w:rFonts w:cs="Times New Roman"/>
        </w:rPr>
        <w:t xml:space="preserve"> means all building elements defined or specified by ANSI A117.1.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(4) </w:t>
      </w:r>
      <w:r w:rsidR="001E1081" w:rsidRPr="001E1081">
        <w:rPr>
          <w:rFonts w:cs="Times New Roman"/>
        </w:rPr>
        <w:t>“</w:t>
      </w:r>
      <w:r w:rsidRPr="001E1081">
        <w:rPr>
          <w:rFonts w:cs="Times New Roman"/>
        </w:rPr>
        <w:t>ANSI</w:t>
      </w:r>
      <w:r w:rsidR="001E1081" w:rsidRPr="001E1081">
        <w:rPr>
          <w:rFonts w:cs="Times New Roman"/>
        </w:rPr>
        <w:t>”</w:t>
      </w:r>
      <w:r w:rsidRPr="001E1081">
        <w:rPr>
          <w:rFonts w:cs="Times New Roman"/>
        </w:rPr>
        <w:t xml:space="preserve"> means the American National Standards Institute.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(5) </w:t>
      </w:r>
      <w:r w:rsidR="001E1081" w:rsidRPr="001E1081">
        <w:rPr>
          <w:rFonts w:cs="Times New Roman"/>
        </w:rPr>
        <w:t>“</w:t>
      </w:r>
      <w:r w:rsidRPr="001E1081">
        <w:rPr>
          <w:rFonts w:cs="Times New Roman"/>
        </w:rPr>
        <w:t>Building Code</w:t>
      </w:r>
      <w:r w:rsidR="001E1081" w:rsidRPr="001E1081">
        <w:rPr>
          <w:rFonts w:cs="Times New Roman"/>
        </w:rPr>
        <w:t>”</w:t>
      </w:r>
      <w:r w:rsidRPr="001E1081">
        <w:rPr>
          <w:rFonts w:cs="Times New Roman"/>
        </w:rPr>
        <w:t xml:space="preserve"> means the building code adopted by Section 6</w:t>
      </w:r>
      <w:r w:rsidR="001E1081" w:rsidRPr="001E1081">
        <w:rPr>
          <w:rFonts w:cs="Times New Roman"/>
        </w:rPr>
        <w:noBreakHyphen/>
      </w:r>
      <w:r w:rsidRPr="001E1081">
        <w:rPr>
          <w:rFonts w:cs="Times New Roman"/>
        </w:rPr>
        <w:t>9</w:t>
      </w:r>
      <w:r w:rsidR="001E1081" w:rsidRPr="001E1081">
        <w:rPr>
          <w:rFonts w:cs="Times New Roman"/>
        </w:rPr>
        <w:noBreakHyphen/>
      </w:r>
      <w:r w:rsidRPr="001E1081">
        <w:rPr>
          <w:rFonts w:cs="Times New Roman"/>
        </w:rPr>
        <w:t xml:space="preserve">50(A). </w:t>
      </w:r>
    </w:p>
    <w:p w:rsidR="001E1081"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(6) </w:t>
      </w:r>
      <w:r w:rsidR="001E1081" w:rsidRPr="001E1081">
        <w:rPr>
          <w:rFonts w:cs="Times New Roman"/>
        </w:rPr>
        <w:t>“</w:t>
      </w:r>
      <w:r w:rsidRPr="001E1081">
        <w:rPr>
          <w:rFonts w:cs="Times New Roman"/>
        </w:rPr>
        <w:t>Board</w:t>
      </w:r>
      <w:r w:rsidR="001E1081" w:rsidRPr="001E1081">
        <w:rPr>
          <w:rFonts w:cs="Times New Roman"/>
        </w:rPr>
        <w:t>”</w:t>
      </w:r>
      <w:r w:rsidRPr="001E1081">
        <w:rPr>
          <w:rFonts w:cs="Times New Roman"/>
        </w:rPr>
        <w:t xml:space="preserve"> means the Accessibility Committee for the South Carolina Building Codes Council as established in this chapter. </w:t>
      </w:r>
    </w:p>
    <w:p w:rsidR="001E1081" w:rsidRP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 </w:t>
      </w:r>
      <w:r w:rsidR="00F658F4" w:rsidRPr="001E1081">
        <w:rPr>
          <w:rFonts w:cs="Times New Roman"/>
          <w:b/>
        </w:rPr>
        <w:t>10</w:t>
      </w:r>
      <w:r w:rsidRPr="001E1081">
        <w:rPr>
          <w:rFonts w:cs="Times New Roman"/>
          <w:b/>
        </w:rPr>
        <w:noBreakHyphen/>
      </w:r>
      <w:r w:rsidR="00F658F4" w:rsidRPr="001E1081">
        <w:rPr>
          <w:rFonts w:cs="Times New Roman"/>
          <w:b/>
        </w:rPr>
        <w:t>5</w:t>
      </w:r>
      <w:r w:rsidRPr="001E1081">
        <w:rPr>
          <w:rFonts w:cs="Times New Roman"/>
          <w:b/>
        </w:rPr>
        <w:noBreakHyphen/>
      </w:r>
      <w:r w:rsidR="00F658F4" w:rsidRPr="001E1081">
        <w:rPr>
          <w:rFonts w:cs="Times New Roman"/>
          <w:b/>
        </w:rPr>
        <w:t>230.</w:t>
      </w:r>
      <w:r w:rsidR="00F658F4" w:rsidRPr="001E1081">
        <w:rPr>
          <w:rFonts w:cs="Times New Roman"/>
        </w:rPr>
        <w:t xml:space="preserve"> Accessibility Committee for the South Carolina Building Codes Council created;  membership;  terms;  vacancies. </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(1) the Director of the Department of Labor, Licensing and Regulation;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(2) the Director of the State Department of Vocational Rehabilitation;  and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(3) the State Engineer employed by the Budget and Control Board. </w:t>
      </w:r>
    </w:p>
    <w:p w:rsidR="001E1081"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The ex officio members may appoint proxies for their respective offices.  The ex officio members and their proxies have all the powers, privileges, and duties of the appointed members. </w:t>
      </w:r>
    </w:p>
    <w:p w:rsidR="001E1081" w:rsidRP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985" w:rsidRDefault="00855985"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lastRenderedPageBreak/>
        <w:t xml:space="preserve">SECTION </w:t>
      </w:r>
      <w:r w:rsidR="00F658F4" w:rsidRPr="001E1081">
        <w:rPr>
          <w:rFonts w:cs="Times New Roman"/>
          <w:b/>
        </w:rPr>
        <w:t>10</w:t>
      </w:r>
      <w:r w:rsidRPr="001E1081">
        <w:rPr>
          <w:rFonts w:cs="Times New Roman"/>
          <w:b/>
        </w:rPr>
        <w:noBreakHyphen/>
      </w:r>
      <w:r w:rsidR="00F658F4" w:rsidRPr="001E1081">
        <w:rPr>
          <w:rFonts w:cs="Times New Roman"/>
          <w:b/>
        </w:rPr>
        <w:t>5</w:t>
      </w:r>
      <w:r w:rsidRPr="001E1081">
        <w:rPr>
          <w:rFonts w:cs="Times New Roman"/>
          <w:b/>
        </w:rPr>
        <w:noBreakHyphen/>
      </w:r>
      <w:r w:rsidR="00F658F4" w:rsidRPr="001E1081">
        <w:rPr>
          <w:rFonts w:cs="Times New Roman"/>
          <w:b/>
        </w:rPr>
        <w:t>235.</w:t>
      </w:r>
      <w:r w:rsidR="00F658F4" w:rsidRPr="001E1081">
        <w:rPr>
          <w:rFonts w:cs="Times New Roman"/>
        </w:rPr>
        <w:t xml:space="preserve"> South Carolina Board for Barrier</w:t>
      </w:r>
      <w:r w:rsidRPr="001E1081">
        <w:rPr>
          <w:rFonts w:cs="Times New Roman"/>
        </w:rPr>
        <w:noBreakHyphen/>
      </w:r>
      <w:r w:rsidR="00F658F4" w:rsidRPr="001E1081">
        <w:rPr>
          <w:rFonts w:cs="Times New Roman"/>
        </w:rPr>
        <w:t xml:space="preserve">Free Design abolished;  Accessibility Committee for the South Carolina Building Codes Council created;  transition of funding, powers and duties. </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 </w:t>
      </w:r>
    </w:p>
    <w:p w:rsidR="001E1081"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(B) As of June 30, 2002, all references to the Board for Barrier</w:t>
      </w:r>
      <w:r w:rsidR="001E1081" w:rsidRPr="001E1081">
        <w:rPr>
          <w:rFonts w:cs="Times New Roman"/>
        </w:rPr>
        <w:noBreakHyphen/>
      </w:r>
      <w:r w:rsidRPr="001E1081">
        <w:rPr>
          <w:rFonts w:cs="Times New Roman"/>
        </w:rPr>
        <w:t xml:space="preserve">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 </w:t>
      </w:r>
    </w:p>
    <w:p w:rsidR="001E1081" w:rsidRP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 </w:t>
      </w:r>
      <w:r w:rsidR="00F658F4" w:rsidRPr="001E1081">
        <w:rPr>
          <w:rFonts w:cs="Times New Roman"/>
          <w:b/>
        </w:rPr>
        <w:t>10</w:t>
      </w:r>
      <w:r w:rsidRPr="001E1081">
        <w:rPr>
          <w:rFonts w:cs="Times New Roman"/>
          <w:b/>
        </w:rPr>
        <w:noBreakHyphen/>
      </w:r>
      <w:r w:rsidR="00F658F4" w:rsidRPr="001E1081">
        <w:rPr>
          <w:rFonts w:cs="Times New Roman"/>
          <w:b/>
        </w:rPr>
        <w:t>5</w:t>
      </w:r>
      <w:r w:rsidRPr="001E1081">
        <w:rPr>
          <w:rFonts w:cs="Times New Roman"/>
          <w:b/>
        </w:rPr>
        <w:noBreakHyphen/>
      </w:r>
      <w:r w:rsidR="00F658F4" w:rsidRPr="001E1081">
        <w:rPr>
          <w:rFonts w:cs="Times New Roman"/>
          <w:b/>
        </w:rPr>
        <w:t>240.</w:t>
      </w:r>
      <w:r w:rsidR="00F658F4" w:rsidRPr="001E1081">
        <w:rPr>
          <w:rFonts w:cs="Times New Roman"/>
        </w:rPr>
        <w:t xml:space="preserve"> Officers of Board;  meetings;  quorum;  compensation;  office space. </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The board shall elect a chairman and vice</w:t>
      </w:r>
      <w:r w:rsidR="001E1081" w:rsidRPr="001E1081">
        <w:rPr>
          <w:rFonts w:cs="Times New Roman"/>
        </w:rPr>
        <w:noBreakHyphen/>
      </w:r>
      <w:r w:rsidRPr="001E1081">
        <w:rPr>
          <w:rFonts w:cs="Times New Roman"/>
        </w:rPr>
        <w:t xml:space="preserve">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 </w:t>
      </w:r>
    </w:p>
    <w:p w:rsidR="001E1081" w:rsidRP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 </w:t>
      </w:r>
      <w:r w:rsidR="00F658F4" w:rsidRPr="001E1081">
        <w:rPr>
          <w:rFonts w:cs="Times New Roman"/>
          <w:b/>
        </w:rPr>
        <w:t>10</w:t>
      </w:r>
      <w:r w:rsidRPr="001E1081">
        <w:rPr>
          <w:rFonts w:cs="Times New Roman"/>
          <w:b/>
        </w:rPr>
        <w:noBreakHyphen/>
      </w:r>
      <w:r w:rsidR="00F658F4" w:rsidRPr="001E1081">
        <w:rPr>
          <w:rFonts w:cs="Times New Roman"/>
          <w:b/>
        </w:rPr>
        <w:t>5</w:t>
      </w:r>
      <w:r w:rsidRPr="001E1081">
        <w:rPr>
          <w:rFonts w:cs="Times New Roman"/>
          <w:b/>
        </w:rPr>
        <w:noBreakHyphen/>
      </w:r>
      <w:r w:rsidR="00F658F4" w:rsidRPr="001E1081">
        <w:rPr>
          <w:rFonts w:cs="Times New Roman"/>
          <w:b/>
        </w:rPr>
        <w:t>250.</w:t>
      </w:r>
      <w:r w:rsidR="00F658F4" w:rsidRPr="001E1081">
        <w:rPr>
          <w:rFonts w:cs="Times New Roman"/>
        </w:rPr>
        <w:t xml:space="preserve"> Building code and rental unit accessibility requirements;  promulgation of regulations. </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 </w:t>
      </w:r>
    </w:p>
    <w:p w:rsidR="001E1081"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(B) The board may promulgate regulations to enforce the provisions of this article and the standards provided for in subsection (A). </w:t>
      </w:r>
    </w:p>
    <w:p w:rsidR="001E1081" w:rsidRP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 </w:t>
      </w:r>
      <w:r w:rsidR="00F658F4" w:rsidRPr="001E1081">
        <w:rPr>
          <w:rFonts w:cs="Times New Roman"/>
          <w:b/>
        </w:rPr>
        <w:t>10</w:t>
      </w:r>
      <w:r w:rsidRPr="001E1081">
        <w:rPr>
          <w:rFonts w:cs="Times New Roman"/>
          <w:b/>
        </w:rPr>
        <w:noBreakHyphen/>
      </w:r>
      <w:r w:rsidR="00F658F4" w:rsidRPr="001E1081">
        <w:rPr>
          <w:rFonts w:cs="Times New Roman"/>
          <w:b/>
        </w:rPr>
        <w:t>5</w:t>
      </w:r>
      <w:r w:rsidRPr="001E1081">
        <w:rPr>
          <w:rFonts w:cs="Times New Roman"/>
          <w:b/>
        </w:rPr>
        <w:noBreakHyphen/>
      </w:r>
      <w:r w:rsidR="00F658F4" w:rsidRPr="001E1081">
        <w:rPr>
          <w:rFonts w:cs="Times New Roman"/>
          <w:b/>
        </w:rPr>
        <w:t>260.</w:t>
      </w:r>
      <w:r w:rsidR="00F658F4" w:rsidRPr="001E1081">
        <w:rPr>
          <w:rFonts w:cs="Times New Roman"/>
        </w:rPr>
        <w:t xml:space="preserve"> Buildings required to be in compliance;  responsibility of owners and occupants. </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 </w:t>
      </w:r>
    </w:p>
    <w:p w:rsidR="001E1081"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Nothing in this chapter affects in any way government buildings, public buildings, or facilities exempted by any federal law, including the Americans with Disabilities Act of 1990, as amended. </w:t>
      </w:r>
    </w:p>
    <w:p w:rsidR="001E1081" w:rsidRP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 </w:t>
      </w:r>
      <w:r w:rsidR="00F658F4" w:rsidRPr="001E1081">
        <w:rPr>
          <w:rFonts w:cs="Times New Roman"/>
          <w:b/>
        </w:rPr>
        <w:t>10</w:t>
      </w:r>
      <w:r w:rsidRPr="001E1081">
        <w:rPr>
          <w:rFonts w:cs="Times New Roman"/>
          <w:b/>
        </w:rPr>
        <w:noBreakHyphen/>
      </w:r>
      <w:r w:rsidR="00F658F4" w:rsidRPr="001E1081">
        <w:rPr>
          <w:rFonts w:cs="Times New Roman"/>
          <w:b/>
        </w:rPr>
        <w:t>5</w:t>
      </w:r>
      <w:r w:rsidRPr="001E1081">
        <w:rPr>
          <w:rFonts w:cs="Times New Roman"/>
          <w:b/>
        </w:rPr>
        <w:noBreakHyphen/>
      </w:r>
      <w:r w:rsidR="00F658F4" w:rsidRPr="001E1081">
        <w:rPr>
          <w:rFonts w:cs="Times New Roman"/>
          <w:b/>
        </w:rPr>
        <w:t>270.</w:t>
      </w:r>
      <w:r w:rsidR="00F658F4" w:rsidRPr="001E1081">
        <w:rPr>
          <w:rFonts w:cs="Times New Roman"/>
        </w:rPr>
        <w:t xml:space="preserve"> Compliance review and approval. </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(A) All plans for buildings, structures, and facilities to be constructed or altered must be reviewed and approved for compliance with this chapter and must be submitted to one of the following officials for approval: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(1) for state owned or leased facilities, to the State Engineer, Office of General Services, State Budget and Control Board;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(2) for elementary and secondary public schools, to the Director, Office of Facilities Management, State Department of Education;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(3) for health care facilities, to the Director, Bureau of Health Facilities Construction, Licensing and Certification, State Department of Health and Environmental Control;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(4) for buildings not covered by this subsection or subsections (B) or (C), to the local building officials appointed by a municipal or county government within their respective jurisdictions;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(5) in jurisdictions without building officials, to the Administrator, Building Codes Council. </w:t>
      </w: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w:t>
      </w:r>
      <w:r w:rsidR="001E1081" w:rsidRPr="001E1081">
        <w:rPr>
          <w:rFonts w:cs="Times New Roman"/>
        </w:rPr>
        <w:t>’</w:t>
      </w:r>
      <w:r w:rsidRPr="001E1081">
        <w:rPr>
          <w:rFonts w:cs="Times New Roman"/>
        </w:rPr>
        <w:t xml:space="preserve">s name and address. </w:t>
      </w:r>
    </w:p>
    <w:p w:rsidR="001E1081"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(C) Compliance with this article, including conducting compliance investigations, must be carried out by the officials, enumerated in this section, within their respective jurisdictions. </w:t>
      </w:r>
    </w:p>
    <w:p w:rsidR="001E1081" w:rsidRP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SECTIONS </w:t>
      </w:r>
      <w:r w:rsidR="00F658F4" w:rsidRPr="001E1081">
        <w:rPr>
          <w:rFonts w:cs="Times New Roman"/>
          <w:b/>
          <w:bCs/>
        </w:rPr>
        <w:t>10</w:t>
      </w:r>
      <w:r w:rsidRPr="001E1081">
        <w:rPr>
          <w:rFonts w:cs="Times New Roman"/>
          <w:b/>
          <w:bCs/>
        </w:rPr>
        <w:noBreakHyphen/>
      </w:r>
      <w:r w:rsidR="00F658F4" w:rsidRPr="001E1081">
        <w:rPr>
          <w:rFonts w:cs="Times New Roman"/>
          <w:b/>
          <w:bCs/>
        </w:rPr>
        <w:t>5</w:t>
      </w:r>
      <w:r w:rsidRPr="001E1081">
        <w:rPr>
          <w:rFonts w:cs="Times New Roman"/>
          <w:b/>
          <w:bCs/>
        </w:rPr>
        <w:noBreakHyphen/>
      </w:r>
      <w:r w:rsidR="00F658F4" w:rsidRPr="001E1081">
        <w:rPr>
          <w:rFonts w:cs="Times New Roman"/>
          <w:b/>
          <w:bCs/>
        </w:rPr>
        <w:t>271 to 10</w:t>
      </w:r>
      <w:r w:rsidRPr="001E1081">
        <w:rPr>
          <w:rFonts w:cs="Times New Roman"/>
          <w:b/>
          <w:bCs/>
        </w:rPr>
        <w:noBreakHyphen/>
      </w:r>
      <w:r w:rsidR="00F658F4" w:rsidRPr="001E1081">
        <w:rPr>
          <w:rFonts w:cs="Times New Roman"/>
          <w:b/>
          <w:bCs/>
        </w:rPr>
        <w:t>5</w:t>
      </w:r>
      <w:r w:rsidRPr="001E1081">
        <w:rPr>
          <w:rFonts w:cs="Times New Roman"/>
          <w:b/>
          <w:bCs/>
        </w:rPr>
        <w:noBreakHyphen/>
      </w:r>
      <w:r w:rsidR="00F658F4" w:rsidRPr="001E1081">
        <w:rPr>
          <w:rFonts w:cs="Times New Roman"/>
          <w:b/>
          <w:bCs/>
        </w:rPr>
        <w:t>273.</w:t>
      </w:r>
      <w:r w:rsidR="00F658F4" w:rsidRPr="001E1081">
        <w:rPr>
          <w:rFonts w:cs="Times New Roman"/>
        </w:rPr>
        <w:t xml:space="preserve"> </w:t>
      </w:r>
      <w:r w:rsidR="00F658F4" w:rsidRPr="001E1081">
        <w:rPr>
          <w:rFonts w:cs="Times New Roman"/>
          <w:bCs/>
        </w:rPr>
        <w:t>Repealed</w:t>
      </w:r>
      <w:r w:rsidR="00F658F4" w:rsidRPr="001E1081">
        <w:rPr>
          <w:rFonts w:cs="Times New Roman"/>
        </w:rPr>
        <w:t xml:space="preserve"> by 2000 Act No. 303, </w:t>
      </w:r>
      <w:r w:rsidRPr="001E1081">
        <w:rPr>
          <w:rFonts w:cs="Times New Roman"/>
        </w:rPr>
        <w:t xml:space="preserve">Section </w:t>
      </w:r>
      <w:r w:rsidR="00F658F4" w:rsidRPr="001E1081">
        <w:rPr>
          <w:rFonts w:cs="Times New Roman"/>
        </w:rPr>
        <w:t xml:space="preserve">1, eff May 26, 2000. </w:t>
      </w:r>
    </w:p>
    <w:p w:rsidR="00855985" w:rsidRDefault="00855985"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SECTIONS </w:t>
      </w:r>
      <w:r w:rsidR="00F658F4" w:rsidRPr="001E1081">
        <w:rPr>
          <w:rFonts w:cs="Times New Roman"/>
          <w:b/>
          <w:bCs/>
        </w:rPr>
        <w:t>10</w:t>
      </w:r>
      <w:r w:rsidRPr="001E1081">
        <w:rPr>
          <w:rFonts w:cs="Times New Roman"/>
          <w:b/>
          <w:bCs/>
        </w:rPr>
        <w:noBreakHyphen/>
      </w:r>
      <w:r w:rsidR="00F658F4" w:rsidRPr="001E1081">
        <w:rPr>
          <w:rFonts w:cs="Times New Roman"/>
          <w:b/>
          <w:bCs/>
        </w:rPr>
        <w:t>5</w:t>
      </w:r>
      <w:r w:rsidRPr="001E1081">
        <w:rPr>
          <w:rFonts w:cs="Times New Roman"/>
          <w:b/>
          <w:bCs/>
        </w:rPr>
        <w:noBreakHyphen/>
      </w:r>
      <w:r w:rsidR="00F658F4" w:rsidRPr="001E1081">
        <w:rPr>
          <w:rFonts w:cs="Times New Roman"/>
          <w:b/>
          <w:bCs/>
        </w:rPr>
        <w:t>271 to 10</w:t>
      </w:r>
      <w:r w:rsidRPr="001E1081">
        <w:rPr>
          <w:rFonts w:cs="Times New Roman"/>
          <w:b/>
          <w:bCs/>
        </w:rPr>
        <w:noBreakHyphen/>
      </w:r>
      <w:r w:rsidR="00F658F4" w:rsidRPr="001E1081">
        <w:rPr>
          <w:rFonts w:cs="Times New Roman"/>
          <w:b/>
          <w:bCs/>
        </w:rPr>
        <w:t>5</w:t>
      </w:r>
      <w:r w:rsidRPr="001E1081">
        <w:rPr>
          <w:rFonts w:cs="Times New Roman"/>
          <w:b/>
          <w:bCs/>
        </w:rPr>
        <w:noBreakHyphen/>
      </w:r>
      <w:r w:rsidR="00F658F4" w:rsidRPr="001E1081">
        <w:rPr>
          <w:rFonts w:cs="Times New Roman"/>
          <w:b/>
          <w:bCs/>
        </w:rPr>
        <w:t>273.</w:t>
      </w:r>
      <w:r w:rsidR="00F658F4" w:rsidRPr="001E1081">
        <w:rPr>
          <w:rFonts w:cs="Times New Roman"/>
        </w:rPr>
        <w:t xml:space="preserve"> </w:t>
      </w:r>
      <w:r w:rsidR="00F658F4" w:rsidRPr="001E1081">
        <w:rPr>
          <w:rFonts w:cs="Times New Roman"/>
          <w:bCs/>
        </w:rPr>
        <w:t>Repealed</w:t>
      </w:r>
      <w:r w:rsidR="00F658F4" w:rsidRPr="001E1081">
        <w:rPr>
          <w:rFonts w:cs="Times New Roman"/>
        </w:rPr>
        <w:t xml:space="preserve"> by 2000 Act No. 303, </w:t>
      </w:r>
      <w:r w:rsidRPr="001E1081">
        <w:rPr>
          <w:rFonts w:cs="Times New Roman"/>
        </w:rPr>
        <w:t xml:space="preserve">Section </w:t>
      </w:r>
      <w:r w:rsidR="00F658F4" w:rsidRPr="001E1081">
        <w:rPr>
          <w:rFonts w:cs="Times New Roman"/>
        </w:rPr>
        <w:t xml:space="preserve">1, eff May 26, 2000. </w:t>
      </w:r>
    </w:p>
    <w:p w:rsidR="00855985" w:rsidRDefault="00855985"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SECTIONS </w:t>
      </w:r>
      <w:r w:rsidR="00F658F4" w:rsidRPr="001E1081">
        <w:rPr>
          <w:rFonts w:cs="Times New Roman"/>
          <w:b/>
          <w:bCs/>
        </w:rPr>
        <w:t>10</w:t>
      </w:r>
      <w:r w:rsidRPr="001E1081">
        <w:rPr>
          <w:rFonts w:cs="Times New Roman"/>
          <w:b/>
          <w:bCs/>
        </w:rPr>
        <w:noBreakHyphen/>
      </w:r>
      <w:r w:rsidR="00F658F4" w:rsidRPr="001E1081">
        <w:rPr>
          <w:rFonts w:cs="Times New Roman"/>
          <w:b/>
          <w:bCs/>
        </w:rPr>
        <w:t>5</w:t>
      </w:r>
      <w:r w:rsidRPr="001E1081">
        <w:rPr>
          <w:rFonts w:cs="Times New Roman"/>
          <w:b/>
          <w:bCs/>
        </w:rPr>
        <w:noBreakHyphen/>
      </w:r>
      <w:r w:rsidR="00F658F4" w:rsidRPr="001E1081">
        <w:rPr>
          <w:rFonts w:cs="Times New Roman"/>
          <w:b/>
          <w:bCs/>
        </w:rPr>
        <w:t>271 to 10</w:t>
      </w:r>
      <w:r w:rsidRPr="001E1081">
        <w:rPr>
          <w:rFonts w:cs="Times New Roman"/>
          <w:b/>
          <w:bCs/>
        </w:rPr>
        <w:noBreakHyphen/>
      </w:r>
      <w:r w:rsidR="00F658F4" w:rsidRPr="001E1081">
        <w:rPr>
          <w:rFonts w:cs="Times New Roman"/>
          <w:b/>
          <w:bCs/>
        </w:rPr>
        <w:t>5</w:t>
      </w:r>
      <w:r w:rsidRPr="001E1081">
        <w:rPr>
          <w:rFonts w:cs="Times New Roman"/>
          <w:b/>
          <w:bCs/>
        </w:rPr>
        <w:noBreakHyphen/>
      </w:r>
      <w:r w:rsidR="00F658F4" w:rsidRPr="001E1081">
        <w:rPr>
          <w:rFonts w:cs="Times New Roman"/>
          <w:b/>
          <w:bCs/>
        </w:rPr>
        <w:t>273.</w:t>
      </w:r>
      <w:r w:rsidR="00F658F4" w:rsidRPr="001E1081">
        <w:rPr>
          <w:rFonts w:cs="Times New Roman"/>
        </w:rPr>
        <w:t xml:space="preserve"> </w:t>
      </w:r>
      <w:r w:rsidR="00F658F4" w:rsidRPr="001E1081">
        <w:rPr>
          <w:rFonts w:cs="Times New Roman"/>
          <w:bCs/>
        </w:rPr>
        <w:t>Repealed</w:t>
      </w:r>
      <w:r w:rsidR="00F658F4" w:rsidRPr="001E1081">
        <w:rPr>
          <w:rFonts w:cs="Times New Roman"/>
        </w:rPr>
        <w:t xml:space="preserve"> by 2000 Act No. 303, </w:t>
      </w:r>
      <w:r w:rsidRPr="001E1081">
        <w:rPr>
          <w:rFonts w:cs="Times New Roman"/>
        </w:rPr>
        <w:t xml:space="preserve">Section </w:t>
      </w:r>
      <w:r w:rsidR="00F658F4" w:rsidRPr="001E1081">
        <w:rPr>
          <w:rFonts w:cs="Times New Roman"/>
        </w:rPr>
        <w:t xml:space="preserve">1, eff May 26, 2000. </w:t>
      </w:r>
    </w:p>
    <w:p w:rsidR="00855985" w:rsidRDefault="00855985"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 </w:t>
      </w:r>
      <w:r w:rsidR="00F658F4" w:rsidRPr="001E1081">
        <w:rPr>
          <w:rFonts w:cs="Times New Roman"/>
          <w:b/>
        </w:rPr>
        <w:t>10</w:t>
      </w:r>
      <w:r w:rsidRPr="001E1081">
        <w:rPr>
          <w:rFonts w:cs="Times New Roman"/>
          <w:b/>
        </w:rPr>
        <w:noBreakHyphen/>
      </w:r>
      <w:r w:rsidR="00F658F4" w:rsidRPr="001E1081">
        <w:rPr>
          <w:rFonts w:cs="Times New Roman"/>
          <w:b/>
        </w:rPr>
        <w:t>5</w:t>
      </w:r>
      <w:r w:rsidRPr="001E1081">
        <w:rPr>
          <w:rFonts w:cs="Times New Roman"/>
          <w:b/>
        </w:rPr>
        <w:noBreakHyphen/>
      </w:r>
      <w:r w:rsidR="00F658F4" w:rsidRPr="001E1081">
        <w:rPr>
          <w:rFonts w:cs="Times New Roman"/>
          <w:b/>
        </w:rPr>
        <w:t>280.</w:t>
      </w:r>
      <w:r w:rsidR="00F658F4" w:rsidRPr="001E1081">
        <w:rPr>
          <w:rFonts w:cs="Times New Roman"/>
        </w:rPr>
        <w:t xml:space="preserve"> Display of international symbol. </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The international symbol of access for people with disabilities must be permanently displayed at the entrance of buildings, structures, and facilities that are in compliance with the standards established pursuant to this article. </w:t>
      </w:r>
    </w:p>
    <w:p w:rsidR="001E1081" w:rsidRP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 </w:t>
      </w:r>
      <w:r w:rsidR="00F658F4" w:rsidRPr="001E1081">
        <w:rPr>
          <w:rFonts w:cs="Times New Roman"/>
          <w:b/>
        </w:rPr>
        <w:t>10</w:t>
      </w:r>
      <w:r w:rsidRPr="001E1081">
        <w:rPr>
          <w:rFonts w:cs="Times New Roman"/>
          <w:b/>
        </w:rPr>
        <w:noBreakHyphen/>
      </w:r>
      <w:r w:rsidR="00F658F4" w:rsidRPr="001E1081">
        <w:rPr>
          <w:rFonts w:cs="Times New Roman"/>
          <w:b/>
        </w:rPr>
        <w:t>5</w:t>
      </w:r>
      <w:r w:rsidRPr="001E1081">
        <w:rPr>
          <w:rFonts w:cs="Times New Roman"/>
          <w:b/>
        </w:rPr>
        <w:noBreakHyphen/>
      </w:r>
      <w:r w:rsidR="00F658F4" w:rsidRPr="001E1081">
        <w:rPr>
          <w:rFonts w:cs="Times New Roman"/>
          <w:b/>
        </w:rPr>
        <w:t>290.</w:t>
      </w:r>
      <w:r w:rsidR="00F658F4" w:rsidRPr="001E1081">
        <w:rPr>
          <w:rFonts w:cs="Times New Roman"/>
        </w:rPr>
        <w:t xml:space="preserve"> Action for violation of regulations. </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A person who is denied access to buildings, structures, or facilities, or is otherwise deprived of rights as a citizen as declared in the statement of state policy set forth in Section 10</w:t>
      </w:r>
      <w:r w:rsidR="001E1081" w:rsidRPr="001E1081">
        <w:rPr>
          <w:rFonts w:cs="Times New Roman"/>
        </w:rPr>
        <w:noBreakHyphen/>
      </w:r>
      <w:r w:rsidRPr="001E1081">
        <w:rPr>
          <w:rFonts w:cs="Times New Roman"/>
        </w:rPr>
        <w:t>5</w:t>
      </w:r>
      <w:r w:rsidR="001E1081" w:rsidRPr="001E1081">
        <w:rPr>
          <w:rFonts w:cs="Times New Roman"/>
        </w:rPr>
        <w:noBreakHyphen/>
      </w:r>
      <w:r w:rsidRPr="001E1081">
        <w:rPr>
          <w:rFonts w:cs="Times New Roman"/>
        </w:rPr>
        <w:t xml:space="preserve">210 may enforce these rights by injunction and recover damages in a proper case in the court of common pleas. </w:t>
      </w:r>
    </w:p>
    <w:p w:rsidR="001E1081" w:rsidRP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SECTIONS </w:t>
      </w:r>
      <w:r w:rsidR="00F658F4" w:rsidRPr="001E1081">
        <w:rPr>
          <w:rFonts w:cs="Times New Roman"/>
          <w:b/>
          <w:bCs/>
        </w:rPr>
        <w:t>10</w:t>
      </w:r>
      <w:r w:rsidRPr="001E1081">
        <w:rPr>
          <w:rFonts w:cs="Times New Roman"/>
          <w:b/>
          <w:bCs/>
        </w:rPr>
        <w:noBreakHyphen/>
      </w:r>
      <w:r w:rsidR="00F658F4" w:rsidRPr="001E1081">
        <w:rPr>
          <w:rFonts w:cs="Times New Roman"/>
          <w:b/>
          <w:bCs/>
        </w:rPr>
        <w:t>5</w:t>
      </w:r>
      <w:r w:rsidRPr="001E1081">
        <w:rPr>
          <w:rFonts w:cs="Times New Roman"/>
          <w:b/>
          <w:bCs/>
        </w:rPr>
        <w:noBreakHyphen/>
      </w:r>
      <w:r w:rsidR="00F658F4" w:rsidRPr="001E1081">
        <w:rPr>
          <w:rFonts w:cs="Times New Roman"/>
          <w:b/>
          <w:bCs/>
        </w:rPr>
        <w:t>300, 10</w:t>
      </w:r>
      <w:r w:rsidRPr="001E1081">
        <w:rPr>
          <w:rFonts w:cs="Times New Roman"/>
          <w:b/>
          <w:bCs/>
        </w:rPr>
        <w:noBreakHyphen/>
      </w:r>
      <w:r w:rsidR="00F658F4" w:rsidRPr="001E1081">
        <w:rPr>
          <w:rFonts w:cs="Times New Roman"/>
          <w:b/>
          <w:bCs/>
        </w:rPr>
        <w:t>5</w:t>
      </w:r>
      <w:r w:rsidRPr="001E1081">
        <w:rPr>
          <w:rFonts w:cs="Times New Roman"/>
          <w:b/>
          <w:bCs/>
        </w:rPr>
        <w:noBreakHyphen/>
      </w:r>
      <w:r w:rsidR="00F658F4" w:rsidRPr="001E1081">
        <w:rPr>
          <w:rFonts w:cs="Times New Roman"/>
          <w:b/>
          <w:bCs/>
        </w:rPr>
        <w:t>310.</w:t>
      </w:r>
      <w:r w:rsidR="00F658F4" w:rsidRPr="001E1081">
        <w:rPr>
          <w:rFonts w:cs="Times New Roman"/>
        </w:rPr>
        <w:t xml:space="preserve"> </w:t>
      </w:r>
      <w:r w:rsidR="00F658F4" w:rsidRPr="001E1081">
        <w:rPr>
          <w:rFonts w:cs="Times New Roman"/>
          <w:bCs/>
        </w:rPr>
        <w:t>Repealed</w:t>
      </w:r>
      <w:r w:rsidR="00F658F4" w:rsidRPr="001E1081">
        <w:rPr>
          <w:rFonts w:cs="Times New Roman"/>
        </w:rPr>
        <w:t xml:space="preserve"> by 2000 Act No. 303, </w:t>
      </w:r>
      <w:r w:rsidRPr="001E1081">
        <w:rPr>
          <w:rFonts w:cs="Times New Roman"/>
        </w:rPr>
        <w:t xml:space="preserve">Section </w:t>
      </w:r>
      <w:r w:rsidR="00F658F4" w:rsidRPr="001E1081">
        <w:rPr>
          <w:rFonts w:cs="Times New Roman"/>
        </w:rPr>
        <w:t xml:space="preserve">1, eff May 26, 2000. </w:t>
      </w:r>
    </w:p>
    <w:p w:rsidR="00855985" w:rsidRDefault="00855985"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SECTIONS </w:t>
      </w:r>
      <w:r w:rsidR="00F658F4" w:rsidRPr="001E1081">
        <w:rPr>
          <w:rFonts w:cs="Times New Roman"/>
          <w:b/>
          <w:bCs/>
        </w:rPr>
        <w:t>10</w:t>
      </w:r>
      <w:r w:rsidRPr="001E1081">
        <w:rPr>
          <w:rFonts w:cs="Times New Roman"/>
          <w:b/>
          <w:bCs/>
        </w:rPr>
        <w:noBreakHyphen/>
      </w:r>
      <w:r w:rsidR="00F658F4" w:rsidRPr="001E1081">
        <w:rPr>
          <w:rFonts w:cs="Times New Roman"/>
          <w:b/>
          <w:bCs/>
        </w:rPr>
        <w:t>5</w:t>
      </w:r>
      <w:r w:rsidRPr="001E1081">
        <w:rPr>
          <w:rFonts w:cs="Times New Roman"/>
          <w:b/>
          <w:bCs/>
        </w:rPr>
        <w:noBreakHyphen/>
      </w:r>
      <w:r w:rsidR="00F658F4" w:rsidRPr="001E1081">
        <w:rPr>
          <w:rFonts w:cs="Times New Roman"/>
          <w:b/>
          <w:bCs/>
        </w:rPr>
        <w:t>300, 10</w:t>
      </w:r>
      <w:r w:rsidRPr="001E1081">
        <w:rPr>
          <w:rFonts w:cs="Times New Roman"/>
          <w:b/>
          <w:bCs/>
        </w:rPr>
        <w:noBreakHyphen/>
      </w:r>
      <w:r w:rsidR="00F658F4" w:rsidRPr="001E1081">
        <w:rPr>
          <w:rFonts w:cs="Times New Roman"/>
          <w:b/>
          <w:bCs/>
        </w:rPr>
        <w:t>5</w:t>
      </w:r>
      <w:r w:rsidRPr="001E1081">
        <w:rPr>
          <w:rFonts w:cs="Times New Roman"/>
          <w:b/>
          <w:bCs/>
        </w:rPr>
        <w:noBreakHyphen/>
      </w:r>
      <w:r w:rsidR="00F658F4" w:rsidRPr="001E1081">
        <w:rPr>
          <w:rFonts w:cs="Times New Roman"/>
          <w:b/>
          <w:bCs/>
        </w:rPr>
        <w:t>310.</w:t>
      </w:r>
      <w:r w:rsidR="00F658F4" w:rsidRPr="001E1081">
        <w:rPr>
          <w:rFonts w:cs="Times New Roman"/>
        </w:rPr>
        <w:t xml:space="preserve"> </w:t>
      </w:r>
      <w:r w:rsidR="00F658F4" w:rsidRPr="001E1081">
        <w:rPr>
          <w:rFonts w:cs="Times New Roman"/>
          <w:bCs/>
        </w:rPr>
        <w:t>Repealed</w:t>
      </w:r>
      <w:r w:rsidR="00F658F4" w:rsidRPr="001E1081">
        <w:rPr>
          <w:rFonts w:cs="Times New Roman"/>
        </w:rPr>
        <w:t xml:space="preserve"> by 2000 Act No. 303, </w:t>
      </w:r>
      <w:r w:rsidRPr="001E1081">
        <w:rPr>
          <w:rFonts w:cs="Times New Roman"/>
        </w:rPr>
        <w:t xml:space="preserve">Section </w:t>
      </w:r>
      <w:r w:rsidR="00F658F4" w:rsidRPr="001E1081">
        <w:rPr>
          <w:rFonts w:cs="Times New Roman"/>
        </w:rPr>
        <w:t xml:space="preserve">1, eff May 26, 2000. </w:t>
      </w:r>
    </w:p>
    <w:p w:rsidR="00855985" w:rsidRDefault="00855985"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 </w:t>
      </w:r>
      <w:r w:rsidR="00F658F4" w:rsidRPr="001E1081">
        <w:rPr>
          <w:rFonts w:cs="Times New Roman"/>
          <w:b/>
        </w:rPr>
        <w:t>10</w:t>
      </w:r>
      <w:r w:rsidRPr="001E1081">
        <w:rPr>
          <w:rFonts w:cs="Times New Roman"/>
          <w:b/>
        </w:rPr>
        <w:noBreakHyphen/>
      </w:r>
      <w:r w:rsidR="00F658F4" w:rsidRPr="001E1081">
        <w:rPr>
          <w:rFonts w:cs="Times New Roman"/>
          <w:b/>
        </w:rPr>
        <w:t>5</w:t>
      </w:r>
      <w:r w:rsidRPr="001E1081">
        <w:rPr>
          <w:rFonts w:cs="Times New Roman"/>
          <w:b/>
        </w:rPr>
        <w:noBreakHyphen/>
      </w:r>
      <w:r w:rsidR="00F658F4" w:rsidRPr="001E1081">
        <w:rPr>
          <w:rFonts w:cs="Times New Roman"/>
          <w:b/>
        </w:rPr>
        <w:t>320.</w:t>
      </w:r>
      <w:r w:rsidR="00F658F4" w:rsidRPr="001E1081">
        <w:rPr>
          <w:rFonts w:cs="Times New Roman"/>
        </w:rPr>
        <w:t xml:space="preserve"> Suits for injunction against noncompliance;  accessibility of meetings and conferences with State agencies. </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8F4"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The official having jurisdiction pursuant to Section 10</w:t>
      </w:r>
      <w:r w:rsidR="001E1081" w:rsidRPr="001E1081">
        <w:rPr>
          <w:rFonts w:cs="Times New Roman"/>
        </w:rPr>
        <w:noBreakHyphen/>
      </w:r>
      <w:r w:rsidRPr="001E1081">
        <w:rPr>
          <w:rFonts w:cs="Times New Roman"/>
        </w:rPr>
        <w:t>5</w:t>
      </w:r>
      <w:r w:rsidR="001E1081" w:rsidRPr="001E1081">
        <w:rPr>
          <w:rFonts w:cs="Times New Roman"/>
        </w:rPr>
        <w:noBreakHyphen/>
      </w:r>
      <w:r w:rsidRPr="001E1081">
        <w:rPr>
          <w:rFonts w:cs="Times New Roman"/>
        </w:rPr>
        <w:t xml:space="preserve">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 </w:t>
      </w:r>
    </w:p>
    <w:p w:rsidR="001E1081" w:rsidRPr="001E1081" w:rsidRDefault="00F658F4"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rPr>
        <w:t xml:space="preserve">All meetings and conferences of an agency of this State, in which participation by the public is invited or desirable, must be held in a place and manner that is accessible to persons with disabilities. </w:t>
      </w:r>
    </w:p>
    <w:p w:rsidR="001E1081" w:rsidRP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1081">
        <w:rPr>
          <w:rFonts w:cs="Times New Roman"/>
          <w:b/>
        </w:rPr>
        <w:t xml:space="preserve">SECTION </w:t>
      </w:r>
      <w:r w:rsidR="00F658F4" w:rsidRPr="001E1081">
        <w:rPr>
          <w:rFonts w:cs="Times New Roman"/>
          <w:b/>
          <w:bCs/>
        </w:rPr>
        <w:t>10</w:t>
      </w:r>
      <w:r w:rsidRPr="001E1081">
        <w:rPr>
          <w:rFonts w:cs="Times New Roman"/>
          <w:b/>
          <w:bCs/>
        </w:rPr>
        <w:noBreakHyphen/>
      </w:r>
      <w:r w:rsidR="00F658F4" w:rsidRPr="001E1081">
        <w:rPr>
          <w:rFonts w:cs="Times New Roman"/>
          <w:b/>
          <w:bCs/>
        </w:rPr>
        <w:t>5</w:t>
      </w:r>
      <w:r w:rsidRPr="001E1081">
        <w:rPr>
          <w:rFonts w:cs="Times New Roman"/>
          <w:b/>
          <w:bCs/>
        </w:rPr>
        <w:noBreakHyphen/>
      </w:r>
      <w:r w:rsidR="00F658F4" w:rsidRPr="001E1081">
        <w:rPr>
          <w:rFonts w:cs="Times New Roman"/>
          <w:b/>
          <w:bCs/>
        </w:rPr>
        <w:t>330.</w:t>
      </w:r>
      <w:r w:rsidR="00F658F4" w:rsidRPr="001E1081">
        <w:rPr>
          <w:rFonts w:cs="Times New Roman"/>
        </w:rPr>
        <w:t xml:space="preserve"> </w:t>
      </w:r>
      <w:r w:rsidR="00F658F4" w:rsidRPr="001E1081">
        <w:rPr>
          <w:rFonts w:cs="Times New Roman"/>
          <w:bCs/>
        </w:rPr>
        <w:t>Repealed</w:t>
      </w:r>
      <w:r w:rsidR="00F658F4" w:rsidRPr="001E1081">
        <w:rPr>
          <w:rFonts w:cs="Times New Roman"/>
        </w:rPr>
        <w:t xml:space="preserve"> by 2000 Act No. 303, </w:t>
      </w:r>
      <w:r w:rsidRPr="001E1081">
        <w:rPr>
          <w:rFonts w:cs="Times New Roman"/>
        </w:rPr>
        <w:t xml:space="preserve">Section </w:t>
      </w:r>
      <w:r w:rsidR="00F658F4" w:rsidRPr="001E1081">
        <w:rPr>
          <w:rFonts w:cs="Times New Roman"/>
        </w:rPr>
        <w:t xml:space="preserve">1, eff May 26, 2000. </w:t>
      </w: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1081"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985" w:rsidRDefault="00855985"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E1081" w:rsidRDefault="00184435"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E1081" w:rsidSect="001E10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081" w:rsidRDefault="001E1081" w:rsidP="001E1081">
      <w:r>
        <w:separator/>
      </w:r>
    </w:p>
  </w:endnote>
  <w:endnote w:type="continuationSeparator" w:id="0">
    <w:p w:rsidR="001E1081" w:rsidRDefault="001E1081" w:rsidP="001E1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081" w:rsidRPr="001E1081" w:rsidRDefault="001E1081" w:rsidP="001E10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081" w:rsidRPr="001E1081" w:rsidRDefault="001E1081" w:rsidP="001E10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081" w:rsidRPr="001E1081" w:rsidRDefault="001E1081" w:rsidP="001E1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081" w:rsidRDefault="001E1081" w:rsidP="001E1081">
      <w:r>
        <w:separator/>
      </w:r>
    </w:p>
  </w:footnote>
  <w:footnote w:type="continuationSeparator" w:id="0">
    <w:p w:rsidR="001E1081" w:rsidRDefault="001E1081" w:rsidP="001E1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081" w:rsidRPr="001E1081" w:rsidRDefault="001E1081" w:rsidP="001E10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081" w:rsidRPr="001E1081" w:rsidRDefault="001E1081" w:rsidP="001E10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081" w:rsidRPr="001E1081" w:rsidRDefault="001E1081" w:rsidP="001E10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58F4"/>
    <w:rsid w:val="00184435"/>
    <w:rsid w:val="001E1081"/>
    <w:rsid w:val="00415980"/>
    <w:rsid w:val="00541348"/>
    <w:rsid w:val="00717980"/>
    <w:rsid w:val="00817EA2"/>
    <w:rsid w:val="00855985"/>
    <w:rsid w:val="00A8181C"/>
    <w:rsid w:val="00C43F44"/>
    <w:rsid w:val="00ED1100"/>
    <w:rsid w:val="00F65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1081"/>
    <w:rPr>
      <w:rFonts w:ascii="Tahoma" w:hAnsi="Tahoma" w:cs="Tahoma"/>
      <w:sz w:val="16"/>
      <w:szCs w:val="16"/>
    </w:rPr>
  </w:style>
  <w:style w:type="character" w:customStyle="1" w:styleId="BalloonTextChar">
    <w:name w:val="Balloon Text Char"/>
    <w:basedOn w:val="DefaultParagraphFont"/>
    <w:link w:val="BalloonText"/>
    <w:uiPriority w:val="99"/>
    <w:semiHidden/>
    <w:rsid w:val="001E1081"/>
    <w:rPr>
      <w:rFonts w:ascii="Tahoma" w:hAnsi="Tahoma" w:cs="Tahoma"/>
      <w:sz w:val="16"/>
      <w:szCs w:val="16"/>
    </w:rPr>
  </w:style>
  <w:style w:type="paragraph" w:styleId="Header">
    <w:name w:val="header"/>
    <w:basedOn w:val="Normal"/>
    <w:link w:val="HeaderChar"/>
    <w:uiPriority w:val="99"/>
    <w:semiHidden/>
    <w:unhideWhenUsed/>
    <w:rsid w:val="001E1081"/>
    <w:pPr>
      <w:tabs>
        <w:tab w:val="center" w:pos="4680"/>
        <w:tab w:val="right" w:pos="9360"/>
      </w:tabs>
    </w:pPr>
  </w:style>
  <w:style w:type="character" w:customStyle="1" w:styleId="HeaderChar">
    <w:name w:val="Header Char"/>
    <w:basedOn w:val="DefaultParagraphFont"/>
    <w:link w:val="Header"/>
    <w:uiPriority w:val="99"/>
    <w:semiHidden/>
    <w:rsid w:val="001E1081"/>
  </w:style>
  <w:style w:type="paragraph" w:styleId="Footer">
    <w:name w:val="footer"/>
    <w:basedOn w:val="Normal"/>
    <w:link w:val="FooterChar"/>
    <w:uiPriority w:val="99"/>
    <w:semiHidden/>
    <w:unhideWhenUsed/>
    <w:rsid w:val="001E1081"/>
    <w:pPr>
      <w:tabs>
        <w:tab w:val="center" w:pos="4680"/>
        <w:tab w:val="right" w:pos="9360"/>
      </w:tabs>
    </w:pPr>
  </w:style>
  <w:style w:type="character" w:customStyle="1" w:styleId="FooterChar">
    <w:name w:val="Footer Char"/>
    <w:basedOn w:val="DefaultParagraphFont"/>
    <w:link w:val="Footer"/>
    <w:uiPriority w:val="99"/>
    <w:semiHidden/>
    <w:rsid w:val="001E1081"/>
  </w:style>
  <w:style w:type="character" w:styleId="Hyperlink">
    <w:name w:val="Hyperlink"/>
    <w:basedOn w:val="DefaultParagraphFont"/>
    <w:semiHidden/>
    <w:rsid w:val="008559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1911</Words>
  <Characters>10896</Characters>
  <Application>Microsoft Office Word</Application>
  <DocSecurity>0</DocSecurity>
  <Lines>90</Lines>
  <Paragraphs>25</Paragraphs>
  <ScaleCrop>false</ScaleCrop>
  <Company>LPITS</Company>
  <LinksUpToDate>false</LinksUpToDate>
  <CharactersWithSpaces>12782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2009-12-15T21:02:00Z</dcterms:created>
  <dcterms:modified xsi:type="dcterms:W3CDTF">2009-12-23T17:52:00Z</dcterms:modified>
</cp:coreProperties>
</file>