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822" w:rsidRDefault="00796822">
      <w:pPr>
        <w:jc w:val="center"/>
      </w:pPr>
      <w:r>
        <w:t>DISCLAIMER</w:t>
      </w:r>
    </w:p>
    <w:p w:rsidR="00796822" w:rsidRDefault="00796822"/>
    <w:p w:rsidR="00796822" w:rsidRDefault="0079682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96822" w:rsidRDefault="00796822"/>
    <w:p w:rsidR="00796822" w:rsidRDefault="007968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6822" w:rsidRDefault="00796822"/>
    <w:p w:rsidR="00796822" w:rsidRDefault="007968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6822" w:rsidRDefault="00796822"/>
    <w:p w:rsidR="00796822" w:rsidRDefault="007968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6822" w:rsidRDefault="00796822"/>
    <w:p w:rsidR="00796822" w:rsidRDefault="00796822">
      <w:pPr>
        <w:rPr>
          <w:rFonts w:cs="Times New Roman"/>
        </w:rPr>
      </w:pPr>
      <w:r>
        <w:rPr>
          <w:rFonts w:cs="Times New Roman"/>
        </w:rPr>
        <w:br w:type="page"/>
      </w:r>
    </w:p>
    <w:p w:rsidR="0002122B" w:rsidRDefault="00A675FC"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122B">
        <w:rPr>
          <w:rFonts w:cs="Times New Roman"/>
        </w:rPr>
        <w:t>CHAPTER 61.</w:t>
      </w: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122B" w:rsidRPr="0002122B" w:rsidRDefault="00A675FC"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122B">
        <w:rPr>
          <w:rFonts w:cs="Times New Roman"/>
        </w:rPr>
        <w:t xml:space="preserve"> PARTITION</w:t>
      </w:r>
    </w:p>
    <w:p w:rsidR="0002122B" w:rsidRP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b/>
        </w:rPr>
        <w:t xml:space="preserve">SECTION </w:t>
      </w:r>
      <w:r w:rsidR="00A675FC" w:rsidRPr="0002122B">
        <w:rPr>
          <w:rFonts w:cs="Times New Roman"/>
          <w:b/>
        </w:rPr>
        <w:t>15</w:t>
      </w:r>
      <w:r w:rsidRPr="0002122B">
        <w:rPr>
          <w:rFonts w:cs="Times New Roman"/>
          <w:b/>
        </w:rPr>
        <w:noBreakHyphen/>
      </w:r>
      <w:r w:rsidR="00A675FC" w:rsidRPr="0002122B">
        <w:rPr>
          <w:rFonts w:cs="Times New Roman"/>
          <w:b/>
        </w:rPr>
        <w:t>61</w:t>
      </w:r>
      <w:r w:rsidRPr="0002122B">
        <w:rPr>
          <w:rFonts w:cs="Times New Roman"/>
          <w:b/>
        </w:rPr>
        <w:noBreakHyphen/>
      </w:r>
      <w:r w:rsidR="00A675FC" w:rsidRPr="0002122B">
        <w:rPr>
          <w:rFonts w:cs="Times New Roman"/>
          <w:b/>
        </w:rPr>
        <w:t>10.</w:t>
      </w:r>
      <w:r w:rsidR="00A675FC" w:rsidRPr="0002122B">
        <w:rPr>
          <w:rFonts w:cs="Times New Roman"/>
        </w:rPr>
        <w:t xml:space="preserve"> Partition is compellable between certain joint tenants and tenants in common. </w:t>
      </w: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Pr="0002122B" w:rsidRDefault="00A675FC"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rPr>
        <w:t xml:space="preserve">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 </w:t>
      </w:r>
    </w:p>
    <w:p w:rsidR="0002122B" w:rsidRP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b/>
        </w:rPr>
        <w:t xml:space="preserve">SECTION </w:t>
      </w:r>
      <w:r w:rsidR="00A675FC" w:rsidRPr="0002122B">
        <w:rPr>
          <w:rFonts w:cs="Times New Roman"/>
          <w:b/>
        </w:rPr>
        <w:t>15</w:t>
      </w:r>
      <w:r w:rsidRPr="0002122B">
        <w:rPr>
          <w:rFonts w:cs="Times New Roman"/>
          <w:b/>
        </w:rPr>
        <w:noBreakHyphen/>
      </w:r>
      <w:r w:rsidR="00A675FC" w:rsidRPr="0002122B">
        <w:rPr>
          <w:rFonts w:cs="Times New Roman"/>
          <w:b/>
        </w:rPr>
        <w:t>61</w:t>
      </w:r>
      <w:r w:rsidRPr="0002122B">
        <w:rPr>
          <w:rFonts w:cs="Times New Roman"/>
          <w:b/>
        </w:rPr>
        <w:noBreakHyphen/>
      </w:r>
      <w:r w:rsidR="00A675FC" w:rsidRPr="0002122B">
        <w:rPr>
          <w:rFonts w:cs="Times New Roman"/>
          <w:b/>
        </w:rPr>
        <w:t>11.</w:t>
      </w:r>
      <w:r w:rsidR="00A675FC" w:rsidRPr="0002122B">
        <w:rPr>
          <w:rFonts w:cs="Times New Roman"/>
        </w:rPr>
        <w:t xml:space="preserve"> Waiver of partition of land which is site of electric generating plant. </w:t>
      </w: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Pr="0002122B" w:rsidRDefault="00A675FC"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rPr>
        <w:t xml:space="preserve">Notwithstanding the provisions of </w:t>
      </w:r>
      <w:r w:rsidR="0002122B" w:rsidRPr="0002122B">
        <w:rPr>
          <w:rFonts w:cs="Times New Roman"/>
        </w:rPr>
        <w:t xml:space="preserve">Section </w:t>
      </w:r>
      <w:r w:rsidRPr="0002122B">
        <w:rPr>
          <w:rFonts w:cs="Times New Roman"/>
        </w:rPr>
        <w:t>15</w:t>
      </w:r>
      <w:r w:rsidR="0002122B" w:rsidRPr="0002122B">
        <w:rPr>
          <w:rFonts w:cs="Times New Roman"/>
        </w:rPr>
        <w:noBreakHyphen/>
      </w:r>
      <w:r w:rsidRPr="0002122B">
        <w:rPr>
          <w:rFonts w:cs="Times New Roman"/>
        </w:rPr>
        <w:t>61</w:t>
      </w:r>
      <w:r w:rsidR="0002122B" w:rsidRPr="0002122B">
        <w:rPr>
          <w:rFonts w:cs="Times New Roman"/>
        </w:rPr>
        <w:noBreakHyphen/>
      </w:r>
      <w:r w:rsidRPr="0002122B">
        <w:rPr>
          <w:rFonts w:cs="Times New Roman"/>
        </w:rPr>
        <w:t>10, the right to compel judicial partition of lands may be waived by tenants</w:t>
      </w:r>
      <w:r w:rsidR="0002122B" w:rsidRPr="0002122B">
        <w:rPr>
          <w:rFonts w:cs="Times New Roman"/>
        </w:rPr>
        <w:noBreakHyphen/>
      </w:r>
      <w:r w:rsidRPr="0002122B">
        <w:rPr>
          <w:rFonts w:cs="Times New Roman"/>
        </w:rPr>
        <w:t>in</w:t>
      </w:r>
      <w:r w:rsidR="0002122B" w:rsidRPr="0002122B">
        <w:rPr>
          <w:rFonts w:cs="Times New Roman"/>
        </w:rPr>
        <w:noBreakHyphen/>
      </w:r>
      <w:r w:rsidRPr="0002122B">
        <w:rPr>
          <w:rFonts w:cs="Times New Roman"/>
        </w:rPr>
        <w:t>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sidR="0002122B" w:rsidRPr="0002122B">
        <w:rPr>
          <w:rFonts w:cs="Times New Roman"/>
        </w:rPr>
        <w:noBreakHyphen/>
      </w:r>
      <w:r w:rsidRPr="0002122B">
        <w:rPr>
          <w:rFonts w:cs="Times New Roman"/>
        </w:rPr>
        <w:t>in</w:t>
      </w:r>
      <w:r w:rsidR="0002122B" w:rsidRPr="0002122B">
        <w:rPr>
          <w:rFonts w:cs="Times New Roman"/>
        </w:rPr>
        <w:noBreakHyphen/>
      </w:r>
      <w:r w:rsidRPr="0002122B">
        <w:rPr>
          <w:rFonts w:cs="Times New Roman"/>
        </w:rPr>
        <w:t>common and containing an expression of agreement to waive the right of judicial partition, then such agreement shall run with the land and shall be binding upon the heirs, successors and assigns of any tenant</w:t>
      </w:r>
      <w:r w:rsidR="0002122B" w:rsidRPr="0002122B">
        <w:rPr>
          <w:rFonts w:cs="Times New Roman"/>
        </w:rPr>
        <w:noBreakHyphen/>
      </w:r>
      <w:r w:rsidRPr="0002122B">
        <w:rPr>
          <w:rFonts w:cs="Times New Roman"/>
        </w:rPr>
        <w:t>in</w:t>
      </w:r>
      <w:r w:rsidR="0002122B" w:rsidRPr="0002122B">
        <w:rPr>
          <w:rFonts w:cs="Times New Roman"/>
        </w:rPr>
        <w:noBreakHyphen/>
      </w:r>
      <w:r w:rsidRPr="0002122B">
        <w:rPr>
          <w:rFonts w:cs="Times New Roman"/>
        </w:rPr>
        <w:t xml:space="preserve">common so bound.  The power and right to enter into agreements to waive the right of judicial partition authorized by this section shall be in addition to any such powers and rights already authorized by the laws of South Carolina. </w:t>
      </w:r>
    </w:p>
    <w:p w:rsidR="0002122B" w:rsidRP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b/>
        </w:rPr>
        <w:t xml:space="preserve">SECTION </w:t>
      </w:r>
      <w:r w:rsidR="00A675FC" w:rsidRPr="0002122B">
        <w:rPr>
          <w:rFonts w:cs="Times New Roman"/>
          <w:b/>
        </w:rPr>
        <w:t>15</w:t>
      </w:r>
      <w:r w:rsidRPr="0002122B">
        <w:rPr>
          <w:rFonts w:cs="Times New Roman"/>
          <w:b/>
        </w:rPr>
        <w:noBreakHyphen/>
      </w:r>
      <w:r w:rsidR="00A675FC" w:rsidRPr="0002122B">
        <w:rPr>
          <w:rFonts w:cs="Times New Roman"/>
          <w:b/>
        </w:rPr>
        <w:t>61</w:t>
      </w:r>
      <w:r w:rsidRPr="0002122B">
        <w:rPr>
          <w:rFonts w:cs="Times New Roman"/>
          <w:b/>
        </w:rPr>
        <w:noBreakHyphen/>
      </w:r>
      <w:r w:rsidR="00A675FC" w:rsidRPr="0002122B">
        <w:rPr>
          <w:rFonts w:cs="Times New Roman"/>
          <w:b/>
        </w:rPr>
        <w:t>20.</w:t>
      </w:r>
      <w:r w:rsidR="00A675FC" w:rsidRPr="0002122B">
        <w:rPr>
          <w:rFonts w:cs="Times New Roman"/>
        </w:rPr>
        <w:t xml:space="preserve"> Only parties to proceeding are affected by partition. </w:t>
      </w: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Pr="0002122B" w:rsidRDefault="00A675FC"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rPr>
        <w:t xml:space="preserve">No severance or partition shall be prejudicial or hurtful to any person or persons, their heirs or successors, other than such as are parties unto the partition, their executors and assigns. </w:t>
      </w:r>
    </w:p>
    <w:p w:rsidR="0002122B" w:rsidRP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b/>
        </w:rPr>
        <w:t xml:space="preserve">SECTION </w:t>
      </w:r>
      <w:r w:rsidR="00A675FC" w:rsidRPr="0002122B">
        <w:rPr>
          <w:rFonts w:cs="Times New Roman"/>
          <w:b/>
        </w:rPr>
        <w:t>15</w:t>
      </w:r>
      <w:r w:rsidRPr="0002122B">
        <w:rPr>
          <w:rFonts w:cs="Times New Roman"/>
          <w:b/>
        </w:rPr>
        <w:noBreakHyphen/>
      </w:r>
      <w:r w:rsidR="00A675FC" w:rsidRPr="0002122B">
        <w:rPr>
          <w:rFonts w:cs="Times New Roman"/>
          <w:b/>
        </w:rPr>
        <w:t>61</w:t>
      </w:r>
      <w:r w:rsidRPr="0002122B">
        <w:rPr>
          <w:rFonts w:cs="Times New Roman"/>
          <w:b/>
        </w:rPr>
        <w:noBreakHyphen/>
      </w:r>
      <w:r w:rsidR="00A675FC" w:rsidRPr="0002122B">
        <w:rPr>
          <w:rFonts w:cs="Times New Roman"/>
          <w:b/>
        </w:rPr>
        <w:t>25.</w:t>
      </w:r>
      <w:r w:rsidR="00A675FC" w:rsidRPr="0002122B">
        <w:rPr>
          <w:rFonts w:cs="Times New Roman"/>
        </w:rPr>
        <w:t xml:space="preserve"> Right of first refusal of joint tenant or tenant in common to purchase property prior to partition;  procedure. </w:t>
      </w: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FC" w:rsidRPr="0002122B" w:rsidRDefault="00A675FC"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rPr>
        <w:t xml:space="preserve">(A) For the purposes of this section, </w:t>
      </w:r>
      <w:r w:rsidR="0002122B" w:rsidRPr="0002122B">
        <w:rPr>
          <w:rFonts w:cs="Times New Roman"/>
        </w:rPr>
        <w:t>“</w:t>
      </w:r>
      <w:r w:rsidRPr="0002122B">
        <w:rPr>
          <w:rFonts w:cs="Times New Roman"/>
        </w:rPr>
        <w:t>joint tenants and tenants in common</w:t>
      </w:r>
      <w:r w:rsidR="0002122B" w:rsidRPr="0002122B">
        <w:rPr>
          <w:rFonts w:cs="Times New Roman"/>
        </w:rPr>
        <w:t>”</w:t>
      </w:r>
      <w:r w:rsidRPr="0002122B">
        <w:rPr>
          <w:rFonts w:cs="Times New Roman"/>
        </w:rPr>
        <w:t xml:space="preserve">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allowed to purchase the interests in the property as provided in this section whether default has been entered against them or not. </w:t>
      </w:r>
    </w:p>
    <w:p w:rsidR="00A675FC" w:rsidRPr="0002122B" w:rsidRDefault="00A675FC"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rPr>
        <w:t xml:space="preserve">(B) In the circumstances described in subsection (A) of this section, and in the event the parties cannot reach agreement as to the price, the value of the interest or interests to be sold shall be determined by one 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joint tenants or tenants in common petitioning to sell their interest in the property described in the petition for partition. </w:t>
      </w:r>
    </w:p>
    <w:p w:rsidR="00A675FC" w:rsidRPr="0002122B" w:rsidRDefault="00A675FC"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rPr>
        <w:t xml:space="preserve">(C)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order as to the valuation of the interests of the petitioning joint tenants or tenants in common shall be issued. </w:t>
      </w:r>
    </w:p>
    <w:p w:rsidR="00A675FC" w:rsidRPr="0002122B" w:rsidRDefault="00A675FC"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rPr>
        <w:t>(D) After the valuation of the interest in property is completed as provided in subsection (B) or (C) of this section, the nonpetitioning joint tenants or tenants in common seeking to purchase the interests of those filing the petition shall have forty</w:t>
      </w:r>
      <w:r w:rsidR="0002122B" w:rsidRPr="0002122B">
        <w:rPr>
          <w:rFonts w:cs="Times New Roman"/>
        </w:rPr>
        <w:noBreakHyphen/>
      </w:r>
      <w:r w:rsidRPr="0002122B">
        <w:rPr>
          <w:rFonts w:cs="Times New Roman"/>
        </w:rPr>
        <w:t xml:space="preserve">five days to pay into the court the price set as the value of those interests to be purchased.  Upon the payment and approval of it by the court, the court shall execute and deliver or cause to be executed and delivered the proper instruments transferring title to the purchasers. </w:t>
      </w:r>
    </w:p>
    <w:p w:rsidR="0002122B" w:rsidRPr="0002122B" w:rsidRDefault="00A675FC"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rPr>
        <w:t xml:space="preserve">(E) In the event that the nonpetitioning joint tenants or tenants in common fail to pay the purchase price as provided in subsection (D) of this section, the court shall proceed according to its traditional practices in partition sales. </w:t>
      </w:r>
    </w:p>
    <w:p w:rsidR="0002122B" w:rsidRP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b/>
        </w:rPr>
        <w:t xml:space="preserve">SECTION </w:t>
      </w:r>
      <w:r w:rsidR="00A675FC" w:rsidRPr="0002122B">
        <w:rPr>
          <w:rFonts w:cs="Times New Roman"/>
          <w:b/>
        </w:rPr>
        <w:t>15</w:t>
      </w:r>
      <w:r w:rsidRPr="0002122B">
        <w:rPr>
          <w:rFonts w:cs="Times New Roman"/>
          <w:b/>
        </w:rPr>
        <w:noBreakHyphen/>
      </w:r>
      <w:r w:rsidR="00A675FC" w:rsidRPr="0002122B">
        <w:rPr>
          <w:rFonts w:cs="Times New Roman"/>
          <w:b/>
        </w:rPr>
        <w:t>61</w:t>
      </w:r>
      <w:r w:rsidRPr="0002122B">
        <w:rPr>
          <w:rFonts w:cs="Times New Roman"/>
          <w:b/>
        </w:rPr>
        <w:noBreakHyphen/>
      </w:r>
      <w:r w:rsidR="00A675FC" w:rsidRPr="0002122B">
        <w:rPr>
          <w:rFonts w:cs="Times New Roman"/>
          <w:b/>
        </w:rPr>
        <w:t>30.</w:t>
      </w:r>
      <w:r w:rsidR="00A675FC" w:rsidRPr="0002122B">
        <w:rPr>
          <w:rFonts w:cs="Times New Roman"/>
        </w:rPr>
        <w:t xml:space="preserve"> State as owner of escheated interest is not necessary party. </w:t>
      </w: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Pr="0002122B" w:rsidRDefault="00A675FC"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rPr>
        <w:t xml:space="preserve">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of sale, if any, to the State Treasurer, to be paid into the State Treasury, subject to the right of the heir or heirs to recover such share by proper proceedings and on issue tried in the court of common pleas. </w:t>
      </w:r>
    </w:p>
    <w:p w:rsidR="0002122B" w:rsidRP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b/>
        </w:rPr>
        <w:t xml:space="preserve">SECTION </w:t>
      </w:r>
      <w:r w:rsidR="00A675FC" w:rsidRPr="0002122B">
        <w:rPr>
          <w:rFonts w:cs="Times New Roman"/>
          <w:b/>
        </w:rPr>
        <w:t>15</w:t>
      </w:r>
      <w:r w:rsidRPr="0002122B">
        <w:rPr>
          <w:rFonts w:cs="Times New Roman"/>
          <w:b/>
        </w:rPr>
        <w:noBreakHyphen/>
      </w:r>
      <w:r w:rsidR="00A675FC" w:rsidRPr="0002122B">
        <w:rPr>
          <w:rFonts w:cs="Times New Roman"/>
          <w:b/>
        </w:rPr>
        <w:t>61</w:t>
      </w:r>
      <w:r w:rsidRPr="0002122B">
        <w:rPr>
          <w:rFonts w:cs="Times New Roman"/>
          <w:b/>
        </w:rPr>
        <w:noBreakHyphen/>
      </w:r>
      <w:r w:rsidR="00A675FC" w:rsidRPr="0002122B">
        <w:rPr>
          <w:rFonts w:cs="Times New Roman"/>
          <w:b/>
        </w:rPr>
        <w:t>40.</w:t>
      </w:r>
      <w:r w:rsidR="00A675FC" w:rsidRPr="0002122B">
        <w:rPr>
          <w:rFonts w:cs="Times New Roman"/>
        </w:rPr>
        <w:t xml:space="preserve"> Validation of certain titles. </w:t>
      </w: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Pr="0002122B" w:rsidRDefault="00A675FC"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rPr>
        <w:t xml:space="preserve">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 </w:t>
      </w:r>
    </w:p>
    <w:p w:rsidR="0002122B" w:rsidRP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b/>
        </w:rPr>
        <w:t xml:space="preserve">SECTION </w:t>
      </w:r>
      <w:r w:rsidR="00A675FC" w:rsidRPr="0002122B">
        <w:rPr>
          <w:rFonts w:cs="Times New Roman"/>
          <w:b/>
        </w:rPr>
        <w:t>15</w:t>
      </w:r>
      <w:r w:rsidRPr="0002122B">
        <w:rPr>
          <w:rFonts w:cs="Times New Roman"/>
          <w:b/>
        </w:rPr>
        <w:noBreakHyphen/>
      </w:r>
      <w:r w:rsidR="00A675FC" w:rsidRPr="0002122B">
        <w:rPr>
          <w:rFonts w:cs="Times New Roman"/>
          <w:b/>
        </w:rPr>
        <w:t>61</w:t>
      </w:r>
      <w:r w:rsidRPr="0002122B">
        <w:rPr>
          <w:rFonts w:cs="Times New Roman"/>
          <w:b/>
        </w:rPr>
        <w:noBreakHyphen/>
      </w:r>
      <w:r w:rsidR="00A675FC" w:rsidRPr="0002122B">
        <w:rPr>
          <w:rFonts w:cs="Times New Roman"/>
          <w:b/>
        </w:rPr>
        <w:t>50.</w:t>
      </w:r>
      <w:r w:rsidR="00A675FC" w:rsidRPr="0002122B">
        <w:rPr>
          <w:rFonts w:cs="Times New Roman"/>
        </w:rPr>
        <w:t xml:space="preserve"> Jurisdiction to partition in kind or by sale. </w:t>
      </w: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Pr="0002122B" w:rsidRDefault="00A675FC"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rPr>
        <w:t xml:space="preserve">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parties. </w:t>
      </w:r>
    </w:p>
    <w:p w:rsidR="0002122B" w:rsidRP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b/>
        </w:rPr>
        <w:t xml:space="preserve">SECTION </w:t>
      </w:r>
      <w:r w:rsidR="00A675FC" w:rsidRPr="0002122B">
        <w:rPr>
          <w:rFonts w:cs="Times New Roman"/>
          <w:b/>
        </w:rPr>
        <w:t>15</w:t>
      </w:r>
      <w:r w:rsidRPr="0002122B">
        <w:rPr>
          <w:rFonts w:cs="Times New Roman"/>
          <w:b/>
        </w:rPr>
        <w:noBreakHyphen/>
      </w:r>
      <w:r w:rsidR="00A675FC" w:rsidRPr="0002122B">
        <w:rPr>
          <w:rFonts w:cs="Times New Roman"/>
          <w:b/>
        </w:rPr>
        <w:t>61</w:t>
      </w:r>
      <w:r w:rsidRPr="0002122B">
        <w:rPr>
          <w:rFonts w:cs="Times New Roman"/>
          <w:b/>
        </w:rPr>
        <w:noBreakHyphen/>
      </w:r>
      <w:r w:rsidR="00A675FC" w:rsidRPr="0002122B">
        <w:rPr>
          <w:rFonts w:cs="Times New Roman"/>
          <w:b/>
        </w:rPr>
        <w:t>100.</w:t>
      </w:r>
      <w:r w:rsidR="00A675FC" w:rsidRPr="0002122B">
        <w:rPr>
          <w:rFonts w:cs="Times New Roman"/>
        </w:rPr>
        <w:t xml:space="preserve"> Sale may be ordered without writ upon testimony taken. </w:t>
      </w: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Pr="0002122B" w:rsidRDefault="00A675FC"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rPr>
        <w:t xml:space="preserve">Nothing in </w:t>
      </w:r>
      <w:r w:rsidR="0002122B" w:rsidRPr="0002122B">
        <w:rPr>
          <w:rFonts w:cs="Times New Roman"/>
        </w:rPr>
        <w:t xml:space="preserve">Sections </w:t>
      </w:r>
      <w:r w:rsidRPr="0002122B">
        <w:rPr>
          <w:rFonts w:cs="Times New Roman"/>
        </w:rPr>
        <w:t>15</w:t>
      </w:r>
      <w:r w:rsidR="0002122B" w:rsidRPr="0002122B">
        <w:rPr>
          <w:rFonts w:cs="Times New Roman"/>
        </w:rPr>
        <w:noBreakHyphen/>
      </w:r>
      <w:r w:rsidRPr="0002122B">
        <w:rPr>
          <w:rFonts w:cs="Times New Roman"/>
        </w:rPr>
        <w:t>61</w:t>
      </w:r>
      <w:r w:rsidR="0002122B" w:rsidRPr="0002122B">
        <w:rPr>
          <w:rFonts w:cs="Times New Roman"/>
        </w:rPr>
        <w:noBreakHyphen/>
      </w:r>
      <w:r w:rsidRPr="0002122B">
        <w:rPr>
          <w:rFonts w:cs="Times New Roman"/>
        </w:rPr>
        <w:t>60 to 15</w:t>
      </w:r>
      <w:r w:rsidR="0002122B" w:rsidRPr="0002122B">
        <w:rPr>
          <w:rFonts w:cs="Times New Roman"/>
        </w:rPr>
        <w:noBreakHyphen/>
      </w:r>
      <w:r w:rsidRPr="0002122B">
        <w:rPr>
          <w:rFonts w:cs="Times New Roman"/>
        </w:rPr>
        <w:t>61</w:t>
      </w:r>
      <w:r w:rsidR="0002122B" w:rsidRPr="0002122B">
        <w:rPr>
          <w:rFonts w:cs="Times New Roman"/>
        </w:rPr>
        <w:noBreakHyphen/>
      </w:r>
      <w:r w:rsidRPr="0002122B">
        <w:rPr>
          <w:rFonts w:cs="Times New Roman"/>
        </w:rPr>
        <w:t xml:space="preserve">90 shall be construed to affect the power of the court of common pleas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 </w:t>
      </w:r>
    </w:p>
    <w:p w:rsidR="0002122B" w:rsidRP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b/>
        </w:rPr>
        <w:t xml:space="preserve">SECTION </w:t>
      </w:r>
      <w:r w:rsidR="00A675FC" w:rsidRPr="0002122B">
        <w:rPr>
          <w:rFonts w:cs="Times New Roman"/>
          <w:b/>
        </w:rPr>
        <w:t>15</w:t>
      </w:r>
      <w:r w:rsidRPr="0002122B">
        <w:rPr>
          <w:rFonts w:cs="Times New Roman"/>
          <w:b/>
        </w:rPr>
        <w:noBreakHyphen/>
      </w:r>
      <w:r w:rsidR="00A675FC" w:rsidRPr="0002122B">
        <w:rPr>
          <w:rFonts w:cs="Times New Roman"/>
          <w:b/>
        </w:rPr>
        <w:t>61</w:t>
      </w:r>
      <w:r w:rsidRPr="0002122B">
        <w:rPr>
          <w:rFonts w:cs="Times New Roman"/>
          <w:b/>
        </w:rPr>
        <w:noBreakHyphen/>
      </w:r>
      <w:r w:rsidR="00A675FC" w:rsidRPr="0002122B">
        <w:rPr>
          <w:rFonts w:cs="Times New Roman"/>
          <w:b/>
        </w:rPr>
        <w:t>110.</w:t>
      </w:r>
      <w:r w:rsidR="00A675FC" w:rsidRPr="0002122B">
        <w:rPr>
          <w:rFonts w:cs="Times New Roman"/>
        </w:rPr>
        <w:t xml:space="preserve"> Attorneys</w:t>
      </w:r>
      <w:r w:rsidRPr="0002122B">
        <w:rPr>
          <w:rFonts w:cs="Times New Roman"/>
        </w:rPr>
        <w:t>’</w:t>
      </w:r>
      <w:r w:rsidR="00A675FC" w:rsidRPr="0002122B">
        <w:rPr>
          <w:rFonts w:cs="Times New Roman"/>
        </w:rPr>
        <w:t xml:space="preserve"> fees. </w:t>
      </w:r>
    </w:p>
    <w:p w:rsid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122B" w:rsidRPr="0002122B" w:rsidRDefault="00A675FC"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122B">
        <w:rPr>
          <w:rFonts w:cs="Times New Roman"/>
        </w:rPr>
        <w:t>The court of common pleas may fix attorneys</w:t>
      </w:r>
      <w:r w:rsidR="0002122B" w:rsidRPr="0002122B">
        <w:rPr>
          <w:rFonts w:cs="Times New Roman"/>
        </w:rPr>
        <w:t>’</w:t>
      </w:r>
      <w:r w:rsidRPr="0002122B">
        <w:rPr>
          <w:rFonts w:cs="Times New Roman"/>
        </w:rPr>
        <w:t xml:space="preserve"> fees in all partition proceedings and, as may be equitable, assess such fees against any or all of the parties in interest. </w:t>
      </w:r>
    </w:p>
    <w:p w:rsidR="0002122B" w:rsidRPr="0002122B" w:rsidRDefault="0002122B"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2122B" w:rsidRDefault="00184435" w:rsidP="0002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2122B" w:rsidSect="000212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22B" w:rsidRDefault="0002122B" w:rsidP="0002122B">
      <w:r>
        <w:separator/>
      </w:r>
    </w:p>
  </w:endnote>
  <w:endnote w:type="continuationSeparator" w:id="0">
    <w:p w:rsidR="0002122B" w:rsidRDefault="0002122B" w:rsidP="00021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22B" w:rsidRPr="0002122B" w:rsidRDefault="0002122B" w:rsidP="000212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22B" w:rsidRPr="0002122B" w:rsidRDefault="0002122B" w:rsidP="000212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22B" w:rsidRPr="0002122B" w:rsidRDefault="0002122B" w:rsidP="000212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22B" w:rsidRDefault="0002122B" w:rsidP="0002122B">
      <w:r>
        <w:separator/>
      </w:r>
    </w:p>
  </w:footnote>
  <w:footnote w:type="continuationSeparator" w:id="0">
    <w:p w:rsidR="0002122B" w:rsidRDefault="0002122B" w:rsidP="00021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22B" w:rsidRPr="0002122B" w:rsidRDefault="0002122B" w:rsidP="000212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22B" w:rsidRPr="0002122B" w:rsidRDefault="0002122B" w:rsidP="000212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22B" w:rsidRPr="0002122B" w:rsidRDefault="0002122B" w:rsidP="000212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675FC"/>
    <w:rsid w:val="0002122B"/>
    <w:rsid w:val="00184435"/>
    <w:rsid w:val="002E4078"/>
    <w:rsid w:val="00796822"/>
    <w:rsid w:val="00817EA2"/>
    <w:rsid w:val="009B0578"/>
    <w:rsid w:val="00A675FC"/>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122B"/>
    <w:pPr>
      <w:tabs>
        <w:tab w:val="center" w:pos="4680"/>
        <w:tab w:val="right" w:pos="9360"/>
      </w:tabs>
    </w:pPr>
  </w:style>
  <w:style w:type="character" w:customStyle="1" w:styleId="HeaderChar">
    <w:name w:val="Header Char"/>
    <w:basedOn w:val="DefaultParagraphFont"/>
    <w:link w:val="Header"/>
    <w:uiPriority w:val="99"/>
    <w:semiHidden/>
    <w:rsid w:val="0002122B"/>
  </w:style>
  <w:style w:type="paragraph" w:styleId="Footer">
    <w:name w:val="footer"/>
    <w:basedOn w:val="Normal"/>
    <w:link w:val="FooterChar"/>
    <w:uiPriority w:val="99"/>
    <w:semiHidden/>
    <w:unhideWhenUsed/>
    <w:rsid w:val="0002122B"/>
    <w:pPr>
      <w:tabs>
        <w:tab w:val="center" w:pos="4680"/>
        <w:tab w:val="right" w:pos="9360"/>
      </w:tabs>
    </w:pPr>
  </w:style>
  <w:style w:type="character" w:customStyle="1" w:styleId="FooterChar">
    <w:name w:val="Footer Char"/>
    <w:basedOn w:val="DefaultParagraphFont"/>
    <w:link w:val="Footer"/>
    <w:uiPriority w:val="99"/>
    <w:semiHidden/>
    <w:rsid w:val="0002122B"/>
  </w:style>
  <w:style w:type="paragraph" w:styleId="BalloonText">
    <w:name w:val="Balloon Text"/>
    <w:basedOn w:val="Normal"/>
    <w:link w:val="BalloonTextChar"/>
    <w:uiPriority w:val="99"/>
    <w:semiHidden/>
    <w:unhideWhenUsed/>
    <w:rsid w:val="00A675FC"/>
    <w:rPr>
      <w:rFonts w:ascii="Tahoma" w:hAnsi="Tahoma" w:cs="Tahoma"/>
      <w:sz w:val="16"/>
      <w:szCs w:val="16"/>
    </w:rPr>
  </w:style>
  <w:style w:type="character" w:customStyle="1" w:styleId="BalloonTextChar">
    <w:name w:val="Balloon Text Char"/>
    <w:basedOn w:val="DefaultParagraphFont"/>
    <w:link w:val="BalloonText"/>
    <w:uiPriority w:val="99"/>
    <w:semiHidden/>
    <w:rsid w:val="00A675FC"/>
    <w:rPr>
      <w:rFonts w:ascii="Tahoma" w:hAnsi="Tahoma" w:cs="Tahoma"/>
      <w:sz w:val="16"/>
      <w:szCs w:val="16"/>
    </w:rPr>
  </w:style>
  <w:style w:type="character" w:styleId="Hyperlink">
    <w:name w:val="Hyperlink"/>
    <w:basedOn w:val="DefaultParagraphFont"/>
    <w:semiHidden/>
    <w:rsid w:val="007968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1385</Words>
  <Characters>7901</Characters>
  <Application>Microsoft Office Word</Application>
  <DocSecurity>0</DocSecurity>
  <Lines>65</Lines>
  <Paragraphs>18</Paragraphs>
  <ScaleCrop>false</ScaleCrop>
  <Company>LPITS</Company>
  <LinksUpToDate>false</LinksUpToDate>
  <CharactersWithSpaces>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2009-12-15T21:18:00Z</dcterms:created>
  <dcterms:modified xsi:type="dcterms:W3CDTF">2009-12-22T18:35:00Z</dcterms:modified>
</cp:coreProperties>
</file>