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61" w:rsidRDefault="00C33561">
      <w:pPr>
        <w:jc w:val="center"/>
      </w:pPr>
      <w:r>
        <w:t>DISCLAIMER</w:t>
      </w:r>
    </w:p>
    <w:p w:rsidR="00C33561" w:rsidRDefault="00C33561"/>
    <w:p w:rsidR="00C33561" w:rsidRDefault="00C335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33561" w:rsidRDefault="00C33561"/>
    <w:p w:rsidR="00C33561" w:rsidRDefault="00C335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561" w:rsidRDefault="00C33561"/>
    <w:p w:rsidR="00C33561" w:rsidRDefault="00C335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561" w:rsidRDefault="00C33561"/>
    <w:p w:rsidR="00C33561" w:rsidRDefault="00C335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561" w:rsidRDefault="00C33561"/>
    <w:p w:rsidR="00C33561" w:rsidRDefault="00C33561">
      <w:pPr>
        <w:rPr>
          <w:rFonts w:cs="Times New Roman"/>
        </w:rPr>
      </w:pPr>
      <w:r>
        <w:rPr>
          <w:rFonts w:cs="Times New Roman"/>
        </w:rPr>
        <w:br w:type="page"/>
      </w:r>
    </w:p>
    <w:p w:rsid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61DC">
        <w:rPr>
          <w:rFonts w:cs="Times New Roman"/>
        </w:rPr>
        <w:lastRenderedPageBreak/>
        <w:t>CHAPTER 1.</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61DC">
        <w:rPr>
          <w:rFonts w:cs="Times New Roman"/>
        </w:rPr>
        <w:t xml:space="preserve"> GENERAL PROVISIONS</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10.</w:t>
      </w:r>
      <w:r w:rsidR="00AA164D" w:rsidRPr="006A61DC">
        <w:rPr>
          <w:rFonts w:cs="Times New Roman"/>
        </w:rPr>
        <w:t xml:space="preserve"> Title covers all appeals in civil and criminal actions;  exceptions.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The only mode of reviewing a judgment or order in a civil or criminal action, other than the mode prescribed for particular matters in Titles 14, 15 and 17, shall be as prescribed by this Title.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20.</w:t>
      </w:r>
      <w:r w:rsidR="00AA164D" w:rsidRPr="006A61DC">
        <w:rPr>
          <w:rFonts w:cs="Times New Roman"/>
        </w:rPr>
        <w:t xml:space="preserve"> Definitions.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64D"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As used in reference to courts and court procedure in this Title the following terms shall be interpreted as follows: </w:t>
      </w:r>
    </w:p>
    <w:p w:rsidR="00AA164D"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(1) The words </w:t>
      </w:r>
      <w:r w:rsidR="006A61DC" w:rsidRPr="006A61DC">
        <w:rPr>
          <w:rFonts w:cs="Times New Roman"/>
        </w:rPr>
        <w:t>“</w:t>
      </w:r>
      <w:r w:rsidRPr="006A61DC">
        <w:rPr>
          <w:rFonts w:cs="Times New Roman"/>
        </w:rPr>
        <w:t>real property</w:t>
      </w:r>
      <w:r w:rsidR="006A61DC" w:rsidRPr="006A61DC">
        <w:rPr>
          <w:rFonts w:cs="Times New Roman"/>
        </w:rPr>
        <w:t>”</w:t>
      </w:r>
      <w:r w:rsidRPr="006A61DC">
        <w:rPr>
          <w:rFonts w:cs="Times New Roman"/>
        </w:rPr>
        <w:t xml:space="preserve"> and </w:t>
      </w:r>
      <w:r w:rsidR="006A61DC" w:rsidRPr="006A61DC">
        <w:rPr>
          <w:rFonts w:cs="Times New Roman"/>
        </w:rPr>
        <w:t>“</w:t>
      </w:r>
      <w:r w:rsidRPr="006A61DC">
        <w:rPr>
          <w:rFonts w:cs="Times New Roman"/>
        </w:rPr>
        <w:t>real estate</w:t>
      </w:r>
      <w:r w:rsidR="006A61DC" w:rsidRPr="006A61DC">
        <w:rPr>
          <w:rFonts w:cs="Times New Roman"/>
        </w:rPr>
        <w:t>”</w:t>
      </w:r>
      <w:r w:rsidRPr="006A61DC">
        <w:rPr>
          <w:rFonts w:cs="Times New Roman"/>
        </w:rPr>
        <w:t xml:space="preserve"> are coextensive with lands, tenements and hereditaments; </w:t>
      </w:r>
    </w:p>
    <w:p w:rsidR="00AA164D"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(2) The words </w:t>
      </w:r>
      <w:r w:rsidR="006A61DC" w:rsidRPr="006A61DC">
        <w:rPr>
          <w:rFonts w:cs="Times New Roman"/>
        </w:rPr>
        <w:t>“</w:t>
      </w:r>
      <w:r w:rsidRPr="006A61DC">
        <w:rPr>
          <w:rFonts w:cs="Times New Roman"/>
        </w:rPr>
        <w:t>personal property</w:t>
      </w:r>
      <w:r w:rsidR="006A61DC" w:rsidRPr="006A61DC">
        <w:rPr>
          <w:rFonts w:cs="Times New Roman"/>
        </w:rPr>
        <w:t>”</w:t>
      </w:r>
      <w:r w:rsidRPr="006A61DC">
        <w:rPr>
          <w:rFonts w:cs="Times New Roman"/>
        </w:rPr>
        <w:t xml:space="preserve"> include money, goods, chattels, things in action and evidences of debt; </w:t>
      </w:r>
    </w:p>
    <w:p w:rsidR="00AA164D"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(3) The word </w:t>
      </w:r>
      <w:r w:rsidR="006A61DC" w:rsidRPr="006A61DC">
        <w:rPr>
          <w:rFonts w:cs="Times New Roman"/>
        </w:rPr>
        <w:t>“</w:t>
      </w:r>
      <w:r w:rsidRPr="006A61DC">
        <w:rPr>
          <w:rFonts w:cs="Times New Roman"/>
        </w:rPr>
        <w:t>property</w:t>
      </w:r>
      <w:r w:rsidR="006A61DC" w:rsidRPr="006A61DC">
        <w:rPr>
          <w:rFonts w:cs="Times New Roman"/>
        </w:rPr>
        <w:t>”</w:t>
      </w:r>
      <w:r w:rsidRPr="006A61DC">
        <w:rPr>
          <w:rFonts w:cs="Times New Roman"/>
        </w:rPr>
        <w:t xml:space="preserve"> includes real and personal property;  and </w:t>
      </w: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(4) The word </w:t>
      </w:r>
      <w:r w:rsidR="006A61DC" w:rsidRPr="006A61DC">
        <w:rPr>
          <w:rFonts w:cs="Times New Roman"/>
        </w:rPr>
        <w:t>“</w:t>
      </w:r>
      <w:r w:rsidRPr="006A61DC">
        <w:rPr>
          <w:rFonts w:cs="Times New Roman"/>
        </w:rPr>
        <w:t>clerk</w:t>
      </w:r>
      <w:r w:rsidR="006A61DC" w:rsidRPr="006A61DC">
        <w:rPr>
          <w:rFonts w:cs="Times New Roman"/>
        </w:rPr>
        <w:t>”</w:t>
      </w:r>
      <w:r w:rsidRPr="006A61DC">
        <w:rPr>
          <w:rFonts w:cs="Times New Roman"/>
        </w:rPr>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30.</w:t>
      </w:r>
      <w:r w:rsidR="00AA164D" w:rsidRPr="006A61DC">
        <w:rPr>
          <w:rFonts w:cs="Times New Roman"/>
        </w:rPr>
        <w:t xml:space="preserve"> Who may appeal.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Any party aggrieved may appeal in the cases prescribed in this Title.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40.</w:t>
      </w:r>
      <w:r w:rsidR="00AA164D" w:rsidRPr="006A61DC">
        <w:rPr>
          <w:rFonts w:cs="Times New Roman"/>
        </w:rPr>
        <w:t xml:space="preserve"> Appeals by corporations in criminal cases.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In all criminal cases against corporations the right of appeal shall be preserved and the procedure therein shall be such as is now provided by law in other appeals in criminal cases.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SECTIONS </w:t>
      </w:r>
      <w:r w:rsidR="00AA164D" w:rsidRPr="006A61DC">
        <w:rPr>
          <w:rFonts w:cs="Times New Roman"/>
          <w:b/>
          <w:bCs/>
        </w:rPr>
        <w:t>18</w:t>
      </w:r>
      <w:r w:rsidRPr="006A61DC">
        <w:rPr>
          <w:rFonts w:cs="Times New Roman"/>
          <w:b/>
          <w:bCs/>
        </w:rPr>
        <w:noBreakHyphen/>
      </w:r>
      <w:r w:rsidR="00AA164D" w:rsidRPr="006A61DC">
        <w:rPr>
          <w:rFonts w:cs="Times New Roman"/>
          <w:b/>
          <w:bCs/>
        </w:rPr>
        <w:t>1</w:t>
      </w:r>
      <w:r w:rsidRPr="006A61DC">
        <w:rPr>
          <w:rFonts w:cs="Times New Roman"/>
          <w:b/>
          <w:bCs/>
        </w:rPr>
        <w:noBreakHyphen/>
      </w:r>
      <w:r w:rsidR="00AA164D" w:rsidRPr="006A61DC">
        <w:rPr>
          <w:rFonts w:cs="Times New Roman"/>
          <w:b/>
          <w:bCs/>
        </w:rPr>
        <w:t>50, 18</w:t>
      </w:r>
      <w:r w:rsidRPr="006A61DC">
        <w:rPr>
          <w:rFonts w:cs="Times New Roman"/>
          <w:b/>
          <w:bCs/>
        </w:rPr>
        <w:noBreakHyphen/>
      </w:r>
      <w:r w:rsidR="00AA164D" w:rsidRPr="006A61DC">
        <w:rPr>
          <w:rFonts w:cs="Times New Roman"/>
          <w:b/>
          <w:bCs/>
        </w:rPr>
        <w:t>1</w:t>
      </w:r>
      <w:r w:rsidRPr="006A61DC">
        <w:rPr>
          <w:rFonts w:cs="Times New Roman"/>
          <w:b/>
          <w:bCs/>
        </w:rPr>
        <w:noBreakHyphen/>
      </w:r>
      <w:r w:rsidR="00AA164D" w:rsidRPr="006A61DC">
        <w:rPr>
          <w:rFonts w:cs="Times New Roman"/>
          <w:b/>
          <w:bCs/>
        </w:rPr>
        <w:t>60.</w:t>
      </w:r>
      <w:r w:rsidR="00AA164D" w:rsidRPr="006A61DC">
        <w:rPr>
          <w:rFonts w:cs="Times New Roman"/>
        </w:rPr>
        <w:t xml:space="preserve"> </w:t>
      </w:r>
      <w:r w:rsidR="00AA164D" w:rsidRPr="006A61DC">
        <w:rPr>
          <w:rFonts w:cs="Times New Roman"/>
          <w:bCs/>
        </w:rPr>
        <w:t>Repealed</w:t>
      </w:r>
      <w:r w:rsidR="00AA164D" w:rsidRPr="006A61DC">
        <w:rPr>
          <w:rFonts w:cs="Times New Roman"/>
        </w:rPr>
        <w:t xml:space="preserve"> by 1985 Act No. 100, </w:t>
      </w:r>
      <w:r w:rsidRPr="006A61DC">
        <w:rPr>
          <w:rFonts w:cs="Times New Roman"/>
        </w:rPr>
        <w:t xml:space="preserve">Section </w:t>
      </w:r>
      <w:r w:rsidR="00AA164D" w:rsidRPr="006A61DC">
        <w:rPr>
          <w:rFonts w:cs="Times New Roman"/>
        </w:rPr>
        <w:t xml:space="preserve">2, eff July 1, 1985.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561" w:rsidRDefault="00C33561"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SECTIONS </w:t>
      </w:r>
      <w:r w:rsidR="00AA164D" w:rsidRPr="006A61DC">
        <w:rPr>
          <w:rFonts w:cs="Times New Roman"/>
          <w:b/>
          <w:bCs/>
        </w:rPr>
        <w:t>18</w:t>
      </w:r>
      <w:r w:rsidRPr="006A61DC">
        <w:rPr>
          <w:rFonts w:cs="Times New Roman"/>
          <w:b/>
          <w:bCs/>
        </w:rPr>
        <w:noBreakHyphen/>
      </w:r>
      <w:r w:rsidR="00AA164D" w:rsidRPr="006A61DC">
        <w:rPr>
          <w:rFonts w:cs="Times New Roman"/>
          <w:b/>
          <w:bCs/>
        </w:rPr>
        <w:t>1</w:t>
      </w:r>
      <w:r w:rsidRPr="006A61DC">
        <w:rPr>
          <w:rFonts w:cs="Times New Roman"/>
          <w:b/>
          <w:bCs/>
        </w:rPr>
        <w:noBreakHyphen/>
      </w:r>
      <w:r w:rsidR="00AA164D" w:rsidRPr="006A61DC">
        <w:rPr>
          <w:rFonts w:cs="Times New Roman"/>
          <w:b/>
          <w:bCs/>
        </w:rPr>
        <w:t>50, 18</w:t>
      </w:r>
      <w:r w:rsidRPr="006A61DC">
        <w:rPr>
          <w:rFonts w:cs="Times New Roman"/>
          <w:b/>
          <w:bCs/>
        </w:rPr>
        <w:noBreakHyphen/>
      </w:r>
      <w:r w:rsidR="00AA164D" w:rsidRPr="006A61DC">
        <w:rPr>
          <w:rFonts w:cs="Times New Roman"/>
          <w:b/>
          <w:bCs/>
        </w:rPr>
        <w:t>1</w:t>
      </w:r>
      <w:r w:rsidRPr="006A61DC">
        <w:rPr>
          <w:rFonts w:cs="Times New Roman"/>
          <w:b/>
          <w:bCs/>
        </w:rPr>
        <w:noBreakHyphen/>
      </w:r>
      <w:r w:rsidR="00AA164D" w:rsidRPr="006A61DC">
        <w:rPr>
          <w:rFonts w:cs="Times New Roman"/>
          <w:b/>
          <w:bCs/>
        </w:rPr>
        <w:t>60.</w:t>
      </w:r>
      <w:r w:rsidR="00AA164D" w:rsidRPr="006A61DC">
        <w:rPr>
          <w:rFonts w:cs="Times New Roman"/>
        </w:rPr>
        <w:t xml:space="preserve"> </w:t>
      </w:r>
      <w:r w:rsidR="00AA164D" w:rsidRPr="006A61DC">
        <w:rPr>
          <w:rFonts w:cs="Times New Roman"/>
          <w:bCs/>
        </w:rPr>
        <w:t>Repealed</w:t>
      </w:r>
      <w:r w:rsidR="00AA164D" w:rsidRPr="006A61DC">
        <w:rPr>
          <w:rFonts w:cs="Times New Roman"/>
        </w:rPr>
        <w:t xml:space="preserve"> by 1985 Act No. 100, </w:t>
      </w:r>
      <w:r w:rsidRPr="006A61DC">
        <w:rPr>
          <w:rFonts w:cs="Times New Roman"/>
        </w:rPr>
        <w:t xml:space="preserve">Section </w:t>
      </w:r>
      <w:r w:rsidR="00AA164D" w:rsidRPr="006A61DC">
        <w:rPr>
          <w:rFonts w:cs="Times New Roman"/>
        </w:rPr>
        <w:t xml:space="preserve">2, eff July 1, 1985.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561" w:rsidRDefault="00C33561"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70.</w:t>
      </w:r>
      <w:r w:rsidR="00AA164D" w:rsidRPr="006A61DC">
        <w:rPr>
          <w:rFonts w:cs="Times New Roman"/>
        </w:rPr>
        <w:t xml:space="preserve"> Notice of appeal shall stay execution of sentence.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In criminal cases service of notice of appeal in accordance with law shall operate as a stay of the execution of the sentence until the appeal is finally disposed of.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80.</w:t>
      </w:r>
      <w:r w:rsidR="00AA164D" w:rsidRPr="006A61DC">
        <w:rPr>
          <w:rFonts w:cs="Times New Roman"/>
        </w:rPr>
        <w:t xml:space="preserve"> Confinement until bail given.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Pending such appeal the defendant shall still remain in confinement until he give bail in such sum and with such sureties as to the court shall seem proper.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90.</w:t>
      </w:r>
      <w:r w:rsidR="00AA164D" w:rsidRPr="006A61DC">
        <w:rPr>
          <w:rFonts w:cs="Times New Roman"/>
        </w:rPr>
        <w:t xml:space="preserve"> When bail may be allowed.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lastRenderedPageBreak/>
        <w:t xml:space="preserve">Bail may be allowed to the defendant in all cases in which the appeal is from the trial, conviction, or sentence for a criminal offense.  However, bail is not allowed when the defendant has been sentenced to death, life imprisonment, or imprisonment for more than ten years.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100.</w:t>
      </w:r>
      <w:r w:rsidR="00AA164D" w:rsidRPr="006A61DC">
        <w:rPr>
          <w:rFonts w:cs="Times New Roman"/>
        </w:rPr>
        <w:t xml:space="preserve"> Amendment to cure failure to perfect appeal.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When a party shall give, in good faith, notice of appeal from a judgment or order and shall omit, through mistake, to do any other act necessary to perfect the appeal or to stay proceedings the court may permit an amendment on such terms as may be just.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bCs/>
        </w:rPr>
        <w:t>18</w:t>
      </w:r>
      <w:r w:rsidRPr="006A61DC">
        <w:rPr>
          <w:rFonts w:cs="Times New Roman"/>
          <w:b/>
          <w:bCs/>
        </w:rPr>
        <w:noBreakHyphen/>
      </w:r>
      <w:r w:rsidR="00AA164D" w:rsidRPr="006A61DC">
        <w:rPr>
          <w:rFonts w:cs="Times New Roman"/>
          <w:b/>
          <w:bCs/>
        </w:rPr>
        <w:t>1</w:t>
      </w:r>
      <w:r w:rsidRPr="006A61DC">
        <w:rPr>
          <w:rFonts w:cs="Times New Roman"/>
          <w:b/>
          <w:bCs/>
        </w:rPr>
        <w:noBreakHyphen/>
      </w:r>
      <w:r w:rsidR="00AA164D" w:rsidRPr="006A61DC">
        <w:rPr>
          <w:rFonts w:cs="Times New Roman"/>
          <w:b/>
          <w:bCs/>
        </w:rPr>
        <w:t>110.</w:t>
      </w:r>
      <w:r w:rsidR="00AA164D" w:rsidRPr="006A61DC">
        <w:rPr>
          <w:rFonts w:cs="Times New Roman"/>
        </w:rPr>
        <w:t xml:space="preserve"> </w:t>
      </w:r>
      <w:r w:rsidR="00AA164D" w:rsidRPr="006A61DC">
        <w:rPr>
          <w:rFonts w:cs="Times New Roman"/>
          <w:bCs/>
        </w:rPr>
        <w:t>Repealed</w:t>
      </w:r>
      <w:r w:rsidR="00AA164D" w:rsidRPr="006A61DC">
        <w:rPr>
          <w:rFonts w:cs="Times New Roman"/>
        </w:rPr>
        <w:t xml:space="preserve"> by 1985 Act No. 100, </w:t>
      </w:r>
      <w:r w:rsidRPr="006A61DC">
        <w:rPr>
          <w:rFonts w:cs="Times New Roman"/>
        </w:rPr>
        <w:t xml:space="preserve">Section </w:t>
      </w:r>
      <w:r w:rsidR="00AA164D" w:rsidRPr="006A61DC">
        <w:rPr>
          <w:rFonts w:cs="Times New Roman"/>
        </w:rPr>
        <w:t xml:space="preserve">2, eff July 1, 1985.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120.</w:t>
      </w:r>
      <w:r w:rsidR="00AA164D" w:rsidRPr="006A61DC">
        <w:rPr>
          <w:rFonts w:cs="Times New Roman"/>
        </w:rPr>
        <w:t xml:space="preserve"> How parties shall be designated on appeal.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The party appealing shall be known as the appellant and the adverse party as the respondent.  But the title of the action shall not be changed in consequence of the appeal.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130.</w:t>
      </w:r>
      <w:r w:rsidR="00AA164D" w:rsidRPr="006A61DC">
        <w:rPr>
          <w:rFonts w:cs="Times New Roman"/>
        </w:rPr>
        <w:t xml:space="preserve"> Review of intermediate orders affecting judgment.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Upon an appeal from a judgment the court may review any intermediate order involving the merits and necessarily affecting the judgment.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140.</w:t>
      </w:r>
      <w:r w:rsidR="00AA164D" w:rsidRPr="006A61DC">
        <w:rPr>
          <w:rFonts w:cs="Times New Roman"/>
        </w:rPr>
        <w:t xml:space="preserve"> Judgment on appeal.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150.</w:t>
      </w:r>
      <w:r w:rsidR="00AA164D" w:rsidRPr="006A61DC">
        <w:rPr>
          <w:rFonts w:cs="Times New Roman"/>
        </w:rPr>
        <w:t xml:space="preserve"> Certiorari to magistrate or municipal court.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Whenever a person shall have been convicted in a municipal court or a magistrate</w:t>
      </w:r>
      <w:r w:rsidR="006A61DC" w:rsidRPr="006A61DC">
        <w:rPr>
          <w:rFonts w:cs="Times New Roman"/>
        </w:rPr>
        <w:t>’</w:t>
      </w:r>
      <w:r w:rsidRPr="006A61DC">
        <w:rPr>
          <w:rFonts w:cs="Times New Roman"/>
        </w:rPr>
        <w:t>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w:t>
      </w:r>
      <w:r w:rsidR="006A61DC" w:rsidRPr="006A61DC">
        <w:rPr>
          <w:rFonts w:cs="Times New Roman"/>
        </w:rPr>
        <w:t>’</w:t>
      </w:r>
      <w:r w:rsidRPr="006A61DC">
        <w:rPr>
          <w:rFonts w:cs="Times New Roman"/>
        </w:rPr>
        <w:t xml:space="preserve">s courts.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160.</w:t>
      </w:r>
      <w:r w:rsidR="00AA164D" w:rsidRPr="006A61DC">
        <w:rPr>
          <w:rFonts w:cs="Times New Roman"/>
        </w:rPr>
        <w:t xml:space="preserve"> Where undertakings shall be filed.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The various undertakings required to be given by this Title must be filed with the clerk of the court, unless the court expressly provides for a different disposition thereof.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b/>
        </w:rPr>
        <w:t xml:space="preserve">SECTION </w:t>
      </w:r>
      <w:r w:rsidR="00AA164D" w:rsidRPr="006A61DC">
        <w:rPr>
          <w:rFonts w:cs="Times New Roman"/>
          <w:b/>
        </w:rPr>
        <w:t>18</w:t>
      </w:r>
      <w:r w:rsidRPr="006A61DC">
        <w:rPr>
          <w:rFonts w:cs="Times New Roman"/>
          <w:b/>
        </w:rPr>
        <w:noBreakHyphen/>
      </w:r>
      <w:r w:rsidR="00AA164D" w:rsidRPr="006A61DC">
        <w:rPr>
          <w:rFonts w:cs="Times New Roman"/>
          <w:b/>
        </w:rPr>
        <w:t>1</w:t>
      </w:r>
      <w:r w:rsidRPr="006A61DC">
        <w:rPr>
          <w:rFonts w:cs="Times New Roman"/>
          <w:b/>
        </w:rPr>
        <w:noBreakHyphen/>
      </w:r>
      <w:r w:rsidR="00AA164D" w:rsidRPr="006A61DC">
        <w:rPr>
          <w:rFonts w:cs="Times New Roman"/>
          <w:b/>
        </w:rPr>
        <w:t>170.</w:t>
      </w:r>
      <w:r w:rsidR="00AA164D" w:rsidRPr="006A61DC">
        <w:rPr>
          <w:rFonts w:cs="Times New Roman"/>
        </w:rPr>
        <w:t xml:space="preserve"> Rules of construction. </w:t>
      </w:r>
    </w:p>
    <w:p w:rsid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1DC" w:rsidRPr="006A61DC" w:rsidRDefault="00AA164D"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1DC">
        <w:rPr>
          <w:rFonts w:cs="Times New Roman"/>
        </w:rPr>
        <w:t xml:space="preserve">The rule of the common law that statutes in derogation of that law are to be strictly construed has no application to this Title. </w:t>
      </w:r>
    </w:p>
    <w:p w:rsidR="006A61DC" w:rsidRPr="006A61DC" w:rsidRDefault="006A61DC"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61DC" w:rsidRDefault="00184435" w:rsidP="006A6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61DC" w:rsidSect="006A61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1DC" w:rsidRDefault="006A61DC" w:rsidP="006A61DC">
      <w:r>
        <w:separator/>
      </w:r>
    </w:p>
  </w:endnote>
  <w:endnote w:type="continuationSeparator" w:id="0">
    <w:p w:rsidR="006A61DC" w:rsidRDefault="006A61DC" w:rsidP="006A6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1DC" w:rsidRDefault="006A61DC" w:rsidP="006A61DC">
      <w:r>
        <w:separator/>
      </w:r>
    </w:p>
  </w:footnote>
  <w:footnote w:type="continuationSeparator" w:id="0">
    <w:p w:rsidR="006A61DC" w:rsidRDefault="006A61DC" w:rsidP="006A6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DC" w:rsidRPr="006A61DC" w:rsidRDefault="006A61DC" w:rsidP="006A61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164D"/>
    <w:rsid w:val="00102C88"/>
    <w:rsid w:val="00184435"/>
    <w:rsid w:val="006314FE"/>
    <w:rsid w:val="006A61DC"/>
    <w:rsid w:val="00817EA2"/>
    <w:rsid w:val="00823E45"/>
    <w:rsid w:val="0088795E"/>
    <w:rsid w:val="00914CE9"/>
    <w:rsid w:val="00AA164D"/>
    <w:rsid w:val="00C33561"/>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1DC"/>
    <w:rPr>
      <w:rFonts w:ascii="Tahoma" w:hAnsi="Tahoma" w:cs="Tahoma"/>
      <w:sz w:val="16"/>
      <w:szCs w:val="16"/>
    </w:rPr>
  </w:style>
  <w:style w:type="character" w:customStyle="1" w:styleId="BalloonTextChar">
    <w:name w:val="Balloon Text Char"/>
    <w:basedOn w:val="DefaultParagraphFont"/>
    <w:link w:val="BalloonText"/>
    <w:uiPriority w:val="99"/>
    <w:semiHidden/>
    <w:rsid w:val="006A61DC"/>
    <w:rPr>
      <w:rFonts w:ascii="Tahoma" w:hAnsi="Tahoma" w:cs="Tahoma"/>
      <w:sz w:val="16"/>
      <w:szCs w:val="16"/>
    </w:rPr>
  </w:style>
  <w:style w:type="paragraph" w:styleId="Header">
    <w:name w:val="header"/>
    <w:basedOn w:val="Normal"/>
    <w:link w:val="HeaderChar"/>
    <w:uiPriority w:val="99"/>
    <w:semiHidden/>
    <w:unhideWhenUsed/>
    <w:rsid w:val="006A61DC"/>
    <w:pPr>
      <w:tabs>
        <w:tab w:val="center" w:pos="4680"/>
        <w:tab w:val="right" w:pos="9360"/>
      </w:tabs>
    </w:pPr>
  </w:style>
  <w:style w:type="character" w:customStyle="1" w:styleId="HeaderChar">
    <w:name w:val="Header Char"/>
    <w:basedOn w:val="DefaultParagraphFont"/>
    <w:link w:val="Header"/>
    <w:uiPriority w:val="99"/>
    <w:semiHidden/>
    <w:rsid w:val="006A61DC"/>
  </w:style>
  <w:style w:type="paragraph" w:styleId="Footer">
    <w:name w:val="footer"/>
    <w:basedOn w:val="Normal"/>
    <w:link w:val="FooterChar"/>
    <w:uiPriority w:val="99"/>
    <w:semiHidden/>
    <w:unhideWhenUsed/>
    <w:rsid w:val="006A61DC"/>
    <w:pPr>
      <w:tabs>
        <w:tab w:val="center" w:pos="4680"/>
        <w:tab w:val="right" w:pos="9360"/>
      </w:tabs>
    </w:pPr>
  </w:style>
  <w:style w:type="character" w:customStyle="1" w:styleId="FooterChar">
    <w:name w:val="Footer Char"/>
    <w:basedOn w:val="DefaultParagraphFont"/>
    <w:link w:val="Footer"/>
    <w:uiPriority w:val="99"/>
    <w:semiHidden/>
    <w:rsid w:val="006A61DC"/>
  </w:style>
  <w:style w:type="character" w:styleId="Hyperlink">
    <w:name w:val="Hyperlink"/>
    <w:basedOn w:val="DefaultParagraphFont"/>
    <w:semiHidden/>
    <w:rsid w:val="00C335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5746</Characters>
  <Application>Microsoft Office Word</Application>
  <DocSecurity>0</DocSecurity>
  <Lines>47</Lines>
  <Paragraphs>13</Paragraphs>
  <ScaleCrop>false</ScaleCrop>
  <Company>LPITS</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2009-12-15T21:23:00Z</dcterms:created>
  <dcterms:modified xsi:type="dcterms:W3CDTF">2009-12-23T14:36:00Z</dcterms:modified>
</cp:coreProperties>
</file>