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023" w:rsidRDefault="00560023">
      <w:pPr>
        <w:jc w:val="center"/>
      </w:pPr>
      <w:r>
        <w:t>DISCLAIMER</w:t>
      </w:r>
    </w:p>
    <w:p w:rsidR="00560023" w:rsidRDefault="00560023"/>
    <w:p w:rsidR="00560023" w:rsidRDefault="0056002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60023" w:rsidRDefault="00560023"/>
    <w:p w:rsidR="00560023" w:rsidRDefault="005600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0023" w:rsidRDefault="00560023"/>
    <w:p w:rsidR="00560023" w:rsidRDefault="005600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0023" w:rsidRDefault="00560023"/>
    <w:p w:rsidR="00560023" w:rsidRDefault="005600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0023" w:rsidRDefault="00560023"/>
    <w:p w:rsidR="00560023" w:rsidRDefault="00560023">
      <w:pPr>
        <w:rPr>
          <w:rFonts w:cs="Times New Roman"/>
        </w:rPr>
      </w:pPr>
      <w:r>
        <w:rPr>
          <w:rFonts w:cs="Times New Roman"/>
        </w:rPr>
        <w:br w:type="page"/>
      </w:r>
    </w:p>
    <w:p w:rsid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229">
        <w:rPr>
          <w:rFonts w:cs="Times New Roman"/>
        </w:rPr>
        <w:t>CHAPTER 21.</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229">
        <w:rPr>
          <w:rFonts w:cs="Times New Roman"/>
        </w:rPr>
        <w:t xml:space="preserve"> PROBATION, PAROLE AND PARDON</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57355" w:rsidRPr="008F7229">
        <w:rPr>
          <w:rFonts w:cs="Times New Roman"/>
        </w:rPr>
        <w:t>1.</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229">
        <w:rPr>
          <w:rFonts w:cs="Times New Roman"/>
        </w:rPr>
        <w:t xml:space="preserve"> BOARD OF PROBATION, PAROLE, AND PARDON SERVICES</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10.</w:t>
      </w:r>
      <w:r w:rsidR="00F57355" w:rsidRPr="008F7229">
        <w:rPr>
          <w:rFonts w:cs="Times New Roman"/>
        </w:rPr>
        <w:t xml:space="preserve"> Department of Probation, Parole and Pardon Services;  Board of Probation, Parole and Pardon Services;  board members;  term;  appointment;  filing vacancies.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The Department of Probation, Parole, and Pardon Services, hereafter referred to as the </w:t>
      </w:r>
      <w:r w:rsidR="008F7229" w:rsidRPr="008F7229">
        <w:rPr>
          <w:rFonts w:cs="Times New Roman"/>
        </w:rPr>
        <w:t>“</w:t>
      </w:r>
      <w:r w:rsidRPr="008F7229">
        <w:rPr>
          <w:rFonts w:cs="Times New Roman"/>
        </w:rPr>
        <w:t>department</w:t>
      </w:r>
      <w:r w:rsidR="008F7229" w:rsidRPr="008F7229">
        <w:rPr>
          <w:rFonts w:cs="Times New Roman"/>
        </w:rPr>
        <w:t>”</w:t>
      </w:r>
      <w:r w:rsidRPr="008F7229">
        <w:rPr>
          <w:rFonts w:cs="Times New Roman"/>
        </w:rPr>
        <w:t xml:space="preserve">, is governed by the director of the department.  The director must be appointed by the Governor with the advice and consent of the Senate.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(B) The Board of Probation, Parole, and Pardon Services is composed of seven members.  The terms of office of the members are for six years.  Six of the seven members must be appointed from each of the congressional districts and one member must be appointed at large.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w:t>
      </w:r>
      <w:r w:rsidR="008F7229" w:rsidRPr="008F7229">
        <w:rPr>
          <w:rFonts w:cs="Times New Roman"/>
        </w:rPr>
        <w:t>’</w:t>
      </w:r>
      <w:r w:rsidRPr="008F7229">
        <w:rPr>
          <w:rFonts w:cs="Times New Roman"/>
        </w:rPr>
        <w:t xml:space="preserve">s next meeting following the vacancy.  A chairman must be elected annually by a majority of the membership of the board.  The chairman may serve consecutive terms.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11.</w:t>
      </w:r>
      <w:r w:rsidR="00F57355" w:rsidRPr="008F7229">
        <w:rPr>
          <w:rFonts w:cs="Times New Roman"/>
        </w:rPr>
        <w:t xml:space="preserve"> Removal of director or member.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The director and members of the board shall be subject to removal by the Governor pursuant to the provisions of Section 1</w:t>
      </w:r>
      <w:r w:rsidR="008F7229" w:rsidRPr="008F7229">
        <w:rPr>
          <w:rFonts w:cs="Times New Roman"/>
        </w:rPr>
        <w:noBreakHyphen/>
      </w:r>
      <w:r w:rsidRPr="008F7229">
        <w:rPr>
          <w:rFonts w:cs="Times New Roman"/>
        </w:rPr>
        <w:t>3</w:t>
      </w:r>
      <w:r w:rsidR="008F7229" w:rsidRPr="008F7229">
        <w:rPr>
          <w:rFonts w:cs="Times New Roman"/>
        </w:rPr>
        <w:noBreakHyphen/>
      </w:r>
      <w:r w:rsidRPr="008F7229">
        <w:rPr>
          <w:rFonts w:cs="Times New Roman"/>
        </w:rPr>
        <w:t xml:space="preserve">240.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12.</w:t>
      </w:r>
      <w:r w:rsidR="00F57355" w:rsidRPr="008F7229">
        <w:rPr>
          <w:rFonts w:cs="Times New Roman"/>
        </w:rPr>
        <w:t xml:space="preserve"> Compensation of board members.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members of the board shall draw no salaries, but each member shall be entitled to such per diem as may be authorized by law for boards, commissions, and committees, plus actual and necessary expenses incurred pursuant to the discharge of official duties.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13.</w:t>
      </w:r>
      <w:r w:rsidR="00F57355" w:rsidRPr="008F7229">
        <w:rPr>
          <w:rFonts w:cs="Times New Roman"/>
        </w:rPr>
        <w:t xml:space="preserve"> Director to oversee department;  development of written policies and procedures;  board</w:t>
      </w:r>
      <w:r w:rsidRPr="008F7229">
        <w:rPr>
          <w:rFonts w:cs="Times New Roman"/>
        </w:rPr>
        <w:t>’</w:t>
      </w:r>
      <w:r w:rsidR="00F57355" w:rsidRPr="008F7229">
        <w:rPr>
          <w:rFonts w:cs="Times New Roman"/>
        </w:rPr>
        <w:t xml:space="preserve">s duty to consider cases for parole, etc.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It is the duty of the director to oversee, manage, and control the department.  The director shall develop written policies and procedures for the following: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the supervising of offenders on probation, parole, community supervision, and other offenders released from incarceration prior to the expiration of their sentence;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(2) the consideration of paroles and pardons and the supervision of offenders in the community supervision program, and other offenders released from incarceration prior to the expiration of their sentence.  The requirements for an offender</w:t>
      </w:r>
      <w:r w:rsidR="008F7229" w:rsidRPr="008F7229">
        <w:rPr>
          <w:rFonts w:cs="Times New Roman"/>
        </w:rPr>
        <w:t>’</w:t>
      </w:r>
      <w:r w:rsidRPr="008F7229">
        <w:rPr>
          <w:rFonts w:cs="Times New Roman"/>
        </w:rPr>
        <w:t>s participation in the community supervision program and an offender</w:t>
      </w:r>
      <w:r w:rsidR="008F7229" w:rsidRPr="008F7229">
        <w:rPr>
          <w:rFonts w:cs="Times New Roman"/>
        </w:rPr>
        <w:t>’</w:t>
      </w:r>
      <w:r w:rsidRPr="008F7229">
        <w:rPr>
          <w:rFonts w:cs="Times New Roman"/>
        </w:rPr>
        <w:t xml:space="preserve">s progress toward completing the program are to be decided administratively by the Department of Probation, Parole, and Pardon Services.  No inmate or future inmate shall have a </w:t>
      </w:r>
      <w:r w:rsidR="008F7229" w:rsidRPr="008F7229">
        <w:rPr>
          <w:rFonts w:cs="Times New Roman"/>
        </w:rPr>
        <w:t>“</w:t>
      </w:r>
      <w:r w:rsidRPr="008F7229">
        <w:rPr>
          <w:rFonts w:cs="Times New Roman"/>
        </w:rPr>
        <w:t>liberty interest</w:t>
      </w:r>
      <w:r w:rsidR="008F7229" w:rsidRPr="008F7229">
        <w:rPr>
          <w:rFonts w:cs="Times New Roman"/>
        </w:rPr>
        <w:t>”</w:t>
      </w:r>
      <w:r w:rsidRPr="008F7229">
        <w:rPr>
          <w:rFonts w:cs="Times New Roman"/>
        </w:rPr>
        <w:t xml:space="preserve"> or an </w:t>
      </w:r>
      <w:r w:rsidR="008F7229" w:rsidRPr="008F7229">
        <w:rPr>
          <w:rFonts w:cs="Times New Roman"/>
        </w:rPr>
        <w:t>“</w:t>
      </w:r>
      <w:r w:rsidRPr="008F7229">
        <w:rPr>
          <w:rFonts w:cs="Times New Roman"/>
        </w:rPr>
        <w:t>expectancy of release</w:t>
      </w:r>
      <w:r w:rsidR="008F7229" w:rsidRPr="008F7229">
        <w:rPr>
          <w:rFonts w:cs="Times New Roman"/>
        </w:rPr>
        <w:t>”</w:t>
      </w:r>
      <w:r w:rsidRPr="008F7229">
        <w:rPr>
          <w:rFonts w:cs="Times New Roman"/>
        </w:rPr>
        <w:t xml:space="preserve"> while in a community supervision program administered by the department;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(3) the operation of community</w:t>
      </w:r>
      <w:r w:rsidR="008F7229" w:rsidRPr="008F7229">
        <w:rPr>
          <w:rFonts w:cs="Times New Roman"/>
        </w:rPr>
        <w:noBreakHyphen/>
      </w:r>
      <w:r w:rsidRPr="008F7229">
        <w:rPr>
          <w:rFonts w:cs="Times New Roman"/>
        </w:rPr>
        <w:t xml:space="preserve">based correctional programs;  and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008F7229" w:rsidRPr="008F7229">
        <w:rPr>
          <w:rFonts w:cs="Times New Roman"/>
        </w:rPr>
        <w:t>“</w:t>
      </w:r>
      <w:r w:rsidRPr="008F7229">
        <w:rPr>
          <w:rFonts w:cs="Times New Roman"/>
        </w:rPr>
        <w:t>public service work</w:t>
      </w:r>
      <w:r w:rsidR="008F7229" w:rsidRPr="008F7229">
        <w:rPr>
          <w:rFonts w:cs="Times New Roman"/>
        </w:rPr>
        <w:t>”</w:t>
      </w:r>
      <w:r w:rsidRPr="008F7229">
        <w:rPr>
          <w:rFonts w:cs="Times New Roman"/>
        </w:rPr>
        <w:t xml:space="preserve"> program.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It is the duty of the board to consider cases for parole, pardon, and any other form of clemency provided for under law.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30.</w:t>
      </w:r>
      <w:r w:rsidR="00F57355" w:rsidRPr="008F7229">
        <w:rPr>
          <w:rFonts w:cs="Times New Roman"/>
        </w:rPr>
        <w:t xml:space="preserve"> Meetings;  parole and pardon panels.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A person who commits a </w:t>
      </w:r>
      <w:r w:rsidR="008F7229" w:rsidRPr="008F7229">
        <w:rPr>
          <w:rFonts w:cs="Times New Roman"/>
        </w:rPr>
        <w:t>“</w:t>
      </w:r>
      <w:r w:rsidRPr="008F7229">
        <w:rPr>
          <w:rFonts w:cs="Times New Roman"/>
        </w:rPr>
        <w:t>no parole offense</w:t>
      </w:r>
      <w:r w:rsidR="008F7229" w:rsidRPr="008F7229">
        <w:rPr>
          <w:rFonts w:cs="Times New Roman"/>
        </w:rPr>
        <w:t>”</w:t>
      </w:r>
      <w:r w:rsidRPr="008F7229">
        <w:rPr>
          <w:rFonts w:cs="Times New Roman"/>
        </w:rPr>
        <w:t xml:space="preserve"> as defined in Section 24</w:t>
      </w:r>
      <w:r w:rsidR="008F7229" w:rsidRPr="008F7229">
        <w:rPr>
          <w:rFonts w:cs="Times New Roman"/>
        </w:rPr>
        <w:noBreakHyphen/>
      </w:r>
      <w:r w:rsidRPr="008F7229">
        <w:rPr>
          <w:rFonts w:cs="Times New Roman"/>
        </w:rPr>
        <w:t>13</w:t>
      </w:r>
      <w:r w:rsidR="008F7229" w:rsidRPr="008F7229">
        <w:rPr>
          <w:rFonts w:cs="Times New Roman"/>
        </w:rPr>
        <w:noBreakHyphen/>
      </w:r>
      <w:r w:rsidRPr="008F7229">
        <w:rPr>
          <w:rFonts w:cs="Times New Roman"/>
        </w:rPr>
        <w:t>100 on or after the effective date of this section is not eligible for parole consideration, but must complete a community supervision program as set forth in Section 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8F7229" w:rsidRPr="008F7229">
        <w:rPr>
          <w:rFonts w:cs="Times New Roman"/>
        </w:rPr>
        <w:noBreakHyphen/>
      </w:r>
      <w:r w:rsidRPr="008F7229">
        <w:rPr>
          <w:rFonts w:cs="Times New Roman"/>
        </w:rPr>
        <w:t>member panels to hear matters relating to paroles and pardons as often as necessary to carry out the board</w:t>
      </w:r>
      <w:r w:rsidR="008F7229" w:rsidRPr="008F7229">
        <w:rPr>
          <w:rFonts w:cs="Times New Roman"/>
        </w:rPr>
        <w:t>’</w:t>
      </w:r>
      <w:r w:rsidRPr="008F7229">
        <w:rPr>
          <w:rFonts w:cs="Times New Roman"/>
        </w:rPr>
        <w:t>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 xml:space="preserve">650.  Any vote that is not unanimous shall not be considered as a decision of the board, and the matter shall be referred to the full board which shall decide it based on a vote of a majority of the membership.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(B) The board may grant parole to an offender who commits a violent crime as defined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 xml:space="preserve">60 which is not included as a </w:t>
      </w:r>
      <w:r w:rsidR="008F7229" w:rsidRPr="008F7229">
        <w:rPr>
          <w:rFonts w:cs="Times New Roman"/>
        </w:rPr>
        <w:t>“</w:t>
      </w:r>
      <w:r w:rsidRPr="008F7229">
        <w:rPr>
          <w:rFonts w:cs="Times New Roman"/>
        </w:rPr>
        <w:t>no parole offense</w:t>
      </w:r>
      <w:r w:rsidR="008F7229" w:rsidRPr="008F7229">
        <w:rPr>
          <w:rFonts w:cs="Times New Roman"/>
        </w:rPr>
        <w:t>”</w:t>
      </w:r>
      <w:r w:rsidRPr="008F7229">
        <w:rPr>
          <w:rFonts w:cs="Times New Roman"/>
        </w:rPr>
        <w:t xml:space="preserve"> as defined in Section 24</w:t>
      </w:r>
      <w:r w:rsidR="008F7229" w:rsidRPr="008F7229">
        <w:rPr>
          <w:rFonts w:cs="Times New Roman"/>
        </w:rPr>
        <w:noBreakHyphen/>
      </w:r>
      <w:r w:rsidRPr="008F7229">
        <w:rPr>
          <w:rFonts w:cs="Times New Roman"/>
        </w:rPr>
        <w:t>13</w:t>
      </w:r>
      <w:r w:rsidR="008F7229" w:rsidRPr="008F7229">
        <w:rPr>
          <w:rFonts w:cs="Times New Roman"/>
        </w:rPr>
        <w:noBreakHyphen/>
      </w:r>
      <w:r w:rsidRPr="008F7229">
        <w:rPr>
          <w:rFonts w:cs="Times New Roman"/>
        </w:rPr>
        <w:t>100 on or after the effective date of this section by a two</w:t>
      </w:r>
      <w:r w:rsidR="008F7229" w:rsidRPr="008F7229">
        <w:rPr>
          <w:rFonts w:cs="Times New Roman"/>
        </w:rPr>
        <w:noBreakHyphen/>
      </w:r>
      <w:r w:rsidRPr="008F7229">
        <w:rPr>
          <w:rFonts w:cs="Times New Roman"/>
        </w:rPr>
        <w:t>thirds majority vote of the full board.  The board may grant parole to an offender convicted of an offense which is not a violent crime as defined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 xml:space="preserve">60 or a </w:t>
      </w:r>
      <w:r w:rsidR="008F7229" w:rsidRPr="008F7229">
        <w:rPr>
          <w:rFonts w:cs="Times New Roman"/>
        </w:rPr>
        <w:t>“</w:t>
      </w:r>
      <w:r w:rsidRPr="008F7229">
        <w:rPr>
          <w:rFonts w:cs="Times New Roman"/>
        </w:rPr>
        <w:t>no parole offense</w:t>
      </w:r>
      <w:r w:rsidR="008F7229" w:rsidRPr="008F7229">
        <w:rPr>
          <w:rFonts w:cs="Times New Roman"/>
        </w:rPr>
        <w:t>”</w:t>
      </w:r>
      <w:r w:rsidRPr="008F7229">
        <w:rPr>
          <w:rFonts w:cs="Times New Roman"/>
        </w:rPr>
        <w:t xml:space="preserve"> as defined in Section 24</w:t>
      </w:r>
      <w:r w:rsidR="008F7229" w:rsidRPr="008F7229">
        <w:rPr>
          <w:rFonts w:cs="Times New Roman"/>
        </w:rPr>
        <w:noBreakHyphen/>
      </w:r>
      <w:r w:rsidRPr="008F7229">
        <w:rPr>
          <w:rFonts w:cs="Times New Roman"/>
        </w:rPr>
        <w:t>13</w:t>
      </w:r>
      <w:r w:rsidR="008F7229" w:rsidRPr="008F7229">
        <w:rPr>
          <w:rFonts w:cs="Times New Roman"/>
        </w:rPr>
        <w:noBreakHyphen/>
      </w:r>
      <w:r w:rsidRPr="008F7229">
        <w:rPr>
          <w:rFonts w:cs="Times New Roman"/>
        </w:rPr>
        <w:t>100 by a unanimous vote of a three</w:t>
      </w:r>
      <w:r w:rsidR="008F7229" w:rsidRPr="008F7229">
        <w:rPr>
          <w:rFonts w:cs="Times New Roman"/>
        </w:rPr>
        <w:noBreakHyphen/>
      </w:r>
      <w:r w:rsidRPr="008F7229">
        <w:rPr>
          <w:rFonts w:cs="Times New Roman"/>
        </w:rPr>
        <w:t xml:space="preserve">member panel or by a majority vote of the full board.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Nothing in this subsection may be construed to allow any person who commits a </w:t>
      </w:r>
      <w:r w:rsidR="008F7229" w:rsidRPr="008F7229">
        <w:rPr>
          <w:rFonts w:cs="Times New Roman"/>
        </w:rPr>
        <w:t>“</w:t>
      </w:r>
      <w:r w:rsidRPr="008F7229">
        <w:rPr>
          <w:rFonts w:cs="Times New Roman"/>
        </w:rPr>
        <w:t>no parole offense</w:t>
      </w:r>
      <w:r w:rsidR="008F7229" w:rsidRPr="008F7229">
        <w:rPr>
          <w:rFonts w:cs="Times New Roman"/>
        </w:rPr>
        <w:t>”</w:t>
      </w:r>
      <w:r w:rsidRPr="008F7229">
        <w:rPr>
          <w:rFonts w:cs="Times New Roman"/>
        </w:rPr>
        <w:t xml:space="preserve"> as defined in Section 24</w:t>
      </w:r>
      <w:r w:rsidR="008F7229" w:rsidRPr="008F7229">
        <w:rPr>
          <w:rFonts w:cs="Times New Roman"/>
        </w:rPr>
        <w:noBreakHyphen/>
      </w:r>
      <w:r w:rsidRPr="008F7229">
        <w:rPr>
          <w:rFonts w:cs="Times New Roman"/>
        </w:rPr>
        <w:t>13</w:t>
      </w:r>
      <w:r w:rsidR="008F7229" w:rsidRPr="008F7229">
        <w:rPr>
          <w:rFonts w:cs="Times New Roman"/>
        </w:rPr>
        <w:noBreakHyphen/>
      </w:r>
      <w:r w:rsidRPr="008F7229">
        <w:rPr>
          <w:rFonts w:cs="Times New Roman"/>
        </w:rPr>
        <w:t xml:space="preserve">100 on or after the effective date of this section to be eligible for parole.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(C) The board shall conduct all parole hearings in cases that relate to a single victim on the same day.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(D) Upon the request of a victim, the board may allow the victim and an offender to appear simultaneously before the board for the purpose of providing testimony.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35.</w:t>
      </w:r>
      <w:r w:rsidR="00F57355" w:rsidRPr="008F7229">
        <w:rPr>
          <w:rFonts w:cs="Times New Roman"/>
        </w:rPr>
        <w:t xml:space="preserve"> Administrative recommendations available to victim prior to parole hearing.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Department of Probation, Parole and Pardon Services Board shall make its administrative recommendations available to a victim of a crime before it conducts a parole hearing for the perpetrator of the crime.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40.</w:t>
      </w:r>
      <w:r w:rsidR="00F57355" w:rsidRPr="008F7229">
        <w:rPr>
          <w:rFonts w:cs="Times New Roman"/>
        </w:rPr>
        <w:t xml:space="preserve"> Record of proceedings.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Board shall keep a complete record of all its proceedings and hold it subject to the order of the Governor or the General Assembly.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50.</w:t>
      </w:r>
      <w:r w:rsidR="00F57355" w:rsidRPr="008F7229">
        <w:rPr>
          <w:rFonts w:cs="Times New Roman"/>
        </w:rPr>
        <w:t xml:space="preserve"> Hearings, arguments, and appearances by counsel or individuals.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board shall grant hearings and permit arguments and appearances by counsel or any individual before it at any such hearing while considering a case for parole, pardon, or any other form of clemency provided for under law.  No inmate has a right of confrontation at the hearing.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55.</w:t>
      </w:r>
      <w:r w:rsidR="00F57355" w:rsidRPr="008F7229">
        <w:rPr>
          <w:rFonts w:cs="Times New Roman"/>
        </w:rPr>
        <w:t xml:space="preserve"> Hearing fee.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Department of Probation, Parole and Pardon Services shall receive a hearing fee under a plan approved by the Budget and Control Board.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60.</w:t>
      </w:r>
      <w:r w:rsidR="00F57355" w:rsidRPr="008F7229">
        <w:rPr>
          <w:rFonts w:cs="Times New Roman"/>
        </w:rPr>
        <w:t xml:space="preserve"> Cooperation of public agencies and officials;  surveys.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70.</w:t>
      </w:r>
      <w:r w:rsidR="00F57355" w:rsidRPr="008F7229">
        <w:rPr>
          <w:rFonts w:cs="Times New Roman"/>
        </w:rPr>
        <w:t xml:space="preserve"> Records of prisoners.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80.</w:t>
      </w:r>
      <w:r w:rsidR="00F57355" w:rsidRPr="008F7229">
        <w:rPr>
          <w:rFonts w:cs="Times New Roman"/>
        </w:rPr>
        <w:t xml:space="preserve"> Probationers and parolees to pay supervision fee;  intensive supervision fee;  hardship exemption;  delinquencies;  substitution of public service.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each subsequent anniversary for the duration of the supervision period.  The department shall remit from the fees collected an amount not to exceed the regular supervision fees collected during fiscal year 1992</w:t>
      </w:r>
      <w:r w:rsidR="008F7229" w:rsidRPr="008F7229">
        <w:rPr>
          <w:rFonts w:cs="Times New Roman"/>
        </w:rPr>
        <w:noBreakHyphen/>
      </w:r>
      <w:r w:rsidRPr="008F7229">
        <w:rPr>
          <w:rFonts w:cs="Times New Roman"/>
        </w:rPr>
        <w:t>93 for credit to the State General Fund.  All regular supervision fees collected in excess of the fiscal year 1992</w:t>
      </w:r>
      <w:r w:rsidR="008F7229" w:rsidRPr="008F7229">
        <w:rPr>
          <w:rFonts w:cs="Times New Roman"/>
        </w:rPr>
        <w:noBreakHyphen/>
      </w:r>
      <w:r w:rsidRPr="008F7229">
        <w:rPr>
          <w:rFonts w:cs="Times New Roman"/>
        </w:rPr>
        <w:t>93 amount must be retained by the department, carried forward, and applied to the department</w:t>
      </w:r>
      <w:r w:rsidR="008F7229" w:rsidRPr="008F7229">
        <w:rPr>
          <w:rFonts w:cs="Times New Roman"/>
        </w:rPr>
        <w:t>’</w:t>
      </w:r>
      <w:r w:rsidRPr="008F7229">
        <w:rPr>
          <w:rFonts w:cs="Times New Roman"/>
        </w:rPr>
        <w:t xml:space="preserve">s operation.  The payment of the fee must be a condition of probation, parole, or community supervision, and a delinquency of two months or more in making payments may operate as a revocation.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w:t>
      </w:r>
      <w:r w:rsidR="008F7229" w:rsidRPr="008F7229">
        <w:rPr>
          <w:rFonts w:cs="Times New Roman"/>
        </w:rPr>
        <w:t>’</w:t>
      </w:r>
      <w:r w:rsidRPr="008F7229">
        <w:rPr>
          <w:rFonts w:cs="Times New Roman"/>
        </w:rPr>
        <w:t xml:space="preserve">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85.</w:t>
      </w:r>
      <w:r w:rsidR="00F57355" w:rsidRPr="008F7229">
        <w:rPr>
          <w:rFonts w:cs="Times New Roman"/>
        </w:rPr>
        <w:t xml:space="preserve"> Electronic monitoring fees.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Every person placed on electronic monitoring must be assessed a fee to be determined by the Department of Probation, Parole and Pardon Services in accordance with Section 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 xml:space="preserve">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87.</w:t>
      </w:r>
      <w:r w:rsidR="00F57355" w:rsidRPr="008F7229">
        <w:rPr>
          <w:rFonts w:cs="Times New Roman"/>
        </w:rPr>
        <w:t xml:space="preserve"> Extradition and maintenance polygraph fees.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90.</w:t>
      </w:r>
      <w:r w:rsidR="00F57355" w:rsidRPr="008F7229">
        <w:rPr>
          <w:rFonts w:cs="Times New Roman"/>
        </w:rPr>
        <w:t xml:space="preserve"> Account and receipt for fee payments;  deposit of funds.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Each supervising agent shall keep an accurate account of the money he collects pursuant to Sections 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80, 24</w:t>
      </w:r>
      <w:r w:rsidR="008F7229" w:rsidRPr="008F7229">
        <w:rPr>
          <w:rFonts w:cs="Times New Roman"/>
        </w:rPr>
        <w:noBreakHyphen/>
      </w:r>
      <w:r w:rsidRPr="008F7229">
        <w:rPr>
          <w:rFonts w:cs="Times New Roman"/>
        </w:rPr>
        <w:t>23</w:t>
      </w:r>
      <w:r w:rsidR="008F7229" w:rsidRPr="008F7229">
        <w:rPr>
          <w:rFonts w:cs="Times New Roman"/>
        </w:rPr>
        <w:noBreakHyphen/>
      </w:r>
      <w:r w:rsidRPr="008F7229">
        <w:rPr>
          <w:rFonts w:cs="Times New Roman"/>
        </w:rPr>
        <w:t>210(B), and 24</w:t>
      </w:r>
      <w:r w:rsidR="008F7229" w:rsidRPr="008F7229">
        <w:rPr>
          <w:rFonts w:cs="Times New Roman"/>
        </w:rPr>
        <w:noBreakHyphen/>
      </w:r>
      <w:r w:rsidRPr="008F7229">
        <w:rPr>
          <w:rFonts w:cs="Times New Roman"/>
        </w:rPr>
        <w:t>23</w:t>
      </w:r>
      <w:r w:rsidR="008F7229" w:rsidRPr="008F7229">
        <w:rPr>
          <w:rFonts w:cs="Times New Roman"/>
        </w:rPr>
        <w:noBreakHyphen/>
      </w:r>
      <w:r w:rsidRPr="008F7229">
        <w:rPr>
          <w:rFonts w:cs="Times New Roman"/>
        </w:rPr>
        <w:t xml:space="preserve">220 and shall give a receipt to the probationer and individual under supervision for each payment.  Money collected must be forwarded to the board and deposited in the state treasury.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57355" w:rsidRPr="008F7229">
        <w:rPr>
          <w:rFonts w:cs="Times New Roman"/>
        </w:rPr>
        <w:t>3.</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229">
        <w:rPr>
          <w:rFonts w:cs="Times New Roman"/>
        </w:rPr>
        <w:t xml:space="preserve"> EXECUTIVE DIRECTOR OF THE DEPARTMENT OF PROBATION, PAROLE, AND PARDON SERVICES;  PROBATION OFFICERS</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220.</w:t>
      </w:r>
      <w:r w:rsidR="00F57355" w:rsidRPr="008F7229">
        <w:rPr>
          <w:rFonts w:cs="Times New Roman"/>
        </w:rPr>
        <w:t xml:space="preserve"> Powers and duties of director.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The director is vested with the exclusive management and control of the department and is responsible for the management of the department and for the proper care,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w:t>
      </w:r>
      <w:r w:rsidR="008F7229" w:rsidRPr="008F7229">
        <w:rPr>
          <w:rFonts w:cs="Times New Roman"/>
        </w:rPr>
        <w:t>’</w:t>
      </w:r>
      <w:r w:rsidRPr="008F7229">
        <w:rPr>
          <w:rFonts w:cs="Times New Roman"/>
        </w:rPr>
        <w:t>s official records, and performing other administrative duties relating to the board</w:t>
      </w:r>
      <w:r w:rsidR="008F7229" w:rsidRPr="008F7229">
        <w:rPr>
          <w:rFonts w:cs="Times New Roman"/>
        </w:rPr>
        <w:t>’</w:t>
      </w:r>
      <w:r w:rsidRPr="008F7229">
        <w:rPr>
          <w:rFonts w:cs="Times New Roman"/>
        </w:rPr>
        <w:t>s activities.  The director must employ within his office such personnel as may be necessary to carry out his duties and responsibilities including the functions of probation, parole, and community supervision, community</w:t>
      </w:r>
      <w:r w:rsidR="008F7229" w:rsidRPr="008F7229">
        <w:rPr>
          <w:rFonts w:cs="Times New Roman"/>
        </w:rPr>
        <w:noBreakHyphen/>
      </w:r>
      <w:r w:rsidRPr="008F7229">
        <w:rPr>
          <w:rFonts w:cs="Times New Roman"/>
        </w:rPr>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w:t>
      </w:r>
      <w:r w:rsidR="008F7229" w:rsidRPr="008F7229">
        <w:rPr>
          <w:rFonts w:cs="Times New Roman"/>
        </w:rPr>
        <w:t>’</w:t>
      </w:r>
      <w:r w:rsidRPr="008F7229">
        <w:rPr>
          <w:rFonts w:cs="Times New Roman"/>
        </w:rPr>
        <w:t xml:space="preserve">s activities.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221.</w:t>
      </w:r>
      <w:r w:rsidR="00F57355" w:rsidRPr="008F7229">
        <w:rPr>
          <w:rFonts w:cs="Times New Roman"/>
        </w:rPr>
        <w:t xml:space="preserve"> Notice of hearing to consider parole;  to whom required.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The director must give a thirty</w:t>
      </w:r>
      <w:r w:rsidR="008F7229" w:rsidRPr="008F7229">
        <w:rPr>
          <w:rFonts w:cs="Times New Roman"/>
        </w:rPr>
        <w:noBreakHyphen/>
      </w:r>
      <w:r w:rsidRPr="008F7229">
        <w:rPr>
          <w:rFonts w:cs="Times New Roman"/>
        </w:rPr>
        <w:t xml:space="preserve">day written notice of any board hearing during which the board will consider parole for a prisoner to the following persons: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any victim of the crime who suffered damage to his person as a result thereof or if such victim is deceased, to members of his immediate family to the extent practicable;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the solicitor who prosecuted the prisoner or his successor in the jurisdiction in which the crime was prosecuted;  and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the law enforcement agency that was responsible for the arrest of the prisoner concerned.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230.</w:t>
      </w:r>
      <w:r w:rsidR="00F57355" w:rsidRPr="008F7229">
        <w:rPr>
          <w:rFonts w:cs="Times New Roman"/>
        </w:rPr>
        <w:t xml:space="preserve"> Employment of probation agents and clerical assistants;  examinations;  training.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235.</w:t>
      </w:r>
      <w:r w:rsidR="00F57355" w:rsidRPr="008F7229">
        <w:rPr>
          <w:rFonts w:cs="Times New Roman"/>
        </w:rPr>
        <w:t xml:space="preserve"> Issuance of duty clothing to department employees.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Department of Probation, Parole and Pardon Services is authorized to issue duty clothing for the use of department employees.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237.</w:t>
      </w:r>
      <w:r w:rsidR="00F57355" w:rsidRPr="008F7229">
        <w:rPr>
          <w:rFonts w:cs="Times New Roman"/>
        </w:rPr>
        <w:t xml:space="preserve"> Employee meals.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Meals may be provided to employees of the department who are not permitted to leave duty stations and are required to work during deployments, actual emergencies, emergency simulation exercises, and when the Governor declares a state of emergency.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240.</w:t>
      </w:r>
      <w:r w:rsidR="00F57355" w:rsidRPr="008F7229">
        <w:rPr>
          <w:rFonts w:cs="Times New Roman"/>
        </w:rPr>
        <w:t xml:space="preserve"> Oath of probation agents.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Each person appointed as a probation agent must take an oath of office as required of state officers which must be noted of record by the clerk of court.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250.</w:t>
      </w:r>
      <w:r w:rsidR="00F57355" w:rsidRPr="008F7229">
        <w:rPr>
          <w:rFonts w:cs="Times New Roman"/>
        </w:rPr>
        <w:t xml:space="preserve"> Pay and expenses of probation agents.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probation agents must be paid salaries, to be fixed by the department, payable semimonthly, and also be paid traveling and other necessary expenses incurred in the performance of their official duties when the expense accounts have been authorized and approved by the director.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260.</w:t>
      </w:r>
      <w:r w:rsidR="00F57355" w:rsidRPr="008F7229">
        <w:rPr>
          <w:rFonts w:cs="Times New Roman"/>
        </w:rPr>
        <w:t xml:space="preserve"> Probation agents</w:t>
      </w:r>
      <w:r w:rsidRPr="008F7229">
        <w:rPr>
          <w:rFonts w:cs="Times New Roman"/>
        </w:rPr>
        <w:t>’</w:t>
      </w:r>
      <w:r w:rsidR="00F57355" w:rsidRPr="008F7229">
        <w:rPr>
          <w:rFonts w:cs="Times New Roman"/>
        </w:rPr>
        <w:t xml:space="preserve"> assignment locations.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Probation agents appointed under Section 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 xml:space="preserve">230 must be assigned to serve in courts or districts or other places the director may determine.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270.</w:t>
      </w:r>
      <w:r w:rsidR="00F57355" w:rsidRPr="008F7229">
        <w:rPr>
          <w:rFonts w:cs="Times New Roman"/>
        </w:rPr>
        <w:t xml:space="preserve"> Offices for probation agents.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governing body of each county in which a probation agent serves shall provide, in or near the courthouse, suitable office space for such agent.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280.</w:t>
      </w:r>
      <w:r w:rsidR="00F57355" w:rsidRPr="008F7229">
        <w:rPr>
          <w:rFonts w:cs="Times New Roman"/>
        </w:rPr>
        <w:t xml:space="preserve"> Duties and powers of probation agents;  authority to enforce criminal laws.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to aid and encourage persons on probation, parole, or community supervision to bring about improvement in their conduct and condition.  A probation agent must keep detailed records of his work, make reports in writing, and perform other duties as the director may require.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290.</w:t>
      </w:r>
      <w:r w:rsidR="00F57355" w:rsidRPr="008F7229">
        <w:rPr>
          <w:rFonts w:cs="Times New Roman"/>
        </w:rPr>
        <w:t xml:space="preserve"> Information received by probation agents privileged.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300.</w:t>
      </w:r>
      <w:r w:rsidR="00F57355" w:rsidRPr="008F7229">
        <w:rPr>
          <w:rFonts w:cs="Times New Roman"/>
        </w:rPr>
        <w:t xml:space="preserve"> Issuance of citation to person released pursuant to Offender Management Systems Act for violation of release terms.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w:t>
      </w:r>
      <w:r w:rsidR="008F7229" w:rsidRPr="008F7229">
        <w:rPr>
          <w:rFonts w:cs="Times New Roman"/>
        </w:rPr>
        <w:t>’</w:t>
      </w:r>
      <w:r w:rsidRPr="008F7229">
        <w:rPr>
          <w:rFonts w:cs="Times New Roman"/>
        </w:rPr>
        <w: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w:t>
      </w:r>
      <w:r w:rsidR="008F7229" w:rsidRPr="008F7229">
        <w:rPr>
          <w:rFonts w:cs="Times New Roman"/>
        </w:rPr>
        <w:t>’</w:t>
      </w:r>
      <w:r w:rsidRPr="008F7229">
        <w:rPr>
          <w:rFonts w:cs="Times New Roman"/>
        </w:rPr>
        <w:t xml:space="preserve">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57355" w:rsidRPr="008F7229">
        <w:rPr>
          <w:rFonts w:cs="Times New Roman"/>
        </w:rPr>
        <w:t>5.</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229">
        <w:rPr>
          <w:rFonts w:cs="Times New Roman"/>
        </w:rPr>
        <w:t xml:space="preserve"> PROBATION</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410.</w:t>
      </w:r>
      <w:r w:rsidR="00F57355" w:rsidRPr="008F7229">
        <w:rPr>
          <w:rFonts w:cs="Times New Roman"/>
        </w:rPr>
        <w:t xml:space="preserve"> Power to suspend sentence and impose probation;  exceptions.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420.</w:t>
      </w:r>
      <w:r w:rsidR="00F57355" w:rsidRPr="008F7229">
        <w:rPr>
          <w:rFonts w:cs="Times New Roman"/>
        </w:rPr>
        <w:t xml:space="preserve"> Report of probation agent on offense and defendant.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be placed on probation or released under suspension of sentence until the report of such investigation has been presented to and considered by the court.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430.</w:t>
      </w:r>
      <w:r w:rsidR="00F57355" w:rsidRPr="008F7229">
        <w:rPr>
          <w:rFonts w:cs="Times New Roman"/>
        </w:rPr>
        <w:t xml:space="preserve"> Conditions of probation.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court may impose by order duly entered and may at any time modify the conditions of probation and may include among them any of the following or any other condition not prohibited in this section.  To effectively supervise probationers, the director shall develop policies and procedures for imposing conditions of supervision on probationers.  These conditions may enhance but must not diminish court imposed conditions.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probationer shall: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refrain from the violations of any state or federal penal laws;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avoid injurious or vicious habits;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avoid persons or places of disreputable or harmful character;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permit the probation agent to visit at his home or elsewhere;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(5) work faithfully at suitable employment as far as possible;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(6) pay a fine in one or several sums as directed by the court;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(7) perform public service work as directed by the court;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(8) submit to a urinalysis or a blood test or both upon request of the probation agent;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(9) submit to curfew restrictions;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(10) submit to house arrest which is confinement in a residence for a period of twenty</w:t>
      </w:r>
      <w:r w:rsidR="008F7229" w:rsidRPr="008F7229">
        <w:rPr>
          <w:rFonts w:cs="Times New Roman"/>
        </w:rPr>
        <w:noBreakHyphen/>
      </w:r>
      <w:r w:rsidRPr="008F7229">
        <w:rPr>
          <w:rFonts w:cs="Times New Roman"/>
        </w:rPr>
        <w:t xml:space="preserve">four hours a day, with only those exceptions as the court may expressly grant in its discretion;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(11) submit to intensive surveillance which may include surveillance by electronic means;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(12) support his dependents;  and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(13) follow the probation agent</w:t>
      </w:r>
      <w:r w:rsidR="008F7229" w:rsidRPr="008F7229">
        <w:rPr>
          <w:rFonts w:cs="Times New Roman"/>
        </w:rPr>
        <w:t>’</w:t>
      </w:r>
      <w:r w:rsidRPr="008F7229">
        <w:rPr>
          <w:rFonts w:cs="Times New Roman"/>
        </w:rPr>
        <w:t xml:space="preserve">s instructions and advice regarding recreational and social activities.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440.</w:t>
      </w:r>
      <w:r w:rsidR="00F57355" w:rsidRPr="008F7229">
        <w:rPr>
          <w:rFonts w:cs="Times New Roman"/>
        </w:rPr>
        <w:t xml:space="preserve"> Period of probation.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period of probation or suspension of sentence shall not exceed a period of five years and shall be determined by the judge of the court and may be continued or extended within the above limit.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450.</w:t>
      </w:r>
      <w:r w:rsidR="00F57355" w:rsidRPr="008F7229">
        <w:rPr>
          <w:rFonts w:cs="Times New Roman"/>
        </w:rPr>
        <w:t xml:space="preserve"> Arrest for violation of terms of probation;  bond.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460.</w:t>
      </w:r>
      <w:r w:rsidR="00F57355" w:rsidRPr="008F7229">
        <w:rPr>
          <w:rFonts w:cs="Times New Roman"/>
        </w:rPr>
        <w:t xml:space="preserve"> Action of court in case of violation of terms of probation.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480.</w:t>
      </w:r>
      <w:r w:rsidR="00F57355" w:rsidRPr="008F7229">
        <w:rPr>
          <w:rFonts w:cs="Times New Roman"/>
        </w:rPr>
        <w:t xml:space="preserve"> Restitution Center program;  distribution of offenders</w:t>
      </w:r>
      <w:r w:rsidRPr="008F7229">
        <w:rPr>
          <w:rFonts w:cs="Times New Roman"/>
        </w:rPr>
        <w:t>’</w:t>
      </w:r>
      <w:r w:rsidR="00F57355" w:rsidRPr="008F7229">
        <w:rPr>
          <w:rFonts w:cs="Times New Roman"/>
        </w:rPr>
        <w:t xml:space="preserve"> salaries.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The judge may suspend a sentence for a defendant convicted of a nonviolent offense, as defined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 xml:space="preserve">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offender must have paid employment and/or be required to perform public service employment up to a total of fifty hours per week.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offender must deliver his salary to the restitution center staff who must distribute it in the following manner: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(1) restitution to the victim or payment to the account established pursuant to the Victims of Crime Act of 1984, Public Law 98</w:t>
      </w:r>
      <w:r w:rsidR="008F7229" w:rsidRPr="008F7229">
        <w:rPr>
          <w:rFonts w:cs="Times New Roman"/>
        </w:rPr>
        <w:noBreakHyphen/>
      </w:r>
      <w:r w:rsidRPr="008F7229">
        <w:rPr>
          <w:rFonts w:cs="Times New Roman"/>
        </w:rPr>
        <w:t xml:space="preserve">473, Title II, Chapter XIV, Section 1404, as ordered by the court;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payment of child support or alimony or other sums as ordered by a court;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payment of any fines or court fees due;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(4) payment of a daily fee for housing and food.  This fee may be set by the department with the approval of the State Budget and Control Board.  The fee must be based on the offender</w:t>
      </w:r>
      <w:r w:rsidR="008F7229" w:rsidRPr="008F7229">
        <w:rPr>
          <w:rFonts w:cs="Times New Roman"/>
        </w:rPr>
        <w:t>’</w:t>
      </w:r>
      <w:r w:rsidRPr="008F7229">
        <w:rPr>
          <w:rFonts w:cs="Times New Roman"/>
        </w:rPr>
        <w:t>s ability to pay not to exceed the actual costs.  This fee must be deposited by the department with the State Treasurer for credit to the same account as funds collected under Sections 14</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210 through 14</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 xml:space="preserve">230;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(5) payment of any costs incurred while in the restitution center;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(6) if available, fifteen dollars per week for personal items.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remainder must be deposited and given to the offender upon his discharge.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8F7229" w:rsidRPr="008F7229">
        <w:rPr>
          <w:rFonts w:cs="Times New Roman"/>
        </w:rPr>
        <w:noBreakHyphen/>
      </w:r>
      <w:r w:rsidRPr="008F7229">
        <w:rPr>
          <w:rFonts w:cs="Times New Roman"/>
        </w:rPr>
        <w:t xml:space="preserve">five days.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Upon release from the restitution center, the offender must be placed on probation for a term as ordered by the court.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Failure to comply with program requirements may result in a request to the court to revoke the suspended sentence.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No person must be made ineligible for this program by reason of gender.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485.</w:t>
      </w:r>
      <w:r w:rsidR="00F57355" w:rsidRPr="008F7229">
        <w:rPr>
          <w:rFonts w:cs="Times New Roman"/>
        </w:rPr>
        <w:t xml:space="preserve"> Authority of Department of Probation, Parole, and Pardon Services with respect to establishment and maintenance of restitution centers.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In order for the department to establish and maintain restitution centers, the director may: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develop policies and procedures for the operation of restitution centers;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fund other management options advantageous to the State including, but not limited to, contracting with public or nonpublic entities for management of restitution centers;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lease buildings;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develop standards for disciplinary rules to be imposed on residents of restitution centers;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(5) develop standards for the granting of emergency furloughs to participants.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490.</w:t>
      </w:r>
      <w:r w:rsidR="00F57355" w:rsidRPr="008F7229">
        <w:rPr>
          <w:rFonts w:cs="Times New Roman"/>
        </w:rPr>
        <w:t xml:space="preserve"> Collection and distribution of restitution.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The Department of Probation, Parole and Pardon Services shall collect and distribute restitution on a monthly basis from all offenders under probationary and intensive probationary supervision.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(B) Notwithstanding Section 14</w:t>
      </w:r>
      <w:r w:rsidR="008F7229" w:rsidRPr="008F7229">
        <w:rPr>
          <w:rFonts w:cs="Times New Roman"/>
        </w:rPr>
        <w:noBreakHyphen/>
      </w:r>
      <w:r w:rsidRPr="008F7229">
        <w:rPr>
          <w:rFonts w:cs="Times New Roman"/>
        </w:rPr>
        <w:t>17</w:t>
      </w:r>
      <w:r w:rsidR="008F7229" w:rsidRPr="008F7229">
        <w:rPr>
          <w:rFonts w:cs="Times New Roman"/>
        </w:rPr>
        <w:noBreakHyphen/>
      </w:r>
      <w:r w:rsidRPr="008F7229">
        <w:rPr>
          <w:rFonts w:cs="Times New Roman"/>
        </w:rPr>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w:t>
      </w:r>
      <w:r w:rsidR="008F7229" w:rsidRPr="008F7229">
        <w:rPr>
          <w:rFonts w:cs="Times New Roman"/>
        </w:rPr>
        <w:t>’</w:t>
      </w:r>
      <w:r w:rsidRPr="008F7229">
        <w:rPr>
          <w:rFonts w:cs="Times New Roman"/>
        </w:rPr>
        <w:t xml:space="preserve">s Office, the President of the Senate, the Speaker of the House, the Chairman of the House Judiciary Committee, and the Chairman of the Senate Corrections and Penology Committee every six months following the enactment of this section.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57355" w:rsidRPr="008F7229">
        <w:rPr>
          <w:rFonts w:cs="Times New Roman"/>
        </w:rPr>
        <w:t>6.</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229">
        <w:rPr>
          <w:rFonts w:cs="Times New Roman"/>
        </w:rPr>
        <w:t xml:space="preserve"> COMPREHENSIVE COMMUNITY CONTROL SYSTEM</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510.</w:t>
      </w:r>
      <w:r w:rsidR="00F57355" w:rsidRPr="008F7229">
        <w:rPr>
          <w:rFonts w:cs="Times New Roman"/>
        </w:rPr>
        <w:t xml:space="preserve"> Development and operation of system;  basic elements.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540.</w:t>
      </w:r>
      <w:r w:rsidR="00F57355" w:rsidRPr="008F7229">
        <w:rPr>
          <w:rFonts w:cs="Times New Roman"/>
        </w:rPr>
        <w:t xml:space="preserve"> Community Control Centers for higher risk offenders;  guidelines for placement.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550.</w:t>
      </w:r>
      <w:r w:rsidR="00F57355" w:rsidRPr="008F7229">
        <w:rPr>
          <w:rFonts w:cs="Times New Roman"/>
        </w:rPr>
        <w:t xml:space="preserve"> Probation terms involving fines, costs, assessments, or restitution.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560.</w:t>
      </w:r>
      <w:r w:rsidR="00F57355" w:rsidRPr="008F7229">
        <w:rPr>
          <w:rFonts w:cs="Times New Roman"/>
        </w:rPr>
        <w:t xml:space="preserve"> Community supervision program;  eligibility;  time periods, supervision, and determination of completion;  violations;  revocation;  notification of release to community supervision.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Notwithstanding any other provision of law, except in a case in which the death penalty or a term of life imprisonment is imposed, any sentence for a </w:t>
      </w:r>
      <w:r w:rsidR="008F7229" w:rsidRPr="008F7229">
        <w:rPr>
          <w:rFonts w:cs="Times New Roman"/>
        </w:rPr>
        <w:t>“</w:t>
      </w:r>
      <w:r w:rsidRPr="008F7229">
        <w:rPr>
          <w:rFonts w:cs="Times New Roman"/>
        </w:rPr>
        <w:t>no parole offense</w:t>
      </w:r>
      <w:r w:rsidR="008F7229" w:rsidRPr="008F7229">
        <w:rPr>
          <w:rFonts w:cs="Times New Roman"/>
        </w:rPr>
        <w:t>”</w:t>
      </w:r>
      <w:r w:rsidRPr="008F7229">
        <w:rPr>
          <w:rFonts w:cs="Times New Roman"/>
        </w:rPr>
        <w:t xml:space="preserve"> as defined in Section 24</w:t>
      </w:r>
      <w:r w:rsidR="008F7229" w:rsidRPr="008F7229">
        <w:rPr>
          <w:rFonts w:cs="Times New Roman"/>
        </w:rPr>
        <w:noBreakHyphen/>
      </w:r>
      <w:r w:rsidRPr="008F7229">
        <w:rPr>
          <w:rFonts w:cs="Times New Roman"/>
        </w:rPr>
        <w:t>13</w:t>
      </w:r>
      <w:r w:rsidR="008F7229" w:rsidRPr="008F7229">
        <w:rPr>
          <w:rFonts w:cs="Times New Roman"/>
        </w:rPr>
        <w:noBreakHyphen/>
      </w:r>
      <w:r w:rsidRPr="008F7229">
        <w:rPr>
          <w:rFonts w:cs="Times New Roman"/>
        </w:rPr>
        <w:t xml:space="preserve">100 must include any term of incarceration and completion of a community supervision program operated by the Department of Probation, Parole, and Pardon Services.  No prisoner who is serving a sentence for a </w:t>
      </w:r>
      <w:r w:rsidR="008F7229" w:rsidRPr="008F7229">
        <w:rPr>
          <w:rFonts w:cs="Times New Roman"/>
        </w:rPr>
        <w:t>“</w:t>
      </w:r>
      <w:r w:rsidRPr="008F7229">
        <w:rPr>
          <w:rFonts w:cs="Times New Roman"/>
        </w:rPr>
        <w:t>no parole offense</w:t>
      </w:r>
      <w:r w:rsidR="008F7229" w:rsidRPr="008F7229">
        <w:rPr>
          <w:rFonts w:cs="Times New Roman"/>
        </w:rPr>
        <w:t>”</w:t>
      </w:r>
      <w:r w:rsidRPr="008F7229">
        <w:rPr>
          <w:rFonts w:cs="Times New Roman"/>
        </w:rPr>
        <w:t xml:space="preserve"> is eligible to participate in a community supervision program until he has served the minimum period of incarceration as set forth in Section 24</w:t>
      </w:r>
      <w:r w:rsidR="008F7229" w:rsidRPr="008F7229">
        <w:rPr>
          <w:rFonts w:cs="Times New Roman"/>
        </w:rPr>
        <w:noBreakHyphen/>
      </w:r>
      <w:r w:rsidRPr="008F7229">
        <w:rPr>
          <w:rFonts w:cs="Times New Roman"/>
        </w:rPr>
        <w:t>13</w:t>
      </w:r>
      <w:r w:rsidR="008F7229" w:rsidRPr="008F7229">
        <w:rPr>
          <w:rFonts w:cs="Times New Roman"/>
        </w:rPr>
        <w:noBreakHyphen/>
      </w:r>
      <w:r w:rsidRPr="008F7229">
        <w:rPr>
          <w:rFonts w:cs="Times New Roman"/>
        </w:rPr>
        <w:t xml:space="preserve">150.  Nothing in this section may be construed to allow a prisoner convicted of murder or a prisoner prohibited from early release, discharge, or work release by any other provision of law to be eligible for early release, discharge, or work release.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w:t>
      </w:r>
      <w:r w:rsidR="008F7229" w:rsidRPr="008F7229">
        <w:rPr>
          <w:rFonts w:cs="Times New Roman"/>
        </w:rPr>
        <w:t>’</w:t>
      </w:r>
      <w:r w:rsidRPr="008F7229">
        <w:rPr>
          <w:rFonts w:cs="Times New Roman"/>
        </w:rPr>
        <w:t xml:space="preserve">s participation shall be at the discretion of the department based upon guidelines developed by the director.  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the terms of the community supervision program are fair and reasonable;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the prisoner has complied with the terms of the community supervision program;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the prisoner should continue in the community supervision program under the current terms;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the prisoner should continue in the community supervision program under other terms and conditions as the court considers appropriate;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(5) the prisoner has wilfully violated a term of the community supervision program.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w:t>
      </w:r>
      <w:r w:rsidR="008F7229" w:rsidRPr="008F7229">
        <w:rPr>
          <w:rFonts w:cs="Times New Roman"/>
        </w:rPr>
        <w:t>’</w:t>
      </w:r>
      <w:r w:rsidRPr="008F7229">
        <w:rPr>
          <w:rFonts w:cs="Times New Roman"/>
        </w:rPr>
        <w:t xml:space="preserve">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(D) If a prisoner</w:t>
      </w:r>
      <w:r w:rsidR="008F7229" w:rsidRPr="008F7229">
        <w:rPr>
          <w:rFonts w:cs="Times New Roman"/>
        </w:rPr>
        <w:t>’</w:t>
      </w:r>
      <w:r w:rsidRPr="008F7229">
        <w:rPr>
          <w:rFonts w:cs="Times New Roman"/>
        </w:rPr>
        <w:t xml:space="preserve">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A prisoner who is sentenced for successive revocations of the community supervision program may be required to serve terms of incarceration for successive revocations, as provided in Section 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560(C), and may be required to serve additional periods of community supervision for successive revocations, as provided in Section 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 xml:space="preserve">560(D).  The maximum aggregate amount of time the prisoner may be required to serve when sentenced for successive revocations may not exceed an amount of time equal to the length of incarceration imposed for the original </w:t>
      </w:r>
      <w:r w:rsidR="008F7229" w:rsidRPr="008F7229">
        <w:rPr>
          <w:rFonts w:cs="Times New Roman"/>
        </w:rPr>
        <w:t>“</w:t>
      </w:r>
      <w:r w:rsidRPr="008F7229">
        <w:rPr>
          <w:rFonts w:cs="Times New Roman"/>
        </w:rPr>
        <w:t>no parole offense</w:t>
      </w:r>
      <w:r w:rsidR="008F7229" w:rsidRPr="008F7229">
        <w:rPr>
          <w:rFonts w:cs="Times New Roman"/>
        </w:rPr>
        <w:t>”</w:t>
      </w:r>
      <w:r w:rsidRPr="008F7229">
        <w:rPr>
          <w:rFonts w:cs="Times New Roman"/>
        </w:rPr>
        <w:t xml:space="preserve">.  The original term of incarceration does not include any portion of a suspended sentence.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If a prisoner</w:t>
      </w:r>
      <w:r w:rsidR="008F7229" w:rsidRPr="008F7229">
        <w:rPr>
          <w:rFonts w:cs="Times New Roman"/>
        </w:rPr>
        <w:t>’</w:t>
      </w:r>
      <w:r w:rsidRPr="008F7229">
        <w:rPr>
          <w:rFonts w:cs="Times New Roman"/>
        </w:rPr>
        <w:t xml:space="preserve">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(E) A prisoner who successfully completes a community supervision program pursuant to this section has satisfied his sentence and must be discharged from his sentence.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(F) The Department of Corrections must notify the Department of Probation, Parole, and Pardon Services of the projected release date of any inmate serving a sentence for a </w:t>
      </w:r>
      <w:r w:rsidR="008F7229" w:rsidRPr="008F7229">
        <w:rPr>
          <w:rFonts w:cs="Times New Roman"/>
        </w:rPr>
        <w:t>“</w:t>
      </w:r>
      <w:r w:rsidRPr="008F7229">
        <w:rPr>
          <w:rFonts w:cs="Times New Roman"/>
        </w:rPr>
        <w:t>no parole offense</w:t>
      </w:r>
      <w:r w:rsidR="008F7229" w:rsidRPr="008F7229">
        <w:rPr>
          <w:rFonts w:cs="Times New Roman"/>
        </w:rPr>
        <w:t>”</w:t>
      </w:r>
      <w:r w:rsidRPr="008F7229">
        <w:rPr>
          <w:rFonts w:cs="Times New Roman"/>
        </w:rPr>
        <w:t xml:space="preserve"> one hundred eighty days in advance of his release to community supervision.  For an offender sentenced to one hundred eighty days or less, the Department of Corrections immediately must notify the Department of Probation, Parole, and Pardon Services.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(G) Victims registered pursuant to Article 15, Chapter 3, Title 16 and the sheriff</w:t>
      </w:r>
      <w:r w:rsidR="008F7229" w:rsidRPr="008F7229">
        <w:rPr>
          <w:rFonts w:cs="Times New Roman"/>
        </w:rPr>
        <w:t>’</w:t>
      </w:r>
      <w:r w:rsidRPr="008F7229">
        <w:rPr>
          <w:rFonts w:cs="Times New Roman"/>
        </w:rPr>
        <w:t xml:space="preserve">s office in the county where a prisoner sentenced for a </w:t>
      </w:r>
      <w:r w:rsidR="008F7229" w:rsidRPr="008F7229">
        <w:rPr>
          <w:rFonts w:cs="Times New Roman"/>
        </w:rPr>
        <w:t>“</w:t>
      </w:r>
      <w:r w:rsidRPr="008F7229">
        <w:rPr>
          <w:rFonts w:cs="Times New Roman"/>
        </w:rPr>
        <w:t>no parole offense</w:t>
      </w:r>
      <w:r w:rsidR="008F7229" w:rsidRPr="008F7229">
        <w:rPr>
          <w:rFonts w:cs="Times New Roman"/>
        </w:rPr>
        <w:t>”</w:t>
      </w:r>
      <w:r w:rsidRPr="008F7229">
        <w:rPr>
          <w:rFonts w:cs="Times New Roman"/>
        </w:rPr>
        <w:t xml:space="preserve"> is to be released must be notified by the Department of Probation, Parole, and Pardon Services when the prisoner is released to a community supervision program.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57355" w:rsidRPr="008F7229">
        <w:rPr>
          <w:rFonts w:cs="Times New Roman"/>
        </w:rPr>
        <w:t>7.</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229">
        <w:rPr>
          <w:rFonts w:cs="Times New Roman"/>
        </w:rPr>
        <w:t xml:space="preserve"> PAROLE;  RELEASE FOR GOOD CONDUCT</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610.</w:t>
      </w:r>
      <w:r w:rsidR="00F57355" w:rsidRPr="008F7229">
        <w:rPr>
          <w:rFonts w:cs="Times New Roman"/>
        </w:rPr>
        <w:t xml:space="preserve"> Eligibility for parole.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In all cases cognizable under this chapter the Board may, upon ten days</w:t>
      </w:r>
      <w:r w:rsidR="008F7229" w:rsidRPr="008F7229">
        <w:rPr>
          <w:rFonts w:cs="Times New Roman"/>
        </w:rPr>
        <w:t>’</w:t>
      </w:r>
      <w:r w:rsidRPr="008F7229">
        <w:rPr>
          <w:rFonts w:cs="Times New Roman"/>
        </w:rPr>
        <w:t xml:space="preserve"> written notice to the solicitor and judge who participated in the trial of any prisoner, parole a prisoner convicted of a crime and imprisoned in the state penitentiary, in any jail, or upon the public works of any county who if: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(1) sentenced for not more than thirty years has served at least one</w:t>
      </w:r>
      <w:r w:rsidR="008F7229" w:rsidRPr="008F7229">
        <w:rPr>
          <w:rFonts w:cs="Times New Roman"/>
        </w:rPr>
        <w:noBreakHyphen/>
      </w:r>
      <w:r w:rsidRPr="008F7229">
        <w:rPr>
          <w:rFonts w:cs="Times New Roman"/>
        </w:rPr>
        <w:t xml:space="preserve">third of the term;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sentenced to life imprisonment or imprisonment for any period in excess of thirty years, has served at least ten years.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w:t>
      </w:r>
      <w:r w:rsidR="008F7229" w:rsidRPr="008F7229">
        <w:rPr>
          <w:rFonts w:cs="Times New Roman"/>
        </w:rPr>
        <w:t>’</w:t>
      </w:r>
      <w:r w:rsidRPr="008F7229">
        <w:rPr>
          <w:rFonts w:cs="Times New Roman"/>
        </w:rPr>
        <w:t xml:space="preserve">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8F7229" w:rsidRPr="008F7229">
        <w:rPr>
          <w:rFonts w:cs="Times New Roman"/>
        </w:rPr>
        <w:t xml:space="preserve">Section </w:t>
      </w:r>
      <w:r w:rsidRPr="008F7229">
        <w:rPr>
          <w:rFonts w:cs="Times New Roman"/>
        </w:rPr>
        <w:t>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60, has served at least one</w:t>
      </w:r>
      <w:r w:rsidR="008F7229" w:rsidRPr="008F7229">
        <w:rPr>
          <w:rFonts w:cs="Times New Roman"/>
        </w:rPr>
        <w:noBreakHyphen/>
      </w:r>
      <w:r w:rsidRPr="008F7229">
        <w:rPr>
          <w:rFonts w:cs="Times New Roman"/>
        </w:rPr>
        <w:t>third of the term or the mandatory minimum portion of sentence, whichever is longer.  For any other crime the prisoner shall have served at least one</w:t>
      </w:r>
      <w:r w:rsidR="008F7229" w:rsidRPr="008F7229">
        <w:rPr>
          <w:rFonts w:cs="Times New Roman"/>
        </w:rPr>
        <w:noBreakHyphen/>
      </w:r>
      <w:r w:rsidRPr="008F7229">
        <w:rPr>
          <w:rFonts w:cs="Times New Roman"/>
        </w:rPr>
        <w:t xml:space="preserve">fourth of the term of a sentence or if sentenced to life imprisonment or imprisonment for any period in excess of forty years, has served at least ten years.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provisions of this section do not affect the parole ineligibility provisions for murder, armed robbery, and drug trafficking as set forth respectively in </w:t>
      </w:r>
      <w:r w:rsidR="008F7229" w:rsidRPr="008F7229">
        <w:rPr>
          <w:rFonts w:cs="Times New Roman"/>
        </w:rPr>
        <w:t xml:space="preserve">Sections </w:t>
      </w:r>
      <w:r w:rsidRPr="008F7229">
        <w:rPr>
          <w:rFonts w:cs="Times New Roman"/>
        </w:rPr>
        <w:t>16</w:t>
      </w:r>
      <w:r w:rsidR="008F7229" w:rsidRPr="008F7229">
        <w:rPr>
          <w:rFonts w:cs="Times New Roman"/>
        </w:rPr>
        <w:noBreakHyphen/>
      </w:r>
      <w:r w:rsidRPr="008F7229">
        <w:rPr>
          <w:rFonts w:cs="Times New Roman"/>
        </w:rPr>
        <w:t>3</w:t>
      </w:r>
      <w:r w:rsidR="008F7229" w:rsidRPr="008F7229">
        <w:rPr>
          <w:rFonts w:cs="Times New Roman"/>
        </w:rPr>
        <w:noBreakHyphen/>
      </w:r>
      <w:r w:rsidRPr="008F7229">
        <w:rPr>
          <w:rFonts w:cs="Times New Roman"/>
        </w:rPr>
        <w:t>20 and 16</w:t>
      </w:r>
      <w:r w:rsidR="008F7229" w:rsidRPr="008F7229">
        <w:rPr>
          <w:rFonts w:cs="Times New Roman"/>
        </w:rPr>
        <w:noBreakHyphen/>
      </w:r>
      <w:r w:rsidRPr="008F7229">
        <w:rPr>
          <w:rFonts w:cs="Times New Roman"/>
        </w:rPr>
        <w:t>11</w:t>
      </w:r>
      <w:r w:rsidR="008F7229" w:rsidRPr="008F7229">
        <w:rPr>
          <w:rFonts w:cs="Times New Roman"/>
        </w:rPr>
        <w:noBreakHyphen/>
      </w:r>
      <w:r w:rsidRPr="008F7229">
        <w:rPr>
          <w:rFonts w:cs="Times New Roman"/>
        </w:rPr>
        <w:t xml:space="preserve">330, and subsection (e) of </w:t>
      </w:r>
      <w:r w:rsidR="008F7229" w:rsidRPr="008F7229">
        <w:rPr>
          <w:rFonts w:cs="Times New Roman"/>
        </w:rPr>
        <w:t xml:space="preserve">Section </w:t>
      </w:r>
      <w:r w:rsidRPr="008F7229">
        <w:rPr>
          <w:rFonts w:cs="Times New Roman"/>
        </w:rPr>
        <w:t xml:space="preserve"> 44</w:t>
      </w:r>
      <w:r w:rsidR="008F7229" w:rsidRPr="008F7229">
        <w:rPr>
          <w:rFonts w:cs="Times New Roman"/>
        </w:rPr>
        <w:noBreakHyphen/>
      </w:r>
      <w:r w:rsidRPr="008F7229">
        <w:rPr>
          <w:rFonts w:cs="Times New Roman"/>
        </w:rPr>
        <w:t>53</w:t>
      </w:r>
      <w:r w:rsidR="008F7229" w:rsidRPr="008F7229">
        <w:rPr>
          <w:rFonts w:cs="Times New Roman"/>
        </w:rPr>
        <w:noBreakHyphen/>
      </w:r>
      <w:r w:rsidRPr="008F7229">
        <w:rPr>
          <w:rFonts w:cs="Times New Roman"/>
        </w:rPr>
        <w:t xml:space="preserve">370.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In computing parole eligibility, no deduction of time may be allowed in any case for good behavior, but after June 30, 1981, there must be deductions of time in all cases for earned work credits, notwithstanding the provisions of </w:t>
      </w:r>
      <w:r w:rsidR="008F7229" w:rsidRPr="008F7229">
        <w:rPr>
          <w:rFonts w:cs="Times New Roman"/>
        </w:rPr>
        <w:t xml:space="preserve">Sections </w:t>
      </w:r>
      <w:r w:rsidRPr="008F7229">
        <w:rPr>
          <w:rFonts w:cs="Times New Roman"/>
        </w:rPr>
        <w:t xml:space="preserve"> 16</w:t>
      </w:r>
      <w:r w:rsidR="008F7229" w:rsidRPr="008F7229">
        <w:rPr>
          <w:rFonts w:cs="Times New Roman"/>
        </w:rPr>
        <w:noBreakHyphen/>
      </w:r>
      <w:r w:rsidRPr="008F7229">
        <w:rPr>
          <w:rFonts w:cs="Times New Roman"/>
        </w:rPr>
        <w:t>3</w:t>
      </w:r>
      <w:r w:rsidR="008F7229" w:rsidRPr="008F7229">
        <w:rPr>
          <w:rFonts w:cs="Times New Roman"/>
        </w:rPr>
        <w:noBreakHyphen/>
      </w:r>
      <w:r w:rsidRPr="008F7229">
        <w:rPr>
          <w:rFonts w:cs="Times New Roman"/>
        </w:rPr>
        <w:t>20, 16</w:t>
      </w:r>
      <w:r w:rsidR="008F7229" w:rsidRPr="008F7229">
        <w:rPr>
          <w:rFonts w:cs="Times New Roman"/>
        </w:rPr>
        <w:noBreakHyphen/>
      </w:r>
      <w:r w:rsidRPr="008F7229">
        <w:rPr>
          <w:rFonts w:cs="Times New Roman"/>
        </w:rPr>
        <w:t>11</w:t>
      </w:r>
      <w:r w:rsidR="008F7229" w:rsidRPr="008F7229">
        <w:rPr>
          <w:rFonts w:cs="Times New Roman"/>
        </w:rPr>
        <w:noBreakHyphen/>
      </w:r>
      <w:r w:rsidRPr="008F7229">
        <w:rPr>
          <w:rFonts w:cs="Times New Roman"/>
        </w:rPr>
        <w:t>330, and 24</w:t>
      </w:r>
      <w:r w:rsidR="008F7229" w:rsidRPr="008F7229">
        <w:rPr>
          <w:rFonts w:cs="Times New Roman"/>
        </w:rPr>
        <w:noBreakHyphen/>
      </w:r>
      <w:r w:rsidRPr="008F7229">
        <w:rPr>
          <w:rFonts w:cs="Times New Roman"/>
        </w:rPr>
        <w:t>13</w:t>
      </w:r>
      <w:r w:rsidR="008F7229" w:rsidRPr="008F7229">
        <w:rPr>
          <w:rFonts w:cs="Times New Roman"/>
        </w:rPr>
        <w:noBreakHyphen/>
      </w:r>
      <w:r w:rsidRPr="008F7229">
        <w:rPr>
          <w:rFonts w:cs="Times New Roman"/>
        </w:rPr>
        <w:t xml:space="preserve">230.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615.</w:t>
      </w:r>
      <w:r w:rsidR="00F57355" w:rsidRPr="008F7229">
        <w:rPr>
          <w:rFonts w:cs="Times New Roman"/>
        </w:rPr>
        <w:t xml:space="preserve"> Review of case of prisoner convicted of capital offense by Parole Board restricted.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board may not review the case of a prisoner convicted of a capital offense for the purpose of determining whether the person is entitled to any of the benefits provided in this chapter during the month of December of each year.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620.</w:t>
      </w:r>
      <w:r w:rsidR="00F57355" w:rsidRPr="008F7229">
        <w:rPr>
          <w:rFonts w:cs="Times New Roman"/>
        </w:rPr>
        <w:t xml:space="preserve"> Review by Board of prisoner</w:t>
      </w:r>
      <w:r w:rsidRPr="008F7229">
        <w:rPr>
          <w:rFonts w:cs="Times New Roman"/>
        </w:rPr>
        <w:t>’</w:t>
      </w:r>
      <w:r w:rsidR="00F57355" w:rsidRPr="008F7229">
        <w:rPr>
          <w:rFonts w:cs="Times New Roman"/>
        </w:rPr>
        <w:t xml:space="preserve">s case after prisoner has served one fourth of sentence.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Within the ninety</w:t>
      </w:r>
      <w:r w:rsidR="008F7229" w:rsidRPr="008F7229">
        <w:rPr>
          <w:rFonts w:cs="Times New Roman"/>
        </w:rPr>
        <w:noBreakHyphen/>
      </w:r>
      <w:r w:rsidRPr="008F7229">
        <w:rPr>
          <w:rFonts w:cs="Times New Roman"/>
        </w:rPr>
        <w:t>day period preceding a prisoner having served one</w:t>
      </w:r>
      <w:r w:rsidR="008F7229" w:rsidRPr="008F7229">
        <w:rPr>
          <w:rFonts w:cs="Times New Roman"/>
        </w:rPr>
        <w:noBreakHyphen/>
      </w:r>
      <w:r w:rsidRPr="008F7229">
        <w:rPr>
          <w:rFonts w:cs="Times New Roman"/>
        </w:rPr>
        <w:t>fourth of his sentence, the board, either acting in a three</w:t>
      </w:r>
      <w:r w:rsidR="008F7229" w:rsidRPr="008F7229">
        <w:rPr>
          <w:rFonts w:cs="Times New Roman"/>
        </w:rPr>
        <w:noBreakHyphen/>
      </w:r>
      <w:r w:rsidRPr="008F7229">
        <w:rPr>
          <w:rFonts w:cs="Times New Roman"/>
        </w:rPr>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w:t>
      </w:r>
      <w:r w:rsidR="008F7229" w:rsidRPr="008F7229">
        <w:rPr>
          <w:rFonts w:cs="Times New Roman"/>
        </w:rPr>
        <w:t>’</w:t>
      </w:r>
      <w:r w:rsidRPr="008F7229">
        <w:rPr>
          <w:rFonts w:cs="Times New Roman"/>
        </w:rPr>
        <w:t xml:space="preserve">s case shall be reviewed every twelve months thereafter for the purpose of such determination.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630.</w:t>
      </w:r>
      <w:r w:rsidR="00F57355" w:rsidRPr="008F7229">
        <w:rPr>
          <w:rFonts w:cs="Times New Roman"/>
        </w:rPr>
        <w:t xml:space="preserve"> Effect of time served while awaiting trial upon determination of time required to be served for eligibility for parole.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635.</w:t>
      </w:r>
      <w:r w:rsidR="00F57355" w:rsidRPr="008F7229">
        <w:rPr>
          <w:rFonts w:cs="Times New Roman"/>
        </w:rPr>
        <w:t xml:space="preserve"> Earned work credits.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8F7229" w:rsidRPr="008F7229">
        <w:rPr>
          <w:rFonts w:cs="Times New Roman"/>
        </w:rPr>
        <w:t xml:space="preserve">Section </w:t>
      </w:r>
      <w:r w:rsidRPr="008F7229">
        <w:rPr>
          <w:rFonts w:cs="Times New Roman"/>
        </w:rPr>
        <w:t>24</w:t>
      </w:r>
      <w:r w:rsidR="008F7229" w:rsidRPr="008F7229">
        <w:rPr>
          <w:rFonts w:cs="Times New Roman"/>
        </w:rPr>
        <w:noBreakHyphen/>
      </w:r>
      <w:r w:rsidRPr="008F7229">
        <w:rPr>
          <w:rFonts w:cs="Times New Roman"/>
        </w:rPr>
        <w:t>13</w:t>
      </w:r>
      <w:r w:rsidR="008F7229" w:rsidRPr="008F7229">
        <w:rPr>
          <w:rFonts w:cs="Times New Roman"/>
        </w:rPr>
        <w:noBreakHyphen/>
      </w:r>
      <w:r w:rsidRPr="008F7229">
        <w:rPr>
          <w:rFonts w:cs="Times New Roman"/>
        </w:rPr>
        <w:t xml:space="preserve">230.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640.</w:t>
      </w:r>
      <w:r w:rsidR="00F57355" w:rsidRPr="008F7229">
        <w:rPr>
          <w:rFonts w:cs="Times New Roman"/>
        </w:rPr>
        <w:t xml:space="preserve"> Circumstances warranting parole;  criteria;  reports of parolees;  records subject to Freedom of Information Act.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  The board must establish written, specific criteria for the granting of parole and provisional parole.  This criteria must reflect all of the aspects of this section and include a review of a prisoner</w:t>
      </w:r>
      <w:r w:rsidR="008F7229" w:rsidRPr="008F7229">
        <w:rPr>
          <w:rFonts w:cs="Times New Roman"/>
        </w:rPr>
        <w:t>’</w:t>
      </w:r>
      <w:r w:rsidRPr="008F7229">
        <w:rPr>
          <w:rFonts w:cs="Times New Roman"/>
        </w:rPr>
        <w:t>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60.  Provided that where more than one included offense shall be committed within a one</w:t>
      </w:r>
      <w:r w:rsidR="008F7229" w:rsidRPr="008F7229">
        <w:rPr>
          <w:rFonts w:cs="Times New Roman"/>
        </w:rPr>
        <w:noBreakHyphen/>
      </w:r>
      <w:r w:rsidRPr="008F7229">
        <w:rPr>
          <w:rFonts w:cs="Times New Roman"/>
        </w:rPr>
        <w:t xml:space="preserve">day period or pursuant to one continuous course of conduct, such multiple offenses must be treated for purposes of this section as one offense.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Any part or all of a prisoner</w:t>
      </w:r>
      <w:r w:rsidR="008F7229" w:rsidRPr="008F7229">
        <w:rPr>
          <w:rFonts w:cs="Times New Roman"/>
        </w:rPr>
        <w:t>’</w:t>
      </w:r>
      <w:r w:rsidRPr="008F7229">
        <w:rPr>
          <w:rFonts w:cs="Times New Roman"/>
        </w:rPr>
        <w:t>s in</w:t>
      </w:r>
      <w:r w:rsidR="008F7229" w:rsidRPr="008F7229">
        <w:rPr>
          <w:rFonts w:cs="Times New Roman"/>
        </w:rPr>
        <w:noBreakHyphen/>
      </w:r>
      <w:r w:rsidRPr="008F7229">
        <w:rPr>
          <w:rFonts w:cs="Times New Roman"/>
        </w:rPr>
        <w:t>prison disciplinary records and, with the prisoner</w:t>
      </w:r>
      <w:r w:rsidR="008F7229" w:rsidRPr="008F7229">
        <w:rPr>
          <w:rFonts w:cs="Times New Roman"/>
        </w:rPr>
        <w:t>’</w:t>
      </w:r>
      <w:r w:rsidRPr="008F7229">
        <w:rPr>
          <w:rFonts w:cs="Times New Roman"/>
        </w:rPr>
        <w:t xml:space="preserve">s consent, records involving all awards, honors, earned work credits and educational credits, are subject to the Freedom of Information Act as contained in Chapter 4 of Title 30.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645.</w:t>
      </w:r>
      <w:r w:rsidR="00F57355" w:rsidRPr="008F7229">
        <w:rPr>
          <w:rFonts w:cs="Times New Roman"/>
        </w:rPr>
        <w:t xml:space="preserve"> Parole and provisional parole orders;  review schedule following parole denial of prisoners confined for violent crimes.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The board may issue an order authorizing the parole which must be signed either by a majority of its members or by all three members meeting as a parole panel on the case ninety days prior to the effective date of the parole;  however, at least two</w:t>
      </w:r>
      <w:r w:rsidR="008F7229" w:rsidRPr="008F7229">
        <w:rPr>
          <w:rFonts w:cs="Times New Roman"/>
        </w:rPr>
        <w:noBreakHyphen/>
      </w:r>
      <w:r w:rsidRPr="008F7229">
        <w:rPr>
          <w:rFonts w:cs="Times New Roman"/>
        </w:rPr>
        <w:t>thirds of the members of the board must authorize and sign orders authorizing parole for persons convicted of a violent crime as defined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60.  A provisional parole order shall include the terms and conditions, if any, to be met by the prisoner during the provisional period and terms and conditions, if any, to be met upon parole.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60 must have their cases reviewed every two years for the purpose of a determination of parole, except that prisoners who are eligible for parole pursuant to Section 16</w:t>
      </w:r>
      <w:r w:rsidR="008F7229" w:rsidRPr="008F7229">
        <w:rPr>
          <w:rFonts w:cs="Times New Roman"/>
        </w:rPr>
        <w:noBreakHyphen/>
      </w:r>
      <w:r w:rsidRPr="008F7229">
        <w:rPr>
          <w:rFonts w:cs="Times New Roman"/>
        </w:rPr>
        <w:t>25</w:t>
      </w:r>
      <w:r w:rsidR="008F7229" w:rsidRPr="008F7229">
        <w:rPr>
          <w:rFonts w:cs="Times New Roman"/>
        </w:rPr>
        <w:noBreakHyphen/>
      </w:r>
      <w:r w:rsidRPr="008F7229">
        <w:rPr>
          <w:rFonts w:cs="Times New Roman"/>
        </w:rPr>
        <w:t>90, and who are subsequently denied parole must have their cases reviewed every twelve months for the purpose of a determination of parole.  This section applies retroactively to a prisoner who has had a parole hearing pursuant to Section 16</w:t>
      </w:r>
      <w:r w:rsidR="008F7229" w:rsidRPr="008F7229">
        <w:rPr>
          <w:rFonts w:cs="Times New Roman"/>
        </w:rPr>
        <w:noBreakHyphen/>
      </w:r>
      <w:r w:rsidRPr="008F7229">
        <w:rPr>
          <w:rFonts w:cs="Times New Roman"/>
        </w:rPr>
        <w:t>25</w:t>
      </w:r>
      <w:r w:rsidR="008F7229" w:rsidRPr="008F7229">
        <w:rPr>
          <w:rFonts w:cs="Times New Roman"/>
        </w:rPr>
        <w:noBreakHyphen/>
      </w:r>
      <w:r w:rsidRPr="008F7229">
        <w:rPr>
          <w:rFonts w:cs="Times New Roman"/>
        </w:rPr>
        <w:t xml:space="preserve">90 prior to the effective date of this act.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650.</w:t>
      </w:r>
      <w:r w:rsidR="00F57355" w:rsidRPr="008F7229">
        <w:rPr>
          <w:rFonts w:cs="Times New Roman"/>
        </w:rPr>
        <w:t xml:space="preserve"> Order of parole.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The board shall issue an order authorizing the parole which must be signed by at least a majority of its members with terms and conditions, if any, but at least two</w:t>
      </w:r>
      <w:r w:rsidR="008F7229" w:rsidRPr="008F7229">
        <w:rPr>
          <w:rFonts w:cs="Times New Roman"/>
        </w:rPr>
        <w:noBreakHyphen/>
      </w:r>
      <w:r w:rsidRPr="008F7229">
        <w:rPr>
          <w:rFonts w:cs="Times New Roman"/>
        </w:rPr>
        <w:t>thirds of the members of the board must sign orders authorizing parole for persons convicted of a violent crime as defined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60.  The director, or one lawfully acting for him, then must issue a parole order which, if accepted by the prisoner, provides for his release from custody.  Upon a negative determination of parole, prisoners in confinement for a violent crime as defined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 xml:space="preserve">60 must have their cases reviewed every two years for the purpose of a determination of parole.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660.</w:t>
      </w:r>
      <w:r w:rsidR="00F57355" w:rsidRPr="008F7229">
        <w:rPr>
          <w:rFonts w:cs="Times New Roman"/>
        </w:rPr>
        <w:t xml:space="preserve"> Effect of parole.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670.</w:t>
      </w:r>
      <w:r w:rsidR="00F57355" w:rsidRPr="008F7229">
        <w:rPr>
          <w:rFonts w:cs="Times New Roman"/>
        </w:rPr>
        <w:t xml:space="preserve"> Term of parole.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Any prisoner who may be paroled under authority of this chapter shall continue on parole until the expiration of the maximum term or terms specified in his sentence without deduction of such allowance for good conduct as may be provided for by law.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680.</w:t>
      </w:r>
      <w:r w:rsidR="00F57355" w:rsidRPr="008F7229">
        <w:rPr>
          <w:rFonts w:cs="Times New Roman"/>
        </w:rPr>
        <w:t xml:space="preserve"> Violation of parole.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w:t>
      </w:r>
      <w:r w:rsidR="008F7229" w:rsidRPr="008F7229">
        <w:rPr>
          <w:rFonts w:cs="Times New Roman"/>
        </w:rPr>
        <w:t>’</w:t>
      </w:r>
      <w:r w:rsidRPr="008F7229">
        <w:rPr>
          <w:rFonts w:cs="Times New Roman"/>
        </w:rPr>
        <w:t xml:space="preserve">s parole should be revoked and whether he should be required to serve any part of the remaining unserved sentence.  But such prisoner must be eligible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690.</w:t>
      </w:r>
      <w:r w:rsidR="00F57355" w:rsidRPr="008F7229">
        <w:rPr>
          <w:rFonts w:cs="Times New Roman"/>
        </w:rPr>
        <w:t xml:space="preserve"> Release after service of full time less good conduct deduction.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Any person who shall have served the term for which he has been sentenced less deductions allowed therefrom for good conduct shall, upon release, be treated as if he had served the entire term for which he was sentenced.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700.</w:t>
      </w:r>
      <w:r w:rsidR="00F57355" w:rsidRPr="008F7229">
        <w:rPr>
          <w:rFonts w:cs="Times New Roman"/>
        </w:rPr>
        <w:t xml:space="preserve"> Special parole of persons needing psychiatric care.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710.</w:t>
      </w:r>
      <w:r w:rsidR="00F57355" w:rsidRPr="008F7229">
        <w:rPr>
          <w:rFonts w:cs="Times New Roman"/>
        </w:rPr>
        <w:t xml:space="preserve"> Film, videotape, or other electronic information may be considered by board in parole determination.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Film, videotape, or other electronic information that is both visual and aural, submitted pursuant to this section, must be considered by the Board of Probation, Parole, and Pardon Services in making its determination of parole.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Upon receipt of the notice required by law, the following people may submit electronic information: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the victim of the crime for which the prisoner has been sentenced;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(2) the prosecuting solicitor</w:t>
      </w:r>
      <w:r w:rsidR="008F7229" w:rsidRPr="008F7229">
        <w:rPr>
          <w:rFonts w:cs="Times New Roman"/>
        </w:rPr>
        <w:t>’</w:t>
      </w:r>
      <w:r w:rsidRPr="008F7229">
        <w:rPr>
          <w:rFonts w:cs="Times New Roman"/>
        </w:rPr>
        <w:t xml:space="preserve">s office;  and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the person whose parole is being considered.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(C) The person submitting the electronic information shall provide the Board of Probation, Parole, and Pardon Services with the following: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identification of each voice heard and each person seen;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a visual or aural statement of the date the information was recorded;  and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the name of the person whose parole eligibility is being considered.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(E) The Department of Corrections may install, maintain, and operate a two</w:t>
      </w:r>
      <w:r w:rsidR="008F7229" w:rsidRPr="008F7229">
        <w:rPr>
          <w:rFonts w:cs="Times New Roman"/>
        </w:rPr>
        <w:noBreakHyphen/>
      </w:r>
      <w:r w:rsidRPr="008F7229">
        <w:rPr>
          <w:rFonts w:cs="Times New Roman"/>
        </w:rPr>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8F7229" w:rsidRPr="008F7229">
        <w:rPr>
          <w:rFonts w:cs="Times New Roman"/>
        </w:rPr>
        <w:noBreakHyphen/>
      </w:r>
      <w:r w:rsidRPr="008F7229">
        <w:rPr>
          <w:rFonts w:cs="Times New Roman"/>
        </w:rPr>
        <w:t xml:space="preserve">way closed circuit television system provided in this section.  A victim of a crime must be allowed access to this system to appear before the board during a parole hearing.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(F) Nothing in this section shall be construed to prohibit submission of information in other forms as provided by law.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(G) The director of the Department of Probation, Parole, and Pardon Services may develop written policies and procedures for parole hearings to be held pursuant to this section.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(H) The Board of Probation, Parole, and Pardon Services is not required to install, maintain, or operate film, videotape, or other electronic equipment to record a victim</w:t>
      </w:r>
      <w:r w:rsidR="008F7229" w:rsidRPr="008F7229">
        <w:rPr>
          <w:rFonts w:cs="Times New Roman"/>
        </w:rPr>
        <w:t>’</w:t>
      </w:r>
      <w:r w:rsidRPr="008F7229">
        <w:rPr>
          <w:rFonts w:cs="Times New Roman"/>
        </w:rPr>
        <w:t xml:space="preserve">s testimony to be presented to the board.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57355" w:rsidRPr="008F7229">
        <w:rPr>
          <w:rFonts w:cs="Times New Roman"/>
        </w:rPr>
        <w:t>11.</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229">
        <w:rPr>
          <w:rFonts w:cs="Times New Roman"/>
        </w:rPr>
        <w:t xml:space="preserve"> PARDONS;  COMMUTATION OF DEATH SENTENCES</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910.</w:t>
      </w:r>
      <w:r w:rsidR="00F57355" w:rsidRPr="008F7229">
        <w:rPr>
          <w:rFonts w:cs="Times New Roman"/>
        </w:rPr>
        <w:t xml:space="preserve"> Petitions for reprieve or commutation of death sentence;  recommendation to governor.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920.</w:t>
      </w:r>
      <w:r w:rsidR="00F57355" w:rsidRPr="008F7229">
        <w:rPr>
          <w:rFonts w:cs="Times New Roman"/>
        </w:rPr>
        <w:t xml:space="preserve"> Clemency in other cases.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In all other cases than those referred to in </w:t>
      </w:r>
      <w:r w:rsidR="008F7229" w:rsidRPr="008F7229">
        <w:rPr>
          <w:rFonts w:cs="Times New Roman"/>
        </w:rPr>
        <w:t xml:space="preserve">Section </w:t>
      </w:r>
      <w:r w:rsidRPr="008F7229">
        <w:rPr>
          <w:rFonts w:cs="Times New Roman"/>
        </w:rPr>
        <w:t>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 xml:space="preserve">910 the right of granting clemency shall be vested in the Board.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930.</w:t>
      </w:r>
      <w:r w:rsidR="00F57355" w:rsidRPr="008F7229">
        <w:rPr>
          <w:rFonts w:cs="Times New Roman"/>
        </w:rPr>
        <w:t xml:space="preserve"> Order of pardon.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An order of pardon must be signed by at least two</w:t>
      </w:r>
      <w:r w:rsidR="008F7229" w:rsidRPr="008F7229">
        <w:rPr>
          <w:rFonts w:cs="Times New Roman"/>
        </w:rPr>
        <w:noBreakHyphen/>
      </w:r>
      <w:r w:rsidRPr="008F7229">
        <w:rPr>
          <w:rFonts w:cs="Times New Roman"/>
        </w:rPr>
        <w:t>thirds of the members of the board.  Upon the issue of the order by the board, the director, or one lawfully acting for him, must issue a pardon order which provides for the restoration of the pardon applicant</w:t>
      </w:r>
      <w:r w:rsidR="008F7229" w:rsidRPr="008F7229">
        <w:rPr>
          <w:rFonts w:cs="Times New Roman"/>
        </w:rPr>
        <w:t>’</w:t>
      </w:r>
      <w:r w:rsidRPr="008F7229">
        <w:rPr>
          <w:rFonts w:cs="Times New Roman"/>
        </w:rPr>
        <w:t xml:space="preserve">s civil rights.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940.</w:t>
      </w:r>
      <w:r w:rsidR="00F57355" w:rsidRPr="008F7229">
        <w:rPr>
          <w:rFonts w:cs="Times New Roman"/>
        </w:rPr>
        <w:t xml:space="preserve"> Definitions.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w:t>
      </w:r>
      <w:r w:rsidR="008F7229" w:rsidRPr="008F7229">
        <w:rPr>
          <w:rFonts w:cs="Times New Roman"/>
        </w:rPr>
        <w:t>“</w:t>
      </w:r>
      <w:r w:rsidRPr="008F7229">
        <w:rPr>
          <w:rFonts w:cs="Times New Roman"/>
        </w:rPr>
        <w:t>Pardon</w:t>
      </w:r>
      <w:r w:rsidR="008F7229" w:rsidRPr="008F7229">
        <w:rPr>
          <w:rFonts w:cs="Times New Roman"/>
        </w:rPr>
        <w:t>”</w:t>
      </w:r>
      <w:r w:rsidRPr="008F7229">
        <w:rPr>
          <w:rFonts w:cs="Times New Roman"/>
        </w:rPr>
        <w:t xml:space="preserve"> means that an individual is fully pardoned from all the legal consequences of his crime and of his conviction, direct and collateral, including the punishment, whether of imprisonment, pecuniary penalty or whatever else the law has provided.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w:t>
      </w:r>
      <w:r w:rsidR="008F7229" w:rsidRPr="008F7229">
        <w:rPr>
          <w:rFonts w:cs="Times New Roman"/>
        </w:rPr>
        <w:t>“</w:t>
      </w:r>
      <w:r w:rsidRPr="008F7229">
        <w:rPr>
          <w:rFonts w:cs="Times New Roman"/>
        </w:rPr>
        <w:t>Successful completion of supervision</w:t>
      </w:r>
      <w:r w:rsidR="008F7229" w:rsidRPr="008F7229">
        <w:rPr>
          <w:rFonts w:cs="Times New Roman"/>
        </w:rPr>
        <w:t>”</w:t>
      </w:r>
      <w:r w:rsidRPr="008F7229">
        <w:rPr>
          <w:rFonts w:cs="Times New Roman"/>
        </w:rPr>
        <w:t xml:space="preserve"> as used in this article shall mean free of conviction of any type other than minor traffic offenses.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950.</w:t>
      </w:r>
      <w:r w:rsidR="00F57355" w:rsidRPr="008F7229">
        <w:rPr>
          <w:rFonts w:cs="Times New Roman"/>
        </w:rPr>
        <w:t xml:space="preserve"> Guidelines for determining eligibility for pardon.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The following guidelines must be utilized by the board when determining when an individual is eligible for pardon consideration.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Probationers must be considered upon the request of the individual anytime after discharge from supervision.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Persons discharged from a sentence without benefit of parole must be considered upon the request of the individual anytime after the date of discharge.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An inmate must be considered for pardon before a parole eligibility date only when he can produce evidence comprising the most extraordinary circumstances.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(5) The victim of a crime or a member of a convicted person</w:t>
      </w:r>
      <w:r w:rsidR="008F7229" w:rsidRPr="008F7229">
        <w:rPr>
          <w:rFonts w:cs="Times New Roman"/>
        </w:rPr>
        <w:t>’</w:t>
      </w:r>
      <w:r w:rsidRPr="008F7229">
        <w:rPr>
          <w:rFonts w:cs="Times New Roman"/>
        </w:rPr>
        <w:t xml:space="preserve">s family living within this State may petition for a pardon for a person who has completed supervision or has been discharged from a sentence.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Persons discharged from a sentence without benefit of supervision must be considered upon the request of the individual anytime after the date of discharge.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960.</w:t>
      </w:r>
      <w:r w:rsidR="00F57355" w:rsidRPr="008F7229">
        <w:rPr>
          <w:rFonts w:cs="Times New Roman"/>
        </w:rPr>
        <w:t xml:space="preserve"> Pardon application fee;  re</w:t>
      </w:r>
      <w:r w:rsidRPr="008F7229">
        <w:rPr>
          <w:rFonts w:cs="Times New Roman"/>
        </w:rPr>
        <w:noBreakHyphen/>
      </w:r>
      <w:r w:rsidR="00F57355" w:rsidRPr="008F7229">
        <w:rPr>
          <w:rFonts w:cs="Times New Roman"/>
        </w:rPr>
        <w:t xml:space="preserve">application after denial.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Each pardon application must be accompanied with a pardon application fee of one hundred dollars.  The pardon application fee must be retained and applied by the department toward the pardon process.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Any individual who has an application for pardon considered but denied, must wait one year from the date of denial before filing another pardon application and fee.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970.</w:t>
      </w:r>
      <w:r w:rsidR="00F57355" w:rsidRPr="008F7229">
        <w:rPr>
          <w:rFonts w:cs="Times New Roman"/>
        </w:rPr>
        <w:t xml:space="preserve"> Pardon considered in cases of terminal illness.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Consideration shall be given to any inmate afflicted with a terminal illness where life expectancy is one year or less.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980.</w:t>
      </w:r>
      <w:r w:rsidR="00F57355" w:rsidRPr="008F7229">
        <w:rPr>
          <w:rFonts w:cs="Times New Roman"/>
        </w:rPr>
        <w:t xml:space="preserve"> Pardon obtained through fraud.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Once delivered, a pardon cannot be revoked unless it was obtained through fraud.  If a pardon is obtained through fraud, it is void.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990.</w:t>
      </w:r>
      <w:r w:rsidR="00F57355" w:rsidRPr="008F7229">
        <w:rPr>
          <w:rFonts w:cs="Times New Roman"/>
        </w:rPr>
        <w:t xml:space="preserve"> Civil rights restored upon pardon.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pardon shall fully restore all civil rights lost as a result of a conviction, which shall include the right to: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register to vote;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vote;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serve on a jury;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(4) hold public office, except as provided in Section 16</w:t>
      </w:r>
      <w:r w:rsidR="008F7229" w:rsidRPr="008F7229">
        <w:rPr>
          <w:rFonts w:cs="Times New Roman"/>
        </w:rPr>
        <w:noBreakHyphen/>
      </w:r>
      <w:r w:rsidRPr="008F7229">
        <w:rPr>
          <w:rFonts w:cs="Times New Roman"/>
        </w:rPr>
        <w:t>13</w:t>
      </w:r>
      <w:r w:rsidR="008F7229" w:rsidRPr="008F7229">
        <w:rPr>
          <w:rFonts w:cs="Times New Roman"/>
        </w:rPr>
        <w:noBreakHyphen/>
      </w:r>
      <w:r w:rsidRPr="008F7229">
        <w:rPr>
          <w:rFonts w:cs="Times New Roman"/>
        </w:rPr>
        <w:t xml:space="preserve">210;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(5) testify without having the fact of his conviction introduced for impeachment purposes to the extent provided by Rule 609(c) of the South Carolina Rules of Evidence;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(6) not have his testimony excluded in a legal proceeding if convicted of perjury;  and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(7) be licensed for any occupation requiring a license.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1000.</w:t>
      </w:r>
      <w:r w:rsidR="00F57355" w:rsidRPr="008F7229">
        <w:rPr>
          <w:rFonts w:cs="Times New Roman"/>
        </w:rPr>
        <w:t xml:space="preserve"> Certificate of pardon.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For those applicants to be granted a pardon, a certificate of pardon shall be issued by the Board stating that the individual is absolved from all legal consequences of his crime and conviction, and that all of his civil rights are restored.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57355" w:rsidRPr="008F7229">
        <w:rPr>
          <w:rFonts w:cs="Times New Roman"/>
        </w:rPr>
        <w:t>12.</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229">
        <w:rPr>
          <w:rFonts w:cs="Times New Roman"/>
        </w:rPr>
        <w:t xml:space="preserve"> INTERSTATE COMPACT FOR ADULT OFFENDER SUPERVISION</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1100.</w:t>
      </w:r>
      <w:r w:rsidR="00F57355" w:rsidRPr="008F7229">
        <w:rPr>
          <w:rFonts w:cs="Times New Roman"/>
        </w:rPr>
        <w:t xml:space="preserve"> Short title.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This article may be cited as the </w:t>
      </w:r>
      <w:r w:rsidR="008F7229" w:rsidRPr="008F7229">
        <w:rPr>
          <w:rFonts w:cs="Times New Roman"/>
        </w:rPr>
        <w:t>“</w:t>
      </w:r>
      <w:r w:rsidRPr="008F7229">
        <w:rPr>
          <w:rFonts w:cs="Times New Roman"/>
        </w:rPr>
        <w:t>Interstate Compact for Adult Offender Supervision</w:t>
      </w:r>
      <w:r w:rsidR="008F7229" w:rsidRPr="008F7229">
        <w:rPr>
          <w:rFonts w:cs="Times New Roman"/>
        </w:rPr>
        <w:t>”</w:t>
      </w:r>
      <w:r w:rsidRPr="008F7229">
        <w:rPr>
          <w:rFonts w:cs="Times New Roman"/>
        </w:rPr>
        <w:t xml:space="preserve">.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1105.</w:t>
      </w:r>
      <w:r w:rsidR="00F57355" w:rsidRPr="008F7229">
        <w:rPr>
          <w:rFonts w:cs="Times New Roman"/>
        </w:rPr>
        <w:t xml:space="preserve"> Purpose.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purpose of this compact and the Interstate Commission created under it, through means of joint and cooperative action among the compacting states, is to: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promote public safety by providing adequate supervision in the community of adult offenders who are subject to the compact;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provide a means for tracking offenders subject to supervision under this compact;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provide a means of transferring supervision authority in an orderly and efficient manner;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provide a means of returning offenders to the originating jurisdictions when necessary;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(5) provide a means for giving timely notice to victims of the location of offenders subject to supervision under this compact;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(6) distribute the costs, benefits, and obligations of this compact equitably among the compacting states;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(7) establish a system of uniform data collection for offenders subject to supervision under this compact and to allow access to information by authorized criminal justice officials;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(8) monitor compliance with rules established under this compact;  and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(9) coordinate training and education regarding regulations relating to the interstate movement of offenders, for officials involved in this activity.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1110.</w:t>
      </w:r>
      <w:r w:rsidR="00F57355" w:rsidRPr="008F7229">
        <w:rPr>
          <w:rFonts w:cs="Times New Roman"/>
        </w:rPr>
        <w:t xml:space="preserve"> Definitions.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As used in this compact, unless the context clearly requires a different construction: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w:t>
      </w:r>
      <w:r w:rsidR="008F7229" w:rsidRPr="008F7229">
        <w:rPr>
          <w:rFonts w:cs="Times New Roman"/>
        </w:rPr>
        <w:t>“</w:t>
      </w:r>
      <w:r w:rsidRPr="008F7229">
        <w:rPr>
          <w:rFonts w:cs="Times New Roman"/>
        </w:rPr>
        <w:t>Adult</w:t>
      </w:r>
      <w:r w:rsidR="008F7229" w:rsidRPr="008F7229">
        <w:rPr>
          <w:rFonts w:cs="Times New Roman"/>
        </w:rPr>
        <w:t>”</w:t>
      </w:r>
      <w:r w:rsidRPr="008F7229">
        <w:rPr>
          <w:rFonts w:cs="Times New Roman"/>
        </w:rPr>
        <w:t xml:space="preserve"> means both individuals legally classified as adults and juveniles treated as adults by court order, statute, or operation of law.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w:t>
      </w:r>
      <w:r w:rsidR="008F7229" w:rsidRPr="008F7229">
        <w:rPr>
          <w:rFonts w:cs="Times New Roman"/>
        </w:rPr>
        <w:t>“</w:t>
      </w:r>
      <w:r w:rsidRPr="008F7229">
        <w:rPr>
          <w:rFonts w:cs="Times New Roman"/>
        </w:rPr>
        <w:t>By</w:t>
      </w:r>
      <w:r w:rsidR="008F7229" w:rsidRPr="008F7229">
        <w:rPr>
          <w:rFonts w:cs="Times New Roman"/>
        </w:rPr>
        <w:noBreakHyphen/>
      </w:r>
      <w:r w:rsidRPr="008F7229">
        <w:rPr>
          <w:rFonts w:cs="Times New Roman"/>
        </w:rPr>
        <w:t>laws</w:t>
      </w:r>
      <w:r w:rsidR="008F7229" w:rsidRPr="008F7229">
        <w:rPr>
          <w:rFonts w:cs="Times New Roman"/>
        </w:rPr>
        <w:t>”</w:t>
      </w:r>
      <w:r w:rsidRPr="008F7229">
        <w:rPr>
          <w:rFonts w:cs="Times New Roman"/>
        </w:rPr>
        <w:t xml:space="preserve"> mean those by</w:t>
      </w:r>
      <w:r w:rsidR="008F7229" w:rsidRPr="008F7229">
        <w:rPr>
          <w:rFonts w:cs="Times New Roman"/>
        </w:rPr>
        <w:noBreakHyphen/>
      </w:r>
      <w:r w:rsidRPr="008F7229">
        <w:rPr>
          <w:rFonts w:cs="Times New Roman"/>
        </w:rPr>
        <w:t>laws established by the Interstate Commission for its governance, or for directing or controlling the Interstate Commission</w:t>
      </w:r>
      <w:r w:rsidR="008F7229" w:rsidRPr="008F7229">
        <w:rPr>
          <w:rFonts w:cs="Times New Roman"/>
        </w:rPr>
        <w:t>’</w:t>
      </w:r>
      <w:r w:rsidRPr="008F7229">
        <w:rPr>
          <w:rFonts w:cs="Times New Roman"/>
        </w:rPr>
        <w:t xml:space="preserve">s actions or conduct.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(C) </w:t>
      </w:r>
      <w:r w:rsidR="008F7229" w:rsidRPr="008F7229">
        <w:rPr>
          <w:rFonts w:cs="Times New Roman"/>
        </w:rPr>
        <w:t>“</w:t>
      </w:r>
      <w:r w:rsidRPr="008F7229">
        <w:rPr>
          <w:rFonts w:cs="Times New Roman"/>
        </w:rPr>
        <w:t>Compact administrator</w:t>
      </w:r>
      <w:r w:rsidR="008F7229" w:rsidRPr="008F7229">
        <w:rPr>
          <w:rFonts w:cs="Times New Roman"/>
        </w:rPr>
        <w:t>”</w:t>
      </w:r>
      <w:r w:rsidRPr="008F7229">
        <w:rPr>
          <w:rFonts w:cs="Times New Roman"/>
        </w:rPr>
        <w:t xml:space="preserve"> means the individual in each compacting state appointed to administer and manage the state</w:t>
      </w:r>
      <w:r w:rsidR="008F7229" w:rsidRPr="008F7229">
        <w:rPr>
          <w:rFonts w:cs="Times New Roman"/>
        </w:rPr>
        <w:t>’</w:t>
      </w:r>
      <w:r w:rsidRPr="008F7229">
        <w:rPr>
          <w:rFonts w:cs="Times New Roman"/>
        </w:rPr>
        <w:t xml:space="preserve">s supervision and transfer of offenders subject to the terms of this compact and the rules adopted by the Interstate Commission.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(D) </w:t>
      </w:r>
      <w:r w:rsidR="008F7229" w:rsidRPr="008F7229">
        <w:rPr>
          <w:rFonts w:cs="Times New Roman"/>
        </w:rPr>
        <w:t>“</w:t>
      </w:r>
      <w:r w:rsidRPr="008F7229">
        <w:rPr>
          <w:rFonts w:cs="Times New Roman"/>
        </w:rPr>
        <w:t>Compacting state</w:t>
      </w:r>
      <w:r w:rsidR="008F7229" w:rsidRPr="008F7229">
        <w:rPr>
          <w:rFonts w:cs="Times New Roman"/>
        </w:rPr>
        <w:t>”</w:t>
      </w:r>
      <w:r w:rsidRPr="008F7229">
        <w:rPr>
          <w:rFonts w:cs="Times New Roman"/>
        </w:rPr>
        <w:t xml:space="preserve"> means any state which has enacted the enabling legislation for this compact.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(E) </w:t>
      </w:r>
      <w:r w:rsidR="008F7229" w:rsidRPr="008F7229">
        <w:rPr>
          <w:rFonts w:cs="Times New Roman"/>
        </w:rPr>
        <w:t>“</w:t>
      </w:r>
      <w:r w:rsidRPr="008F7229">
        <w:rPr>
          <w:rFonts w:cs="Times New Roman"/>
        </w:rPr>
        <w:t>Commissioner</w:t>
      </w:r>
      <w:r w:rsidR="008F7229" w:rsidRPr="008F7229">
        <w:rPr>
          <w:rFonts w:cs="Times New Roman"/>
        </w:rPr>
        <w:t>”</w:t>
      </w:r>
      <w:r w:rsidRPr="008F7229">
        <w:rPr>
          <w:rFonts w:cs="Times New Roman"/>
        </w:rPr>
        <w:t xml:space="preserve"> means the voting representative of each compacting state appointed pursuant to Section 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 xml:space="preserve">1120 and this compact.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(F) </w:t>
      </w:r>
      <w:r w:rsidR="008F7229" w:rsidRPr="008F7229">
        <w:rPr>
          <w:rFonts w:cs="Times New Roman"/>
        </w:rPr>
        <w:t>“</w:t>
      </w:r>
      <w:r w:rsidRPr="008F7229">
        <w:rPr>
          <w:rFonts w:cs="Times New Roman"/>
        </w:rPr>
        <w:t>Interstate Commission</w:t>
      </w:r>
      <w:r w:rsidR="008F7229" w:rsidRPr="008F7229">
        <w:rPr>
          <w:rFonts w:cs="Times New Roman"/>
        </w:rPr>
        <w:t>”</w:t>
      </w:r>
      <w:r w:rsidRPr="008F7229">
        <w:rPr>
          <w:rFonts w:cs="Times New Roman"/>
        </w:rPr>
        <w:t xml:space="preserve"> means the Interstate Commission for Adult Offender Supervision.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(G) </w:t>
      </w:r>
      <w:r w:rsidR="008F7229" w:rsidRPr="008F7229">
        <w:rPr>
          <w:rFonts w:cs="Times New Roman"/>
        </w:rPr>
        <w:t>“</w:t>
      </w:r>
      <w:r w:rsidRPr="008F7229">
        <w:rPr>
          <w:rFonts w:cs="Times New Roman"/>
        </w:rPr>
        <w:t>Member</w:t>
      </w:r>
      <w:r w:rsidR="008F7229" w:rsidRPr="008F7229">
        <w:rPr>
          <w:rFonts w:cs="Times New Roman"/>
        </w:rPr>
        <w:t>”</w:t>
      </w:r>
      <w:r w:rsidRPr="008F7229">
        <w:rPr>
          <w:rFonts w:cs="Times New Roman"/>
        </w:rPr>
        <w:t xml:space="preserve"> means the commissioner of a compacting state or designee, who must be a person officially connected with the commissioner.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(H) </w:t>
      </w:r>
      <w:r w:rsidR="008F7229" w:rsidRPr="008F7229">
        <w:rPr>
          <w:rFonts w:cs="Times New Roman"/>
        </w:rPr>
        <w:t>“</w:t>
      </w:r>
      <w:r w:rsidRPr="008F7229">
        <w:rPr>
          <w:rFonts w:cs="Times New Roman"/>
        </w:rPr>
        <w:t>Noncompacting state</w:t>
      </w:r>
      <w:r w:rsidR="008F7229" w:rsidRPr="008F7229">
        <w:rPr>
          <w:rFonts w:cs="Times New Roman"/>
        </w:rPr>
        <w:t>”</w:t>
      </w:r>
      <w:r w:rsidRPr="008F7229">
        <w:rPr>
          <w:rFonts w:cs="Times New Roman"/>
        </w:rPr>
        <w:t xml:space="preserve"> means a state which has not enacted the enabling legislation for this compact.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(I) </w:t>
      </w:r>
      <w:r w:rsidR="008F7229" w:rsidRPr="008F7229">
        <w:rPr>
          <w:rFonts w:cs="Times New Roman"/>
        </w:rPr>
        <w:t>“</w:t>
      </w:r>
      <w:r w:rsidRPr="008F7229">
        <w:rPr>
          <w:rFonts w:cs="Times New Roman"/>
        </w:rPr>
        <w:t>Offender</w:t>
      </w:r>
      <w:r w:rsidR="008F7229" w:rsidRPr="008F7229">
        <w:rPr>
          <w:rFonts w:cs="Times New Roman"/>
        </w:rPr>
        <w:t>”</w:t>
      </w:r>
      <w:r w:rsidRPr="008F7229">
        <w:rPr>
          <w:rFonts w:cs="Times New Roman"/>
        </w:rPr>
        <w:t xml:space="preserve"> means an adult placed under, or subject to supervision as the result of the commission of a criminal offense and released to the community under the jurisdiction of a court, paroling authority, corrections, or other criminal justice agency.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(J) </w:t>
      </w:r>
      <w:r w:rsidR="008F7229" w:rsidRPr="008F7229">
        <w:rPr>
          <w:rFonts w:cs="Times New Roman"/>
        </w:rPr>
        <w:t>“</w:t>
      </w:r>
      <w:r w:rsidRPr="008F7229">
        <w:rPr>
          <w:rFonts w:cs="Times New Roman"/>
        </w:rPr>
        <w:t>Person</w:t>
      </w:r>
      <w:r w:rsidR="008F7229" w:rsidRPr="008F7229">
        <w:rPr>
          <w:rFonts w:cs="Times New Roman"/>
        </w:rPr>
        <w:t>”</w:t>
      </w:r>
      <w:r w:rsidRPr="008F7229">
        <w:rPr>
          <w:rFonts w:cs="Times New Roman"/>
        </w:rPr>
        <w:t xml:space="preserve"> means any individual, corporation, business enterprise, or other legal entity, either public or private.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(K) </w:t>
      </w:r>
      <w:r w:rsidR="008F7229" w:rsidRPr="008F7229">
        <w:rPr>
          <w:rFonts w:cs="Times New Roman"/>
        </w:rPr>
        <w:t>“</w:t>
      </w:r>
      <w:r w:rsidRPr="008F7229">
        <w:rPr>
          <w:rFonts w:cs="Times New Roman"/>
        </w:rPr>
        <w:t>Rules</w:t>
      </w:r>
      <w:r w:rsidR="008F7229" w:rsidRPr="008F7229">
        <w:rPr>
          <w:rFonts w:cs="Times New Roman"/>
        </w:rPr>
        <w:t>”</w:t>
      </w:r>
      <w:r w:rsidRPr="008F7229">
        <w:rPr>
          <w:rFonts w:cs="Times New Roman"/>
        </w:rPr>
        <w:t xml:space="preserve"> means acts of the Interstate Commission, promulgated pursuant to Section 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 xml:space="preserve">1160 of this compact, substantially affecting interested parties in addition to the Interstate Commission, which have the force and effect of law in the compacting states.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(L) </w:t>
      </w:r>
      <w:r w:rsidR="008F7229" w:rsidRPr="008F7229">
        <w:rPr>
          <w:rFonts w:cs="Times New Roman"/>
        </w:rPr>
        <w:t>“</w:t>
      </w:r>
      <w:r w:rsidRPr="008F7229">
        <w:rPr>
          <w:rFonts w:cs="Times New Roman"/>
        </w:rPr>
        <w:t>State</w:t>
      </w:r>
      <w:r w:rsidR="008F7229" w:rsidRPr="008F7229">
        <w:rPr>
          <w:rFonts w:cs="Times New Roman"/>
        </w:rPr>
        <w:t>”</w:t>
      </w:r>
      <w:r w:rsidRPr="008F7229">
        <w:rPr>
          <w:rFonts w:cs="Times New Roman"/>
        </w:rPr>
        <w:t xml:space="preserve"> means a state of the United States, the District of Columbia, and any territorial possession of the United States.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(M) </w:t>
      </w:r>
      <w:r w:rsidR="008F7229" w:rsidRPr="008F7229">
        <w:rPr>
          <w:rFonts w:cs="Times New Roman"/>
        </w:rPr>
        <w:t>“</w:t>
      </w:r>
      <w:r w:rsidRPr="008F7229">
        <w:rPr>
          <w:rFonts w:cs="Times New Roman"/>
        </w:rPr>
        <w:t>State Council</w:t>
      </w:r>
      <w:r w:rsidR="008F7229" w:rsidRPr="008F7229">
        <w:rPr>
          <w:rFonts w:cs="Times New Roman"/>
        </w:rPr>
        <w:t>”</w:t>
      </w:r>
      <w:r w:rsidRPr="008F7229">
        <w:rPr>
          <w:rFonts w:cs="Times New Roman"/>
        </w:rPr>
        <w:t xml:space="preserve"> means the resident members of the state council for Interstate Adult Offender Supervision created by each state under Section 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 xml:space="preserve">1120.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1120.</w:t>
      </w:r>
      <w:r w:rsidR="00F57355" w:rsidRPr="008F7229">
        <w:rPr>
          <w:rFonts w:cs="Times New Roman"/>
        </w:rPr>
        <w:t xml:space="preserve"> Interstate Commission for Adult Offender Supervision; state council; creation; commissioners and noncommissioner members; quorum; meetings; Executive Committee.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The compacting states hereby create the </w:t>
      </w:r>
      <w:r w:rsidR="008F7229" w:rsidRPr="008F7229">
        <w:rPr>
          <w:rFonts w:cs="Times New Roman"/>
        </w:rPr>
        <w:t>“</w:t>
      </w:r>
      <w:r w:rsidRPr="008F7229">
        <w:rPr>
          <w:rFonts w:cs="Times New Roman"/>
        </w:rPr>
        <w:t xml:space="preserve"> Interstate Commission for Adult Offender Supervision</w:t>
      </w:r>
      <w:r w:rsidR="008F7229" w:rsidRPr="008F7229">
        <w:rPr>
          <w:rFonts w:cs="Times New Roman"/>
        </w:rPr>
        <w:t>”</w:t>
      </w:r>
      <w:r w:rsidRPr="008F7229">
        <w:rPr>
          <w:rFonts w:cs="Times New Roman"/>
        </w:rPr>
        <w:t xml:space="preserve">.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The Director of the South Carolina Department of Probation, Parole and Pardon Services, or his designee, must serve as Compact Administrator for the State of South Carolina.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w:t>
      </w:r>
      <w:r w:rsidR="008F7229" w:rsidRPr="008F7229">
        <w:rPr>
          <w:rFonts w:cs="Times New Roman"/>
        </w:rPr>
        <w:t>’</w:t>
      </w:r>
      <w:r w:rsidRPr="008F7229">
        <w:rPr>
          <w:rFonts w:cs="Times New Roman"/>
        </w:rPr>
        <w:t>s interstate compact office, engage in advocacy activities concerning the state</w:t>
      </w:r>
      <w:r w:rsidR="008F7229" w:rsidRPr="008F7229">
        <w:rPr>
          <w:rFonts w:cs="Times New Roman"/>
        </w:rPr>
        <w:t>’</w:t>
      </w:r>
      <w:r w:rsidRPr="008F7229">
        <w:rPr>
          <w:rFonts w:cs="Times New Roman"/>
        </w:rPr>
        <w:t xml:space="preserve">s participation in interstate commission activities, and perform other duties determined by the commissioner.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8F7229" w:rsidRPr="008F7229">
        <w:rPr>
          <w:rFonts w:cs="Times New Roman"/>
        </w:rPr>
        <w:noBreakHyphen/>
      </w:r>
      <w:r w:rsidRPr="008F7229">
        <w:rPr>
          <w:rFonts w:cs="Times New Roman"/>
        </w:rPr>
        <w:t>officio nonvoting members.  The Interstate Commission may provide in its by</w:t>
      </w:r>
      <w:r w:rsidR="008F7229" w:rsidRPr="008F7229">
        <w:rPr>
          <w:rFonts w:cs="Times New Roman"/>
        </w:rPr>
        <w:noBreakHyphen/>
      </w:r>
      <w:r w:rsidRPr="008F7229">
        <w:rPr>
          <w:rFonts w:cs="Times New Roman"/>
        </w:rPr>
        <w:t>laws for additional ex</w:t>
      </w:r>
      <w:r w:rsidR="008F7229" w:rsidRPr="008F7229">
        <w:rPr>
          <w:rFonts w:cs="Times New Roman"/>
        </w:rPr>
        <w:noBreakHyphen/>
      </w:r>
      <w:r w:rsidRPr="008F7229">
        <w:rPr>
          <w:rFonts w:cs="Times New Roman"/>
        </w:rPr>
        <w:t xml:space="preserve">officio nonvoting members as it considers necessary.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(D) Each compacting state represented at any meeting of the Interstate Commission is entitled to one vote.  A majority of the compacting states shall constitute a quorum for the transaction of business, unless a larger quorum is required by the by</w:t>
      </w:r>
      <w:r w:rsidR="008F7229" w:rsidRPr="008F7229">
        <w:rPr>
          <w:rFonts w:cs="Times New Roman"/>
        </w:rPr>
        <w:noBreakHyphen/>
      </w:r>
      <w:r w:rsidRPr="008F7229">
        <w:rPr>
          <w:rFonts w:cs="Times New Roman"/>
        </w:rPr>
        <w:t xml:space="preserve">laws of the Interstate Commission.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(E) The Interstate Commission shall meet at least once each calendar year.  The chairperson may call additional meetings and, upon the request of twenty</w:t>
      </w:r>
      <w:r w:rsidR="008F7229" w:rsidRPr="008F7229">
        <w:rPr>
          <w:rFonts w:cs="Times New Roman"/>
        </w:rPr>
        <w:noBreakHyphen/>
      </w:r>
      <w:r w:rsidRPr="008F7229">
        <w:rPr>
          <w:rFonts w:cs="Times New Roman"/>
        </w:rPr>
        <w:t xml:space="preserve">seven or more compacting states, shall call additional meetings.  Public notice shall be given of all meetings and meetings shall be open to the public.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(F) The Interstate Commission shall establish an Executive Committee which shall include commission officers, members, and others as shall be determined by the by</w:t>
      </w:r>
      <w:r w:rsidR="008F7229" w:rsidRPr="008F7229">
        <w:rPr>
          <w:rFonts w:cs="Times New Roman"/>
        </w:rPr>
        <w:noBreakHyphen/>
      </w:r>
      <w:r w:rsidRPr="008F7229">
        <w:rPr>
          <w:rFonts w:cs="Times New Roman"/>
        </w:rPr>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8F7229" w:rsidRPr="008F7229">
        <w:rPr>
          <w:rFonts w:cs="Times New Roman"/>
        </w:rPr>
        <w:noBreakHyphen/>
      </w:r>
      <w:r w:rsidRPr="008F7229">
        <w:rPr>
          <w:rFonts w:cs="Times New Roman"/>
        </w:rPr>
        <w:t>to</w:t>
      </w:r>
      <w:r w:rsidR="008F7229" w:rsidRPr="008F7229">
        <w:rPr>
          <w:rFonts w:cs="Times New Roman"/>
        </w:rPr>
        <w:noBreakHyphen/>
      </w:r>
      <w:r w:rsidRPr="008F7229">
        <w:rPr>
          <w:rFonts w:cs="Times New Roman"/>
        </w:rPr>
        <w:t>day activities managed by the Executive Director and Interstate Commission staff.  It shall administer enforcement and compliance with the provisions of the compact, its by</w:t>
      </w:r>
      <w:r w:rsidR="008F7229" w:rsidRPr="008F7229">
        <w:rPr>
          <w:rFonts w:cs="Times New Roman"/>
        </w:rPr>
        <w:noBreakHyphen/>
      </w:r>
      <w:r w:rsidRPr="008F7229">
        <w:rPr>
          <w:rFonts w:cs="Times New Roman"/>
        </w:rPr>
        <w:t>laws, and as directed by the Interstate Commission and perform other duties as directed by the commission or set forth in the by</w:t>
      </w:r>
      <w:r w:rsidR="008F7229" w:rsidRPr="008F7229">
        <w:rPr>
          <w:rFonts w:cs="Times New Roman"/>
        </w:rPr>
        <w:noBreakHyphen/>
      </w:r>
      <w:r w:rsidRPr="008F7229">
        <w:rPr>
          <w:rFonts w:cs="Times New Roman"/>
        </w:rPr>
        <w:t xml:space="preserve">laws.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1130.</w:t>
      </w:r>
      <w:r w:rsidR="00F57355" w:rsidRPr="008F7229">
        <w:rPr>
          <w:rFonts w:cs="Times New Roman"/>
        </w:rPr>
        <w:t xml:space="preserve"> Powers.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Interstate Commission shall have the following powers: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(1) to adopt a seal and suitable by</w:t>
      </w:r>
      <w:r w:rsidR="008F7229" w:rsidRPr="008F7229">
        <w:rPr>
          <w:rFonts w:cs="Times New Roman"/>
        </w:rPr>
        <w:noBreakHyphen/>
      </w:r>
      <w:r w:rsidRPr="008F7229">
        <w:rPr>
          <w:rFonts w:cs="Times New Roman"/>
        </w:rPr>
        <w:t xml:space="preserve">laws governing the management and operation of the Interstate Commission;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to promulgate rules which shall have the force and effect of statutory law and shall be binding in the compacting states to the extent and in the manner provided in this compact;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(3) to oversee, supervise, and coordinate the interstate movement of offenders subject to the terms of this compact and any by</w:t>
      </w:r>
      <w:r w:rsidR="008F7229" w:rsidRPr="008F7229">
        <w:rPr>
          <w:rFonts w:cs="Times New Roman"/>
        </w:rPr>
        <w:noBreakHyphen/>
      </w:r>
      <w:r w:rsidRPr="008F7229">
        <w:rPr>
          <w:rFonts w:cs="Times New Roman"/>
        </w:rPr>
        <w:t xml:space="preserve">laws adopted and rules promulgated by the compact commission;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to enforce compliance with compact provisions, Interstate Commission rules, and bylaws using all necessary and proper means including, but not limited to, the use of the judicial process;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(5) to establish and maintain offices;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(6) to purchase and maintain insurance and bonds;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(7) to borrow, accept, or contract for services of personnel including, but not limited to, members and their staffs;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(8) to establish and appoint committees and hire staff which it considers necessary for the carrying out of its functions including, but not limited to, an executive committee as required by Section 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 xml:space="preserve">1120(F) which shall have the power to act on behalf of the Interstate Commission in carrying out its powers and duties;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(9) to elect or appoint officers, attorneys, employees, agents, or consultants, and to fix their compensation, define their duties, and determine their qualifications, and to establish the Interstate Commission</w:t>
      </w:r>
      <w:r w:rsidR="008F7229" w:rsidRPr="008F7229">
        <w:rPr>
          <w:rFonts w:cs="Times New Roman"/>
        </w:rPr>
        <w:t>’</w:t>
      </w:r>
      <w:r w:rsidRPr="008F7229">
        <w:rPr>
          <w:rFonts w:cs="Times New Roman"/>
        </w:rPr>
        <w:t xml:space="preserve">s personnel policies and programs relating to, among other things, conflicts of interest, rates of compensation, and qualifications of personnel;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(10) to accept donations and grants of money, equipment, supplies, materials, and services, and to receive, utilize, and dispose of them;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(11) to lease, purchase, accept contributions or donations of, or otherwise to own, hold, improve or use any real, personal, or mixed property;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(12) to sell, convey, mortgage, pledge, lease, exchange, abandon, or otherwise dispose of any real, personal, or mixed property;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(13) to establish a budget and make expenditures and levy dues as provided in Section 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 xml:space="preserve">1180;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(14) to sue and be sued;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(15) to provide for dispute resolution among compacting states;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(16) to perform the functions as may be necessary or appropriate to achieve the purposes of this compact;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(18) to coordinate education, training, and public awareness regarding the interstate movement of offenders for officials involved in this activity;  and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(19) to establish uniform standards for the reporting, collecting, and exchanging of data.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1140.</w:t>
      </w:r>
      <w:r w:rsidR="00F57355" w:rsidRPr="008F7229">
        <w:rPr>
          <w:rFonts w:cs="Times New Roman"/>
        </w:rPr>
        <w:t xml:space="preserve"> Adoption of by</w:t>
      </w:r>
      <w:r w:rsidRPr="008F7229">
        <w:rPr>
          <w:rFonts w:cs="Times New Roman"/>
        </w:rPr>
        <w:noBreakHyphen/>
      </w:r>
      <w:r w:rsidR="00F57355" w:rsidRPr="008F7229">
        <w:rPr>
          <w:rFonts w:cs="Times New Roman"/>
        </w:rPr>
        <w:t xml:space="preserve">laws.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The Interstate Commission, by a majority of the members, within twelve months of the first Interstate Commission meeting, shall adopt bylaws to govern its conduct as may be necessary or appropriate to carry out the purposes of the compact including, but not limited to: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establishing the fiscal year of the Interstate Commission;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establishing an executive committee and other committees as may be necessary;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providing reasonable standards and procedures for the establishment of committees and governing any general or specific delegation of any authority or function of the Interstate Commission;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providing reasonable procedures for calling and conducting meetings of the Interstate Commission and ensuring reasonable notice of each meeting;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(5) establishing the titles and responsibilities of the officers of the Interstate Commission;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(7) providing a mechanism for winding up the operations of the Interstate Commission and the equitable return of any surplus funds that may exist upon the termination of the compact after the payment reserving of all of its debts and obligations;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(8) providing transition rules for </w:t>
      </w:r>
      <w:r w:rsidR="008F7229" w:rsidRPr="008F7229">
        <w:rPr>
          <w:rFonts w:cs="Times New Roman"/>
        </w:rPr>
        <w:t>“</w:t>
      </w:r>
      <w:r w:rsidRPr="008F7229">
        <w:rPr>
          <w:rFonts w:cs="Times New Roman"/>
        </w:rPr>
        <w:t>start up</w:t>
      </w:r>
      <w:r w:rsidR="008F7229" w:rsidRPr="008F7229">
        <w:rPr>
          <w:rFonts w:cs="Times New Roman"/>
        </w:rPr>
        <w:t>”</w:t>
      </w:r>
      <w:r w:rsidRPr="008F7229">
        <w:rPr>
          <w:rFonts w:cs="Times New Roman"/>
        </w:rPr>
        <w:t xml:space="preserve"> administration of the compact;  and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(9) establishing standards and procedures for compliance and technical assistance in carrying out the compact.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(C) The Interstate Commission shall maintain its corporate books and records in accordance with the by</w:t>
      </w:r>
      <w:r w:rsidR="008F7229" w:rsidRPr="008F7229">
        <w:rPr>
          <w:rFonts w:cs="Times New Roman"/>
        </w:rPr>
        <w:noBreakHyphen/>
      </w:r>
      <w:r w:rsidRPr="008F7229">
        <w:rPr>
          <w:rFonts w:cs="Times New Roman"/>
        </w:rPr>
        <w:t xml:space="preserve">laws.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liability for any damage, loss, injury, or liability caused by the person</w:t>
      </w:r>
      <w:r w:rsidR="008F7229" w:rsidRPr="008F7229">
        <w:rPr>
          <w:rFonts w:cs="Times New Roman"/>
        </w:rPr>
        <w:t>’</w:t>
      </w:r>
      <w:r w:rsidRPr="008F7229">
        <w:rPr>
          <w:rFonts w:cs="Times New Roman"/>
        </w:rPr>
        <w:t xml:space="preserve">s intentional, willful, or wanton misconduct.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(2) The Interstate Commission shall defend the commissioner of a compacting state, or his or her representatives or employees, or the Interstate Commission</w:t>
      </w:r>
      <w:r w:rsidR="008F7229" w:rsidRPr="008F7229">
        <w:rPr>
          <w:rFonts w:cs="Times New Roman"/>
        </w:rPr>
        <w:t>’</w:t>
      </w:r>
      <w:r w:rsidRPr="008F7229">
        <w:rPr>
          <w:rFonts w:cs="Times New Roman"/>
        </w:rPr>
        <w:t xml:space="preserve">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(3) The Interstate Commission shall indemnify and hold the commissioner of a compacting state, the appointed designee or employees, or the Interstate Commission</w:t>
      </w:r>
      <w:r w:rsidR="008F7229" w:rsidRPr="008F7229">
        <w:rPr>
          <w:rFonts w:cs="Times New Roman"/>
        </w:rPr>
        <w:t>’</w:t>
      </w:r>
      <w:r w:rsidRPr="008F7229">
        <w:rPr>
          <w:rFonts w:cs="Times New Roman"/>
        </w:rPr>
        <w:t xml:space="preserve">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1150.</w:t>
      </w:r>
      <w:r w:rsidR="00F57355" w:rsidRPr="008F7229">
        <w:rPr>
          <w:rFonts w:cs="Times New Roman"/>
        </w:rPr>
        <w:t xml:space="preserve"> Conduct of business; voting; public access to meetings and official records; closed meetings; minutes; interstate movement of offender data collection.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The Interstate Commission shall meet and take such actions as are consistent with the provisions of this compact.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w:t>
      </w:r>
      <w:r w:rsidR="008F7229" w:rsidRPr="008F7229">
        <w:rPr>
          <w:rFonts w:cs="Times New Roman"/>
        </w:rPr>
        <w:t>’</w:t>
      </w:r>
      <w:r w:rsidRPr="008F7229">
        <w:rPr>
          <w:rFonts w:cs="Times New Roman"/>
        </w:rPr>
        <w:t xml:space="preserve">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(D) The Interstate Commission shall meet at least once during each calendar year.  The chairperson of the Interstate Commission may call additional meetings at any time and, upon the request of a majority of the members, shall call additional meetings.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(E) The Interstate Commission</w:t>
      </w:r>
      <w:r w:rsidR="008F7229" w:rsidRPr="008F7229">
        <w:rPr>
          <w:rFonts w:cs="Times New Roman"/>
        </w:rPr>
        <w:t>’</w:t>
      </w:r>
      <w:r w:rsidRPr="008F7229">
        <w:rPr>
          <w:rFonts w:cs="Times New Roman"/>
        </w:rPr>
        <w:t xml:space="preserve">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(F) Public notice shall be given of all meetings and all meetings shall be open to the public, except as set forth in the rules or as otherwise provided in the compact.  The Interstate Commission shall promulgate rules consistent with the principles contained in the </w:t>
      </w:r>
      <w:r w:rsidR="008F7229" w:rsidRPr="008F7229">
        <w:rPr>
          <w:rFonts w:cs="Times New Roman"/>
        </w:rPr>
        <w:t>“</w:t>
      </w:r>
      <w:r w:rsidRPr="008F7229">
        <w:rPr>
          <w:rFonts w:cs="Times New Roman"/>
        </w:rPr>
        <w:t>Government in Sunshine Act</w:t>
      </w:r>
      <w:r w:rsidR="008F7229" w:rsidRPr="008F7229">
        <w:rPr>
          <w:rFonts w:cs="Times New Roman"/>
        </w:rPr>
        <w:t>”</w:t>
      </w:r>
      <w:r w:rsidRPr="008F7229">
        <w:rPr>
          <w:rFonts w:cs="Times New Roman"/>
        </w:rPr>
        <w:t>, 5 U.S.C. Section 552(b), as amended.  The Interstate Commission and any of its committees may close a meeting to the public where it determines by two</w:t>
      </w:r>
      <w:r w:rsidR="008F7229" w:rsidRPr="008F7229">
        <w:rPr>
          <w:rFonts w:cs="Times New Roman"/>
        </w:rPr>
        <w:noBreakHyphen/>
      </w:r>
      <w:r w:rsidRPr="008F7229">
        <w:rPr>
          <w:rFonts w:cs="Times New Roman"/>
        </w:rPr>
        <w:t xml:space="preserve">thirds vote that an open meeting would be likely to: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(1) relate solely to the Interstate Commission</w:t>
      </w:r>
      <w:r w:rsidR="008F7229" w:rsidRPr="008F7229">
        <w:rPr>
          <w:rFonts w:cs="Times New Roman"/>
        </w:rPr>
        <w:t>’</w:t>
      </w:r>
      <w:r w:rsidRPr="008F7229">
        <w:rPr>
          <w:rFonts w:cs="Times New Roman"/>
        </w:rPr>
        <w:t xml:space="preserve">s internal personnel practices and procedures;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disclose matters specifically exempted from disclosure by statute;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disclose trade secrets or commercial or financial information which is privileged or confidential;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involve accusing a person of a crime or formally censuring a person;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(5) disclose information of a personal nature where disclosure would constitute a clearly unwarranted invasion of personal privacy;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(6) disclose investigatory records compiled for law enforcement purposes;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(7) disclose information contained in or related to examination, operating or condition reports prepared by, or on behalf of, or for the use of, the Interstate Commission with respect to a regulated entity for the purpose of regulation or supervision of that entity;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(8) disclose information, the premature disclosure of which would significantly endanger the life of a person or the stability of a regulated entity;  or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(9) specifically relate to the Interstate Commission</w:t>
      </w:r>
      <w:r w:rsidR="008F7229" w:rsidRPr="008F7229">
        <w:rPr>
          <w:rFonts w:cs="Times New Roman"/>
        </w:rPr>
        <w:t>’</w:t>
      </w:r>
      <w:r w:rsidRPr="008F7229">
        <w:rPr>
          <w:rFonts w:cs="Times New Roman"/>
        </w:rPr>
        <w:t xml:space="preserve">s issuance of a subpoena or its participation in a civil action or proceeding.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(G) For every meeting closed pursuant to this provision, the Interstate Commission</w:t>
      </w:r>
      <w:r w:rsidR="008F7229" w:rsidRPr="008F7229">
        <w:rPr>
          <w:rFonts w:cs="Times New Roman"/>
        </w:rPr>
        <w:t>’</w:t>
      </w:r>
      <w:r w:rsidRPr="008F7229">
        <w:rPr>
          <w:rFonts w:cs="Times New Roman"/>
        </w:rPr>
        <w:t>s chief legal officer shall publicly certify that, in counsel</w:t>
      </w:r>
      <w:r w:rsidR="008F7229" w:rsidRPr="008F7229">
        <w:rPr>
          <w:rFonts w:cs="Times New Roman"/>
        </w:rPr>
        <w:t>’</w:t>
      </w:r>
      <w:r w:rsidRPr="008F7229">
        <w:rPr>
          <w:rFonts w:cs="Times New Roman"/>
        </w:rPr>
        <w:t xml:space="preserve">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(H) The Interstate Commission shall collect standardized data concerning the interstate movement of offenders as directed through its bylaws and rules which shall specify the data to be collected, the means of collection and data exchange, and reporting requirements.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1160.</w:t>
      </w:r>
      <w:r w:rsidR="00F57355" w:rsidRPr="008F7229">
        <w:rPr>
          <w:rFonts w:cs="Times New Roman"/>
        </w:rPr>
        <w:t xml:space="preserve"> Promulgation of rules and amendments; emergency rules.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The Interstate Commission shall promulgate rules in order to effectively and efficiently achieve the purposes of the compact including transition rules governing administration of the compact during the period in which it is being considered and enacted by the states.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w:t>
      </w:r>
      <w:r w:rsidR="008F7229" w:rsidRPr="008F7229">
        <w:rPr>
          <w:rFonts w:cs="Times New Roman"/>
        </w:rPr>
        <w:t>“</w:t>
      </w:r>
      <w:r w:rsidRPr="008F7229">
        <w:rPr>
          <w:rFonts w:cs="Times New Roman"/>
        </w:rPr>
        <w:t>APA</w:t>
      </w:r>
      <w:r w:rsidR="008F7229" w:rsidRPr="008F7229">
        <w:rPr>
          <w:rFonts w:cs="Times New Roman"/>
        </w:rPr>
        <w:t>”</w:t>
      </w:r>
      <w:r w:rsidRPr="008F7229">
        <w:rPr>
          <w:rFonts w:cs="Times New Roman"/>
        </w:rPr>
        <w:t xml:space="preserv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(C) All rules and amendments shall become binding as of the date specified in each rule or amendment.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(D) If a majority of the legislatures of the compacting states rejects a rule, by enactment of a statute or resolution in the same manner used to adopt the compact, then the rule shall have no further force and effect in any compacting state.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(E) When promulgating a rule, the Interstate Commission shall: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publish the proposed rule stating with particularity the text of the rule which is proposed and the reason for the proposed rule;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allow persons to submit written data, facts, opinions, and arguments, which information must be publicly available;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provide an opportunity for an informal hearing;  and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promulgate a final rule and its effective date, if appropriate, based on the rulemaking record.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(F) Not later than sixty days after a rule is promulgated, any interested person may file a petition in the United States District Court for the District of Columbia or in the federal district court where the Interstate Commission</w:t>
      </w:r>
      <w:r w:rsidR="008F7229" w:rsidRPr="008F7229">
        <w:rPr>
          <w:rFonts w:cs="Times New Roman"/>
        </w:rPr>
        <w:t>’</w:t>
      </w:r>
      <w:r w:rsidRPr="008F7229">
        <w:rPr>
          <w:rFonts w:cs="Times New Roman"/>
        </w:rPr>
        <w:t>s principal office is located for judicial review of the rule.  If the court finds that the Interstate Commission</w:t>
      </w:r>
      <w:r w:rsidR="008F7229" w:rsidRPr="008F7229">
        <w:rPr>
          <w:rFonts w:cs="Times New Roman"/>
        </w:rPr>
        <w:t>’</w:t>
      </w:r>
      <w:r w:rsidRPr="008F7229">
        <w:rPr>
          <w:rFonts w:cs="Times New Roman"/>
        </w:rPr>
        <w:t xml:space="preserve">s action is not supported by substantial evidence, as defined in the APA, in the rulemaking record, the court shall hold the rule unlawful and set it aside.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(G) Subjects to be addressed within twelve months after the first meeting must at a minimum include: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notice to victims and opportunity to be heard;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offender registration and compliance;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violations and returns;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transfer procedures and forms;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(5) eligibility for transfer;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(6) collection of restitution and fees from offenders;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(7) data collection and reporting;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(8) the level of supervision to be provided by the receiving state;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(9) transition rules governing the operation of the compact and the Interstate Commission during all or part of the period between the effective date of the compact and the date on which the last eligible state adopts the compact;  and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(10) mediation, arbitration, and dispute resolution.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existing rules governing the operation of the previous compact superseded by this act shall be null and void twelve months after the first meeting of the Interstate Commission created hereunder.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1170.</w:t>
      </w:r>
      <w:r w:rsidR="00F57355" w:rsidRPr="008F7229">
        <w:rPr>
          <w:rFonts w:cs="Times New Roman"/>
        </w:rPr>
        <w:t xml:space="preserve"> Oversight of interstate movement of adult offenders; enforcement of compact; resolution of disputes among states; mediation.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The Interstate Commission shall oversee the interstate movement of adult offenders in the compacting states and shall monitor such activities being administered in noncompacting states which may significantly affect compacting states.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(B) The courts and executive agencies in each compacting state shall enforce this compact and shall take all actions necessary and appropriate to effectuate the compact</w:t>
      </w:r>
      <w:r w:rsidR="008F7229" w:rsidRPr="008F7229">
        <w:rPr>
          <w:rFonts w:cs="Times New Roman"/>
        </w:rPr>
        <w:t>’</w:t>
      </w:r>
      <w:r w:rsidRPr="008F7229">
        <w:rPr>
          <w:rFonts w:cs="Times New Roman"/>
        </w:rPr>
        <w:t xml:space="preserve">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standing to intervene in the proceeding for all purposes.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The compacting states shall report to the Interstate Commission on issues or activities of concern to them, cooperate with, and support the Interstate Commission in the discharge of its duties and responsibilities.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The Interstate Commission shall attempt to resolve any disputes or other issues which are subject to the compact and which may arise among compacting states and noncompacting states.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The Interstate Commission shall enact a bylaw or promulgate a rule providing for both mediation and binding dispute resolution for disputes among the compacting states.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(C) The Interstate Commission, in the reasonable exercise of its discretion, shall enforce the provisions of this compact using any or all means set forth in Section 24</w:t>
      </w:r>
      <w:r w:rsidR="008F7229" w:rsidRPr="008F7229">
        <w:rPr>
          <w:rFonts w:cs="Times New Roman"/>
        </w:rPr>
        <w:noBreakHyphen/>
      </w:r>
      <w:r w:rsidRPr="008F7229">
        <w:rPr>
          <w:rFonts w:cs="Times New Roman"/>
        </w:rPr>
        <w:t>21</w:t>
      </w:r>
      <w:r w:rsidR="008F7229" w:rsidRPr="008F7229">
        <w:rPr>
          <w:rFonts w:cs="Times New Roman"/>
        </w:rPr>
        <w:noBreakHyphen/>
      </w:r>
      <w:r w:rsidRPr="008F7229">
        <w:rPr>
          <w:rFonts w:cs="Times New Roman"/>
        </w:rPr>
        <w:t xml:space="preserve">1200(B).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1180.</w:t>
      </w:r>
      <w:r w:rsidR="00F57355" w:rsidRPr="008F7229">
        <w:rPr>
          <w:rFonts w:cs="Times New Roman"/>
        </w:rPr>
        <w:t xml:space="preserve"> Establishment and operating costs; assessments from compacting states; accounting.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The Interstate Commission shall pay or provide for the payment of the reasonable expenses of its establishment, organization, and ongoing activities.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w:t>
      </w:r>
      <w:r w:rsidR="008F7229" w:rsidRPr="008F7229">
        <w:rPr>
          <w:rFonts w:cs="Times New Roman"/>
        </w:rPr>
        <w:t>’</w:t>
      </w:r>
      <w:r w:rsidRPr="008F7229">
        <w:rPr>
          <w:rFonts w:cs="Times New Roman"/>
        </w:rPr>
        <w:t xml:space="preserve">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(C) The Interstate Commission shall not incur any obligations of any kind prior to securing the funds adequate to meet the same;  nor shall the Interstate Commission pledge the credit of any of the compacting states, except by and with the authority of the compacting state.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1190.</w:t>
      </w:r>
      <w:r w:rsidR="00F57355" w:rsidRPr="008F7229">
        <w:rPr>
          <w:rFonts w:cs="Times New Roman"/>
        </w:rPr>
        <w:t xml:space="preserve"> Compact membership eligibility; effective date; amendments.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Any state is eligible to become a compacting state.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(B) The compact shall become effective and binding upon legislative enactment of the compact into law by no less than thirty</w:t>
      </w:r>
      <w:r w:rsidR="008F7229" w:rsidRPr="008F7229">
        <w:rPr>
          <w:rFonts w:cs="Times New Roman"/>
        </w:rPr>
        <w:noBreakHyphen/>
      </w:r>
      <w:r w:rsidRPr="008F7229">
        <w:rPr>
          <w:rFonts w:cs="Times New Roman"/>
        </w:rPr>
        <w:t>five of the states.  The initial effective date must be the later of July 1, 2001, or upon enactment into law by the thirty</w:t>
      </w:r>
      <w:r w:rsidR="008F7229" w:rsidRPr="008F7229">
        <w:rPr>
          <w:rFonts w:cs="Times New Roman"/>
        </w:rPr>
        <w:noBreakHyphen/>
      </w:r>
      <w:r w:rsidRPr="008F7229">
        <w:rPr>
          <w:rFonts w:cs="Times New Roman"/>
        </w:rPr>
        <w:t xml:space="preserve">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1200.</w:t>
      </w:r>
      <w:r w:rsidR="00F57355" w:rsidRPr="008F7229">
        <w:rPr>
          <w:rFonts w:cs="Times New Roman"/>
        </w:rPr>
        <w:t xml:space="preserve"> Withdrawal; termination and other penalties for performance default by compacting state; legal actions; dissolution.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(A)(1) Once effective, the compact shall continue in force and remain binding upon each and every compacting state;  provided, that a compacting state may withdraw from the compact by enacting a statute specifically repealing the statute which enacted the compact into law.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The effective date of withdrawal is the effective date of the repeal.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The withdrawing state shall immediately notify the chairperson of the Interstate Commission in writing upon the introduction of legislation repealing this compact in the withdrawing state.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(4) The Interstate Commission shall notify the other compacting states of the withdrawing state</w:t>
      </w:r>
      <w:r w:rsidR="008F7229" w:rsidRPr="008F7229">
        <w:rPr>
          <w:rFonts w:cs="Times New Roman"/>
        </w:rPr>
        <w:t>’</w:t>
      </w:r>
      <w:r w:rsidRPr="008F7229">
        <w:rPr>
          <w:rFonts w:cs="Times New Roman"/>
        </w:rPr>
        <w:t xml:space="preserve">s intent to withdraw within sixty days of its receipt thereof.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(5) The withdrawing state is responsible for all assessments, obligations, and liabilities incurred through the effective date of withdrawal, including any obligations the performance of which extend beyond the effective date of withdrawal.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(6) Reinstatement following withdrawal of any compacting state shall occur upon the withdrawing state reenacting the compact or upon a later date as determined by the Interstate Commission.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fines, fees, and costs in amounts as are considered reasonable as fixed by the Interstate Commission;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remedial training and technical assistance as directed by the Interstate Commission;  or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w:t>
      </w:r>
      <w:r w:rsidR="008F7229" w:rsidRPr="008F7229">
        <w:rPr>
          <w:rFonts w:cs="Times New Roman"/>
        </w:rPr>
        <w:t>’</w:t>
      </w:r>
      <w:r w:rsidRPr="008F7229">
        <w:rPr>
          <w:rFonts w:cs="Times New Roman"/>
        </w:rPr>
        <w:t xml:space="preserve">s legislature, and the state commissions.  The grounds for default include, but are not limited to, failure of a compacting state to 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(2) Within sixty days of the effective date of termination of a defaulting state, the Interstate Commission shall notify the Governor, the Chief Justice, the majority and minority leaders of the defaulting state</w:t>
      </w:r>
      <w:r w:rsidR="008F7229" w:rsidRPr="008F7229">
        <w:rPr>
          <w:rFonts w:cs="Times New Roman"/>
        </w:rPr>
        <w:t>’</w:t>
      </w:r>
      <w:r w:rsidRPr="008F7229">
        <w:rPr>
          <w:rFonts w:cs="Times New Roman"/>
        </w:rPr>
        <w:t xml:space="preserve">s legislature, and the state commissioners of the termination.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The defaulting state is responsible for all assessments, obligations, and liabilities incurred through the effective date of termination including any obligations, the performance of which extends beyond the effective date of termination.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The Interstate Commission shall not bear any costs relating to the defaulting state unless otherwise mutually agreed upon between the Interstate Commission and the defaulting state.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(5) Reinstatement following termination of any compacting state requires both a reenactment of the compact by the defaulting state and the approval of the Interstate Commission pursuant to the rules.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8F7229" w:rsidRPr="008F7229">
        <w:rPr>
          <w:rFonts w:cs="Times New Roman"/>
        </w:rPr>
        <w:noBreakHyphen/>
      </w:r>
      <w:r w:rsidRPr="008F7229">
        <w:rPr>
          <w:rFonts w:cs="Times New Roman"/>
        </w:rPr>
        <w:t xml:space="preserve">laws, against any compacting state in default.  In the event judicial enforcement is necessary, the prevailing party must be awarded all costs of the litigation including reasonable attorney fees.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(D)(1) The compact dissolves effective upon the date of the withdrawal or default of the compacting state which reduces membership in the compact to one compacting state.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Upon the dissolution of this compact, the compact becomes null and void and of no further force or effect, and the business and affairs of the Interstate Commission must be wound up, and any surplus funds must be distributed in accordance with the bylaws.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1210.</w:t>
      </w:r>
      <w:r w:rsidR="00F57355" w:rsidRPr="008F7229">
        <w:rPr>
          <w:rFonts w:cs="Times New Roman"/>
        </w:rPr>
        <w:t xml:space="preserve"> Severability.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The provisions of this compact must be severable, and if a phrase, clause, sentence, or provision is considered unenforceable, the remaining provisions of the compact must be enforceable.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The provisions of this compact must be liberally constructed to effectuate its purposes.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1220.</w:t>
      </w:r>
      <w:r w:rsidR="00F57355" w:rsidRPr="008F7229">
        <w:rPr>
          <w:rFonts w:cs="Times New Roman"/>
        </w:rPr>
        <w:t xml:space="preserve"> Construction and application.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(A)(1) Nothing in this article prevents the enforcement of another law of a compacting state that is consistent with this compact.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(2) All compacting states</w:t>
      </w:r>
      <w:r w:rsidR="008F7229" w:rsidRPr="008F7229">
        <w:rPr>
          <w:rFonts w:cs="Times New Roman"/>
        </w:rPr>
        <w:t>’</w:t>
      </w:r>
      <w:r w:rsidRPr="008F7229">
        <w:rPr>
          <w:rFonts w:cs="Times New Roman"/>
        </w:rPr>
        <w:t xml:space="preserve"> laws conflicting with this compact are superseded to the extent of the conflict.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(B)(1) All lawful actions of the Interstate Commission, including all rules and bylaws promulgated by the Interstate Commission, are binding upon the compacting states.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All agreements between the Interstate Commission and the compacting states are binding in accordance with their terms.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Upon the request of a party to a conflict over meaning or interpretation of Interstate Commission actions, and upon a majority vote of the compacting states, the Interstate Commission may issue advisory opinions regarding the meaning or interpretation.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57355" w:rsidRPr="008F7229">
        <w:rPr>
          <w:rFonts w:cs="Times New Roman"/>
        </w:rPr>
        <w:t>13.</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229">
        <w:rPr>
          <w:rFonts w:cs="Times New Roman"/>
        </w:rPr>
        <w:t xml:space="preserve"> DAY REPORTING CENTERS</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1300.</w:t>
      </w:r>
      <w:r w:rsidR="00F57355" w:rsidRPr="008F7229">
        <w:rPr>
          <w:rFonts w:cs="Times New Roman"/>
        </w:rPr>
        <w:t xml:space="preserve"> Definitions.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The Department of Probation, Parole and Pardon Services may develop and operate day reporting centers within the State.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w:t>
      </w:r>
      <w:r w:rsidR="008F7229" w:rsidRPr="008F7229">
        <w:rPr>
          <w:rFonts w:cs="Times New Roman"/>
        </w:rPr>
        <w:t>“</w:t>
      </w:r>
      <w:r w:rsidRPr="008F7229">
        <w:rPr>
          <w:rFonts w:cs="Times New Roman"/>
        </w:rPr>
        <w:t>Day reporting center</w:t>
      </w:r>
      <w:r w:rsidR="008F7229" w:rsidRPr="008F7229">
        <w:rPr>
          <w:rFonts w:cs="Times New Roman"/>
        </w:rPr>
        <w:t>”</w:t>
      </w:r>
      <w:r w:rsidRPr="008F7229">
        <w:rPr>
          <w:rFonts w:cs="Times New Roman"/>
        </w:rPr>
        <w:t xml:space="preserve">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(C) </w:t>
      </w:r>
      <w:r w:rsidR="008F7229" w:rsidRPr="008F7229">
        <w:rPr>
          <w:rFonts w:cs="Times New Roman"/>
        </w:rPr>
        <w:t>“</w:t>
      </w:r>
      <w:r w:rsidRPr="008F7229">
        <w:rPr>
          <w:rFonts w:cs="Times New Roman"/>
        </w:rPr>
        <w:t>Eligible inmate</w:t>
      </w:r>
      <w:r w:rsidR="008F7229" w:rsidRPr="008F7229">
        <w:rPr>
          <w:rFonts w:cs="Times New Roman"/>
        </w:rPr>
        <w:t>”</w:t>
      </w:r>
      <w:r w:rsidRPr="008F7229">
        <w:rPr>
          <w:rFonts w:cs="Times New Roman"/>
        </w:rPr>
        <w:t xml:space="preserve"> means a person sentenced to imprisonment for more than three months, excluding a person sentenced for: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(1) a violent crime, as provided for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 xml:space="preserve">60;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(2) a Class A, B, or C felony, as provided for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 xml:space="preserve">20;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the following Class D felonies: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(a) robbery, as provided for in Section 16</w:t>
      </w:r>
      <w:r w:rsidR="008F7229" w:rsidRPr="008F7229">
        <w:rPr>
          <w:rFonts w:cs="Times New Roman"/>
        </w:rPr>
        <w:noBreakHyphen/>
      </w:r>
      <w:r w:rsidRPr="008F7229">
        <w:rPr>
          <w:rFonts w:cs="Times New Roman"/>
        </w:rPr>
        <w:t>11</w:t>
      </w:r>
      <w:r w:rsidR="008F7229" w:rsidRPr="008F7229">
        <w:rPr>
          <w:rFonts w:cs="Times New Roman"/>
        </w:rPr>
        <w:noBreakHyphen/>
      </w:r>
      <w:r w:rsidRPr="008F7229">
        <w:rPr>
          <w:rFonts w:cs="Times New Roman"/>
        </w:rPr>
        <w:t xml:space="preserve">325;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(b) disseminating obscene material to a minor twelve years of age or younger, as provided for in Section 16</w:t>
      </w:r>
      <w:r w:rsidR="008F7229" w:rsidRPr="008F7229">
        <w:rPr>
          <w:rFonts w:cs="Times New Roman"/>
        </w:rPr>
        <w:noBreakHyphen/>
      </w:r>
      <w:r w:rsidRPr="008F7229">
        <w:rPr>
          <w:rFonts w:cs="Times New Roman"/>
        </w:rPr>
        <w:t>15</w:t>
      </w:r>
      <w:r w:rsidR="008F7229" w:rsidRPr="008F7229">
        <w:rPr>
          <w:rFonts w:cs="Times New Roman"/>
        </w:rPr>
        <w:noBreakHyphen/>
      </w:r>
      <w:r w:rsidRPr="008F7229">
        <w:rPr>
          <w:rFonts w:cs="Times New Roman"/>
        </w:rPr>
        <w:t xml:space="preserve">355;  and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(c) aggravated stalking, as provided for in Section 16</w:t>
      </w:r>
      <w:r w:rsidR="008F7229" w:rsidRPr="008F7229">
        <w:rPr>
          <w:rFonts w:cs="Times New Roman"/>
        </w:rPr>
        <w:noBreakHyphen/>
      </w:r>
      <w:r w:rsidRPr="008F7229">
        <w:rPr>
          <w:rFonts w:cs="Times New Roman"/>
        </w:rPr>
        <w:t>3</w:t>
      </w:r>
      <w:r w:rsidR="008F7229" w:rsidRPr="008F7229">
        <w:rPr>
          <w:rFonts w:cs="Times New Roman"/>
        </w:rPr>
        <w:noBreakHyphen/>
      </w:r>
      <w:r w:rsidRPr="008F7229">
        <w:rPr>
          <w:rFonts w:cs="Times New Roman"/>
        </w:rPr>
        <w:t xml:space="preserve">1730(C);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(4) an unclassified crime which carries a maximum term of imprisonment of fifteen years or more, as provided for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 xml:space="preserve">10(D);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(5) the unclassified crime of assault and battery of a high and aggravated nature in which the original indictment was for an offense that would require registration as a sex offender, as provided for in Section 23</w:t>
      </w:r>
      <w:r w:rsidR="008F7229" w:rsidRPr="008F7229">
        <w:rPr>
          <w:rFonts w:cs="Times New Roman"/>
        </w:rPr>
        <w:noBreakHyphen/>
      </w:r>
      <w:r w:rsidRPr="008F7229">
        <w:rPr>
          <w:rFonts w:cs="Times New Roman"/>
        </w:rPr>
        <w:t>3</w:t>
      </w:r>
      <w:r w:rsidR="008F7229" w:rsidRPr="008F7229">
        <w:rPr>
          <w:rFonts w:cs="Times New Roman"/>
        </w:rPr>
        <w:noBreakHyphen/>
      </w:r>
      <w:r w:rsidRPr="008F7229">
        <w:rPr>
          <w:rFonts w:cs="Times New Roman"/>
        </w:rPr>
        <w:t xml:space="preserve">430;  or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(6) a crime which requires a registration as a sex offender, as provided for in Section 23</w:t>
      </w:r>
      <w:r w:rsidR="008F7229" w:rsidRPr="008F7229">
        <w:rPr>
          <w:rFonts w:cs="Times New Roman"/>
        </w:rPr>
        <w:noBreakHyphen/>
      </w:r>
      <w:r w:rsidRPr="008F7229">
        <w:rPr>
          <w:rFonts w:cs="Times New Roman"/>
        </w:rPr>
        <w:t>3</w:t>
      </w:r>
      <w:r w:rsidR="008F7229" w:rsidRPr="008F7229">
        <w:rPr>
          <w:rFonts w:cs="Times New Roman"/>
        </w:rPr>
        <w:noBreakHyphen/>
      </w:r>
      <w:r w:rsidRPr="008F7229">
        <w:rPr>
          <w:rFonts w:cs="Times New Roman"/>
        </w:rPr>
        <w:t xml:space="preserve">430.  </w:t>
      </w:r>
      <w:r w:rsidR="008F7229" w:rsidRPr="008F7229">
        <w:rPr>
          <w:rFonts w:cs="Times New Roman"/>
        </w:rPr>
        <w:t>“</w:t>
      </w:r>
      <w:r w:rsidRPr="008F7229">
        <w:rPr>
          <w:rFonts w:cs="Times New Roman"/>
        </w:rPr>
        <w:t>Eligible inmate</w:t>
      </w:r>
      <w:r w:rsidR="008F7229" w:rsidRPr="008F7229">
        <w:rPr>
          <w:rFonts w:cs="Times New Roman"/>
        </w:rPr>
        <w:t>”</w:t>
      </w:r>
      <w:r w:rsidRPr="008F7229">
        <w:rPr>
          <w:rFonts w:cs="Times New Roman"/>
        </w:rPr>
        <w:t xml:space="preserve"> does not include a person who does not provide an approved in</w:t>
      </w:r>
      <w:r w:rsidR="008F7229" w:rsidRPr="008F7229">
        <w:rPr>
          <w:rFonts w:cs="Times New Roman"/>
        </w:rPr>
        <w:noBreakHyphen/>
      </w:r>
      <w:r w:rsidRPr="008F7229">
        <w:rPr>
          <w:rFonts w:cs="Times New Roman"/>
        </w:rPr>
        <w:t xml:space="preserve">state residence as determined jointly by the Department of Corrections and the Department of Probation, Parole and Pardon Services.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(D) </w:t>
      </w:r>
      <w:r w:rsidR="008F7229" w:rsidRPr="008F7229">
        <w:rPr>
          <w:rFonts w:cs="Times New Roman"/>
        </w:rPr>
        <w:t>“</w:t>
      </w:r>
      <w:r w:rsidRPr="008F7229">
        <w:rPr>
          <w:rFonts w:cs="Times New Roman"/>
        </w:rPr>
        <w:t>Eligible offender</w:t>
      </w:r>
      <w:r w:rsidR="008F7229" w:rsidRPr="008F7229">
        <w:rPr>
          <w:rFonts w:cs="Times New Roman"/>
        </w:rPr>
        <w:t>”</w:t>
      </w:r>
      <w:r w:rsidRPr="008F7229">
        <w:rPr>
          <w:rFonts w:cs="Times New Roman"/>
        </w:rPr>
        <w:t xml:space="preserve"> means a person placed on probation, parole, community supervision, or any other supervision program operated by the Department of Probation, Parole and Pardon Services, excluding a person sentenced for: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(1) a violent crime, as provided for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 xml:space="preserve">60;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(2) a Class A, B, or C felony, as provided for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 xml:space="preserve">20;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the following Class D felonies: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(a) robbery, as provided for in Section 16</w:t>
      </w:r>
      <w:r w:rsidR="008F7229" w:rsidRPr="008F7229">
        <w:rPr>
          <w:rFonts w:cs="Times New Roman"/>
        </w:rPr>
        <w:noBreakHyphen/>
      </w:r>
      <w:r w:rsidRPr="008F7229">
        <w:rPr>
          <w:rFonts w:cs="Times New Roman"/>
        </w:rPr>
        <w:t>11</w:t>
      </w:r>
      <w:r w:rsidR="008F7229" w:rsidRPr="008F7229">
        <w:rPr>
          <w:rFonts w:cs="Times New Roman"/>
        </w:rPr>
        <w:noBreakHyphen/>
      </w:r>
      <w:r w:rsidRPr="008F7229">
        <w:rPr>
          <w:rFonts w:cs="Times New Roman"/>
        </w:rPr>
        <w:t xml:space="preserve">325;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(b) disseminating obscene material to a minor twelve years of age or younger, as provided for in Section 16</w:t>
      </w:r>
      <w:r w:rsidR="008F7229" w:rsidRPr="008F7229">
        <w:rPr>
          <w:rFonts w:cs="Times New Roman"/>
        </w:rPr>
        <w:noBreakHyphen/>
      </w:r>
      <w:r w:rsidRPr="008F7229">
        <w:rPr>
          <w:rFonts w:cs="Times New Roman"/>
        </w:rPr>
        <w:t>15</w:t>
      </w:r>
      <w:r w:rsidR="008F7229" w:rsidRPr="008F7229">
        <w:rPr>
          <w:rFonts w:cs="Times New Roman"/>
        </w:rPr>
        <w:noBreakHyphen/>
      </w:r>
      <w:r w:rsidRPr="008F7229">
        <w:rPr>
          <w:rFonts w:cs="Times New Roman"/>
        </w:rPr>
        <w:t xml:space="preserve">355;  and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(c) aggravated stalking, as provided for in Section 16</w:t>
      </w:r>
      <w:r w:rsidR="008F7229" w:rsidRPr="008F7229">
        <w:rPr>
          <w:rFonts w:cs="Times New Roman"/>
        </w:rPr>
        <w:noBreakHyphen/>
      </w:r>
      <w:r w:rsidRPr="008F7229">
        <w:rPr>
          <w:rFonts w:cs="Times New Roman"/>
        </w:rPr>
        <w:t>3</w:t>
      </w:r>
      <w:r w:rsidR="008F7229" w:rsidRPr="008F7229">
        <w:rPr>
          <w:rFonts w:cs="Times New Roman"/>
        </w:rPr>
        <w:noBreakHyphen/>
      </w:r>
      <w:r w:rsidRPr="008F7229">
        <w:rPr>
          <w:rFonts w:cs="Times New Roman"/>
        </w:rPr>
        <w:t xml:space="preserve">1730(C);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(4) an unclassified crime which carries a maximum term of imprisonment of fifteen years or more, as provided for in Section 16</w:t>
      </w:r>
      <w:r w:rsidR="008F7229" w:rsidRPr="008F7229">
        <w:rPr>
          <w:rFonts w:cs="Times New Roman"/>
        </w:rPr>
        <w:noBreakHyphen/>
      </w:r>
      <w:r w:rsidRPr="008F7229">
        <w:rPr>
          <w:rFonts w:cs="Times New Roman"/>
        </w:rPr>
        <w:t>1</w:t>
      </w:r>
      <w:r w:rsidR="008F7229" w:rsidRPr="008F7229">
        <w:rPr>
          <w:rFonts w:cs="Times New Roman"/>
        </w:rPr>
        <w:noBreakHyphen/>
      </w:r>
      <w:r w:rsidRPr="008F7229">
        <w:rPr>
          <w:rFonts w:cs="Times New Roman"/>
        </w:rPr>
        <w:t xml:space="preserve">10(D);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(5) the unclassified crime of assault and battery of a high and aggravated nature in which the original indictment was for an offense that would require registration as a sex offender, as provided for in Section 23</w:t>
      </w:r>
      <w:r w:rsidR="008F7229" w:rsidRPr="008F7229">
        <w:rPr>
          <w:rFonts w:cs="Times New Roman"/>
        </w:rPr>
        <w:noBreakHyphen/>
      </w:r>
      <w:r w:rsidRPr="008F7229">
        <w:rPr>
          <w:rFonts w:cs="Times New Roman"/>
        </w:rPr>
        <w:t>3</w:t>
      </w:r>
      <w:r w:rsidR="008F7229" w:rsidRPr="008F7229">
        <w:rPr>
          <w:rFonts w:cs="Times New Roman"/>
        </w:rPr>
        <w:noBreakHyphen/>
      </w:r>
      <w:r w:rsidRPr="008F7229">
        <w:rPr>
          <w:rFonts w:cs="Times New Roman"/>
        </w:rPr>
        <w:t xml:space="preserve">430;  or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(6) a crime which requires a registration as a sex offender, as provided for in Section 23</w:t>
      </w:r>
      <w:r w:rsidR="008F7229" w:rsidRPr="008F7229">
        <w:rPr>
          <w:rFonts w:cs="Times New Roman"/>
        </w:rPr>
        <w:noBreakHyphen/>
      </w:r>
      <w:r w:rsidRPr="008F7229">
        <w:rPr>
          <w:rFonts w:cs="Times New Roman"/>
        </w:rPr>
        <w:t>3</w:t>
      </w:r>
      <w:r w:rsidR="008F7229" w:rsidRPr="008F7229">
        <w:rPr>
          <w:rFonts w:cs="Times New Roman"/>
        </w:rPr>
        <w:noBreakHyphen/>
      </w:r>
      <w:r w:rsidRPr="008F7229">
        <w:rPr>
          <w:rFonts w:cs="Times New Roman"/>
        </w:rPr>
        <w:t xml:space="preserve">430.  </w:t>
      </w:r>
      <w:r w:rsidR="008F7229" w:rsidRPr="008F7229">
        <w:rPr>
          <w:rFonts w:cs="Times New Roman"/>
        </w:rPr>
        <w:t>“</w:t>
      </w:r>
      <w:r w:rsidRPr="008F7229">
        <w:rPr>
          <w:rFonts w:cs="Times New Roman"/>
        </w:rPr>
        <w:t>Eligible offender</w:t>
      </w:r>
      <w:r w:rsidR="008F7229" w:rsidRPr="008F7229">
        <w:rPr>
          <w:rFonts w:cs="Times New Roman"/>
        </w:rPr>
        <w:t>”</w:t>
      </w:r>
      <w:r w:rsidRPr="008F7229">
        <w:rPr>
          <w:rFonts w:cs="Times New Roman"/>
        </w:rPr>
        <w:t xml:space="preserve"> does not include a person who does not provide an approved in</w:t>
      </w:r>
      <w:r w:rsidR="008F7229" w:rsidRPr="008F7229">
        <w:rPr>
          <w:rFonts w:cs="Times New Roman"/>
        </w:rPr>
        <w:noBreakHyphen/>
      </w:r>
      <w:r w:rsidRPr="008F7229">
        <w:rPr>
          <w:rFonts w:cs="Times New Roman"/>
        </w:rPr>
        <w:t xml:space="preserve">state residence as determined jointly by the Department of Corrections and the Department of Probation, Parole and Pardon Services.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023" w:rsidRDefault="00560023"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1310.</w:t>
      </w:r>
      <w:r w:rsidR="00F57355" w:rsidRPr="008F7229">
        <w:rPr>
          <w:rFonts w:cs="Times New Roman"/>
        </w:rPr>
        <w:t xml:space="preserve"> Development and operation;  inmate eligibility.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w:t>
      </w:r>
      <w:r w:rsidR="008F7229" w:rsidRPr="008F7229">
        <w:rPr>
          <w:rFonts w:cs="Times New Roman"/>
        </w:rPr>
        <w:t>’</w:t>
      </w:r>
      <w:r w:rsidRPr="008F7229">
        <w:rPr>
          <w:rFonts w:cs="Times New Roman"/>
        </w:rPr>
        <w:t>s or offender</w:t>
      </w:r>
      <w:r w:rsidR="008F7229" w:rsidRPr="008F7229">
        <w:rPr>
          <w:rFonts w:cs="Times New Roman"/>
        </w:rPr>
        <w:t>’</w:t>
      </w:r>
      <w:r w:rsidRPr="008F7229">
        <w:rPr>
          <w:rFonts w:cs="Times New Roman"/>
        </w:rPr>
        <w:t xml:space="preserve">s placement and participation are at the joint discretion of the Department of Corrections and the Department of Probation, Parole and Pardon Services.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1320.</w:t>
      </w:r>
      <w:r w:rsidR="00F57355" w:rsidRPr="008F7229">
        <w:rPr>
          <w:rFonts w:cs="Times New Roman"/>
        </w:rPr>
        <w:t xml:space="preserve"> Conditions of placement;  removal.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(A) An eligible inmate or offender placed in a day reporting center must agree to abide by the conditions established by the Department of Corrections and the Department of Probation, Parole and Pardon Services, which may include, but are not limited to: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(1) seek and maintain employment;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(2) participate in any educational, vocational training, counseling, or mentoring program recommended by the department;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(3) refrain from using alcohol or nonprescription medication;  and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(4) pay a reasonable supervision fee, which may be waived by the department, that must be retained by the department to assist in funding this program. </w:t>
      </w:r>
    </w:p>
    <w:p w:rsidR="00F57355"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 </w:t>
      </w: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(C) If a sentence to a day reporting center is revoked, the inmate must serve the remainder of his sentence within the Department of Corrections.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b/>
        </w:rPr>
        <w:t xml:space="preserve">SECTION </w:t>
      </w:r>
      <w:r w:rsidR="00F57355" w:rsidRPr="008F7229">
        <w:rPr>
          <w:rFonts w:cs="Times New Roman"/>
          <w:b/>
        </w:rPr>
        <w:t>24</w:t>
      </w:r>
      <w:r w:rsidRPr="008F7229">
        <w:rPr>
          <w:rFonts w:cs="Times New Roman"/>
          <w:b/>
        </w:rPr>
        <w:noBreakHyphen/>
      </w:r>
      <w:r w:rsidR="00F57355" w:rsidRPr="008F7229">
        <w:rPr>
          <w:rFonts w:cs="Times New Roman"/>
          <w:b/>
        </w:rPr>
        <w:t>21</w:t>
      </w:r>
      <w:r w:rsidRPr="008F7229">
        <w:rPr>
          <w:rFonts w:cs="Times New Roman"/>
          <w:b/>
        </w:rPr>
        <w:noBreakHyphen/>
      </w:r>
      <w:r w:rsidR="00F57355" w:rsidRPr="008F7229">
        <w:rPr>
          <w:rFonts w:cs="Times New Roman"/>
          <w:b/>
        </w:rPr>
        <w:t>1330.</w:t>
      </w:r>
      <w:r w:rsidR="00F57355" w:rsidRPr="008F7229">
        <w:rPr>
          <w:rFonts w:cs="Times New Roman"/>
        </w:rPr>
        <w:t xml:space="preserve"> Pilot project day reporting center program;  termination. </w:t>
      </w:r>
    </w:p>
    <w:p w:rsid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229" w:rsidRPr="008F7229" w:rsidRDefault="00F5735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229">
        <w:rPr>
          <w:rFonts w:cs="Times New Roman"/>
        </w:rPr>
        <w:t xml:space="preserve">The pilot project day reporting center program terminates twelve months from its opening, unless extended by the General Assembly. </w:t>
      </w:r>
    </w:p>
    <w:p w:rsidR="008F7229" w:rsidRPr="008F7229" w:rsidRDefault="008F7229"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F7229" w:rsidRDefault="00184435" w:rsidP="008F7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F7229" w:rsidSect="008F72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229" w:rsidRDefault="008F7229" w:rsidP="008F7229">
      <w:r>
        <w:separator/>
      </w:r>
    </w:p>
  </w:endnote>
  <w:endnote w:type="continuationSeparator" w:id="0">
    <w:p w:rsidR="008F7229" w:rsidRDefault="008F7229" w:rsidP="008F7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29" w:rsidRPr="008F7229" w:rsidRDefault="008F7229" w:rsidP="008F72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29" w:rsidRPr="008F7229" w:rsidRDefault="008F7229" w:rsidP="008F72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29" w:rsidRPr="008F7229" w:rsidRDefault="008F7229" w:rsidP="008F72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229" w:rsidRDefault="008F7229" w:rsidP="008F7229">
      <w:r>
        <w:separator/>
      </w:r>
    </w:p>
  </w:footnote>
  <w:footnote w:type="continuationSeparator" w:id="0">
    <w:p w:rsidR="008F7229" w:rsidRDefault="008F7229" w:rsidP="008F7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29" w:rsidRPr="008F7229" w:rsidRDefault="008F7229" w:rsidP="008F72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29" w:rsidRPr="008F7229" w:rsidRDefault="008F7229" w:rsidP="008F72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229" w:rsidRPr="008F7229" w:rsidRDefault="008F7229" w:rsidP="008F72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7355"/>
    <w:rsid w:val="00184435"/>
    <w:rsid w:val="0036687D"/>
    <w:rsid w:val="00451436"/>
    <w:rsid w:val="00560023"/>
    <w:rsid w:val="00817EA2"/>
    <w:rsid w:val="008F7229"/>
    <w:rsid w:val="00A8267C"/>
    <w:rsid w:val="00C43F44"/>
    <w:rsid w:val="00CB0D1A"/>
    <w:rsid w:val="00D266C6"/>
    <w:rsid w:val="00F57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7229"/>
    <w:pPr>
      <w:tabs>
        <w:tab w:val="center" w:pos="4680"/>
        <w:tab w:val="right" w:pos="9360"/>
      </w:tabs>
    </w:pPr>
  </w:style>
  <w:style w:type="character" w:customStyle="1" w:styleId="HeaderChar">
    <w:name w:val="Header Char"/>
    <w:basedOn w:val="DefaultParagraphFont"/>
    <w:link w:val="Header"/>
    <w:uiPriority w:val="99"/>
    <w:semiHidden/>
    <w:rsid w:val="008F7229"/>
  </w:style>
  <w:style w:type="paragraph" w:styleId="Footer">
    <w:name w:val="footer"/>
    <w:basedOn w:val="Normal"/>
    <w:link w:val="FooterChar"/>
    <w:uiPriority w:val="99"/>
    <w:semiHidden/>
    <w:unhideWhenUsed/>
    <w:rsid w:val="008F7229"/>
    <w:pPr>
      <w:tabs>
        <w:tab w:val="center" w:pos="4680"/>
        <w:tab w:val="right" w:pos="9360"/>
      </w:tabs>
    </w:pPr>
  </w:style>
  <w:style w:type="character" w:customStyle="1" w:styleId="FooterChar">
    <w:name w:val="Footer Char"/>
    <w:basedOn w:val="DefaultParagraphFont"/>
    <w:link w:val="Footer"/>
    <w:uiPriority w:val="99"/>
    <w:semiHidden/>
    <w:rsid w:val="008F7229"/>
  </w:style>
  <w:style w:type="character" w:styleId="FootnoteReference">
    <w:name w:val="footnote reference"/>
    <w:basedOn w:val="DefaultParagraphFont"/>
    <w:uiPriority w:val="99"/>
    <w:rsid w:val="00F57355"/>
    <w:rPr>
      <w:color w:val="0000FF"/>
      <w:position w:val="6"/>
      <w:sz w:val="20"/>
      <w:szCs w:val="20"/>
    </w:rPr>
  </w:style>
  <w:style w:type="paragraph" w:styleId="BalloonText">
    <w:name w:val="Balloon Text"/>
    <w:basedOn w:val="Normal"/>
    <w:link w:val="BalloonTextChar"/>
    <w:uiPriority w:val="99"/>
    <w:semiHidden/>
    <w:unhideWhenUsed/>
    <w:rsid w:val="008F7229"/>
    <w:rPr>
      <w:rFonts w:ascii="Tahoma" w:hAnsi="Tahoma" w:cs="Tahoma"/>
      <w:sz w:val="16"/>
      <w:szCs w:val="16"/>
    </w:rPr>
  </w:style>
  <w:style w:type="character" w:customStyle="1" w:styleId="BalloonTextChar">
    <w:name w:val="Balloon Text Char"/>
    <w:basedOn w:val="DefaultParagraphFont"/>
    <w:link w:val="BalloonText"/>
    <w:uiPriority w:val="99"/>
    <w:semiHidden/>
    <w:rsid w:val="008F7229"/>
    <w:rPr>
      <w:rFonts w:ascii="Tahoma" w:hAnsi="Tahoma" w:cs="Tahoma"/>
      <w:sz w:val="16"/>
      <w:szCs w:val="16"/>
    </w:rPr>
  </w:style>
  <w:style w:type="character" w:styleId="Hyperlink">
    <w:name w:val="Hyperlink"/>
    <w:basedOn w:val="DefaultParagraphFont"/>
    <w:semiHidden/>
    <w:rsid w:val="005600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15159</Words>
  <Characters>86411</Characters>
  <Application>Microsoft Office Word</Application>
  <DocSecurity>0</DocSecurity>
  <Lines>720</Lines>
  <Paragraphs>202</Paragraphs>
  <ScaleCrop>false</ScaleCrop>
  <Company>LPITS</Company>
  <LinksUpToDate>false</LinksUpToDate>
  <CharactersWithSpaces>101368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2009-12-15T21:33:00Z</dcterms:created>
  <dcterms:modified xsi:type="dcterms:W3CDTF">2009-12-22T18:38:00Z</dcterms:modified>
</cp:coreProperties>
</file>