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8D2" w:rsidRPr="003D0AE9" w:rsidRDefault="00D918D2" w:rsidP="003D0AE9">
      <w:pPr>
        <w:spacing w:after="0"/>
        <w:jc w:val="center"/>
        <w:rPr>
          <w:sz w:val="22"/>
          <w:szCs w:val="22"/>
        </w:rPr>
      </w:pPr>
      <w:r w:rsidRPr="003D0AE9">
        <w:rPr>
          <w:sz w:val="22"/>
          <w:szCs w:val="22"/>
        </w:rPr>
        <w:t>DISCLAIMER</w:t>
      </w:r>
    </w:p>
    <w:p w:rsidR="00D918D2" w:rsidRPr="003D0AE9" w:rsidRDefault="00D918D2" w:rsidP="003D0AE9">
      <w:pPr>
        <w:spacing w:after="0"/>
        <w:rPr>
          <w:sz w:val="22"/>
          <w:szCs w:val="22"/>
        </w:rPr>
      </w:pPr>
    </w:p>
    <w:p w:rsidR="00D918D2" w:rsidRPr="003D0AE9" w:rsidRDefault="00D918D2" w:rsidP="003D0AE9">
      <w:pPr>
        <w:spacing w:after="0"/>
        <w:jc w:val="both"/>
        <w:rPr>
          <w:sz w:val="22"/>
          <w:szCs w:val="22"/>
        </w:rPr>
      </w:pPr>
      <w:r w:rsidRPr="003D0AE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918D2" w:rsidRPr="003D0AE9" w:rsidRDefault="00D918D2" w:rsidP="003D0AE9">
      <w:pPr>
        <w:spacing w:after="0"/>
        <w:rPr>
          <w:sz w:val="22"/>
          <w:szCs w:val="22"/>
        </w:rPr>
      </w:pPr>
    </w:p>
    <w:p w:rsidR="00D918D2" w:rsidRPr="003D0AE9" w:rsidRDefault="00D918D2" w:rsidP="003D0AE9">
      <w:pPr>
        <w:spacing w:after="0"/>
        <w:jc w:val="both"/>
        <w:rPr>
          <w:sz w:val="22"/>
          <w:szCs w:val="22"/>
        </w:rPr>
      </w:pPr>
      <w:r w:rsidRPr="003D0AE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18D2" w:rsidRPr="003D0AE9" w:rsidRDefault="00D918D2" w:rsidP="003D0AE9">
      <w:pPr>
        <w:spacing w:after="0"/>
        <w:rPr>
          <w:sz w:val="22"/>
          <w:szCs w:val="22"/>
        </w:rPr>
      </w:pPr>
    </w:p>
    <w:p w:rsidR="00D918D2" w:rsidRPr="003D0AE9" w:rsidRDefault="00D918D2" w:rsidP="003D0AE9">
      <w:pPr>
        <w:spacing w:after="0"/>
        <w:jc w:val="both"/>
        <w:rPr>
          <w:sz w:val="22"/>
          <w:szCs w:val="22"/>
        </w:rPr>
      </w:pPr>
      <w:r w:rsidRPr="003D0AE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18D2" w:rsidRPr="003D0AE9" w:rsidRDefault="00D918D2" w:rsidP="003D0AE9">
      <w:pPr>
        <w:spacing w:after="0"/>
        <w:rPr>
          <w:sz w:val="22"/>
          <w:szCs w:val="22"/>
        </w:rPr>
      </w:pPr>
    </w:p>
    <w:p w:rsidR="00D918D2" w:rsidRPr="003D0AE9" w:rsidRDefault="00D918D2" w:rsidP="003D0AE9">
      <w:pPr>
        <w:spacing w:after="0"/>
        <w:jc w:val="both"/>
        <w:rPr>
          <w:sz w:val="22"/>
          <w:szCs w:val="22"/>
        </w:rPr>
      </w:pPr>
      <w:r w:rsidRPr="003D0AE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D0AE9">
          <w:rPr>
            <w:rStyle w:val="Hyperlink"/>
            <w:sz w:val="22"/>
            <w:szCs w:val="22"/>
          </w:rPr>
          <w:t>LPITS@scstatehouse.gov</w:t>
        </w:r>
      </w:hyperlink>
      <w:r w:rsidRPr="003D0AE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918D2" w:rsidRDefault="00D918D2"/>
    <w:p w:rsidR="00D918D2" w:rsidRDefault="00D918D2">
      <w:pPr>
        <w:widowControl/>
        <w:autoSpaceDE/>
        <w:autoSpaceDN/>
        <w:adjustRightInd/>
        <w:spacing w:after="200" w:line="276" w:lineRule="auto"/>
        <w:rPr>
          <w:color w:val="auto"/>
          <w:sz w:val="22"/>
        </w:rPr>
      </w:pPr>
      <w:r>
        <w:rPr>
          <w:color w:val="auto"/>
          <w:sz w:val="22"/>
        </w:rPr>
        <w:br w:type="page"/>
      </w:r>
    </w:p>
    <w:p w:rsidR="002C39EC" w:rsidRDefault="005B3888"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C39EC">
        <w:rPr>
          <w:color w:val="auto"/>
          <w:sz w:val="22"/>
        </w:rPr>
        <w:lastRenderedPageBreak/>
        <w:t>CHAPTER 29.</w:t>
      </w:r>
    </w:p>
    <w:p w:rsid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C39EC" w:rsidRPr="002C39EC" w:rsidRDefault="005B3888"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C39EC">
        <w:rPr>
          <w:color w:val="auto"/>
          <w:sz w:val="22"/>
        </w:rPr>
        <w:t xml:space="preserve"> PALMETTOPRIDE</w:t>
      </w:r>
    </w:p>
    <w:p w:rsidR="002C39EC" w:rsidRP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39EC">
        <w:rPr>
          <w:b/>
          <w:color w:val="auto"/>
          <w:sz w:val="22"/>
        </w:rPr>
        <w:t xml:space="preserve">SECTION </w:t>
      </w:r>
      <w:r w:rsidR="005B3888" w:rsidRPr="002C39EC">
        <w:rPr>
          <w:b/>
          <w:color w:val="auto"/>
          <w:sz w:val="22"/>
        </w:rPr>
        <w:t>37</w:t>
      </w:r>
      <w:r w:rsidRPr="002C39EC">
        <w:rPr>
          <w:b/>
          <w:color w:val="auto"/>
          <w:sz w:val="22"/>
        </w:rPr>
        <w:noBreakHyphen/>
      </w:r>
      <w:r w:rsidR="005B3888" w:rsidRPr="002C39EC">
        <w:rPr>
          <w:b/>
          <w:color w:val="auto"/>
          <w:sz w:val="22"/>
        </w:rPr>
        <w:t>29</w:t>
      </w:r>
      <w:r w:rsidRPr="002C39EC">
        <w:rPr>
          <w:b/>
          <w:color w:val="auto"/>
          <w:sz w:val="22"/>
        </w:rPr>
        <w:noBreakHyphen/>
      </w:r>
      <w:r w:rsidR="005B3888" w:rsidRPr="002C39EC">
        <w:rPr>
          <w:b/>
          <w:color w:val="auto"/>
          <w:sz w:val="22"/>
        </w:rPr>
        <w:t>100.</w:t>
      </w:r>
      <w:r w:rsidR="005B3888" w:rsidRPr="002C39EC">
        <w:rPr>
          <w:color w:val="auto"/>
          <w:sz w:val="22"/>
        </w:rPr>
        <w:t xml:space="preserve"> PalmettoPride established;  purpose. </w:t>
      </w:r>
    </w:p>
    <w:p w:rsid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39EC" w:rsidRPr="002C39EC" w:rsidRDefault="005B3888"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39EC">
        <w:rPr>
          <w:color w:val="auto"/>
          <w:sz w:val="22"/>
        </w:rPr>
        <w:t xml:space="preserve">There is established PalmettoPride, an eleemosynary, nonprofit corporation organized pursuant to Chapter 31 of Title 33 and Section 501(c)(3) of the Internal Revenue Code, which is authorized to coordinate and implement statewide and local programs for litter control. </w:t>
      </w:r>
    </w:p>
    <w:p w:rsidR="002C39EC" w:rsidRP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39EC">
        <w:rPr>
          <w:b/>
          <w:color w:val="auto"/>
          <w:sz w:val="22"/>
        </w:rPr>
        <w:t xml:space="preserve">SECTION </w:t>
      </w:r>
      <w:r w:rsidR="005B3888" w:rsidRPr="002C39EC">
        <w:rPr>
          <w:b/>
          <w:color w:val="auto"/>
          <w:sz w:val="22"/>
        </w:rPr>
        <w:t>37</w:t>
      </w:r>
      <w:r w:rsidRPr="002C39EC">
        <w:rPr>
          <w:b/>
          <w:color w:val="auto"/>
          <w:sz w:val="22"/>
        </w:rPr>
        <w:noBreakHyphen/>
      </w:r>
      <w:r w:rsidR="005B3888" w:rsidRPr="002C39EC">
        <w:rPr>
          <w:b/>
          <w:color w:val="auto"/>
          <w:sz w:val="22"/>
        </w:rPr>
        <w:t>29</w:t>
      </w:r>
      <w:r w:rsidRPr="002C39EC">
        <w:rPr>
          <w:b/>
          <w:color w:val="auto"/>
          <w:sz w:val="22"/>
        </w:rPr>
        <w:noBreakHyphen/>
      </w:r>
      <w:r w:rsidR="005B3888" w:rsidRPr="002C39EC">
        <w:rPr>
          <w:b/>
          <w:color w:val="auto"/>
          <w:sz w:val="22"/>
        </w:rPr>
        <w:t>110.</w:t>
      </w:r>
      <w:r w:rsidR="005B3888" w:rsidRPr="002C39EC">
        <w:rPr>
          <w:color w:val="auto"/>
          <w:sz w:val="22"/>
        </w:rPr>
        <w:t xml:space="preserve"> Board of directors;  appointment of members;  terms;  vacancies. </w:t>
      </w:r>
    </w:p>
    <w:p w:rsid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39EC" w:rsidRPr="002C39EC" w:rsidRDefault="005B3888"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39EC">
        <w:rPr>
          <w:color w:val="auto"/>
          <w:sz w:val="22"/>
        </w:rPr>
        <w:t xml:space="preserve">PalmettoPride is governed by a board of directors composed of eleven members to be appointed as follows:  five members of the public must be appointed by the Governor;  three members must be appointed by the President Pro Tempore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Pro Tempore of the Senate, or the Speaker of the House of Representatives, as appropriate, for the remainder of the unexpired term. </w:t>
      </w:r>
    </w:p>
    <w:p w:rsidR="002C39EC" w:rsidRP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39EC">
        <w:rPr>
          <w:b/>
          <w:color w:val="auto"/>
          <w:sz w:val="22"/>
        </w:rPr>
        <w:t xml:space="preserve">SECTION </w:t>
      </w:r>
      <w:r w:rsidR="005B3888" w:rsidRPr="002C39EC">
        <w:rPr>
          <w:b/>
          <w:color w:val="auto"/>
          <w:sz w:val="22"/>
        </w:rPr>
        <w:t>37</w:t>
      </w:r>
      <w:r w:rsidRPr="002C39EC">
        <w:rPr>
          <w:b/>
          <w:color w:val="auto"/>
          <w:sz w:val="22"/>
        </w:rPr>
        <w:noBreakHyphen/>
      </w:r>
      <w:r w:rsidR="005B3888" w:rsidRPr="002C39EC">
        <w:rPr>
          <w:b/>
          <w:color w:val="auto"/>
          <w:sz w:val="22"/>
        </w:rPr>
        <w:t>29</w:t>
      </w:r>
      <w:r w:rsidRPr="002C39EC">
        <w:rPr>
          <w:b/>
          <w:color w:val="auto"/>
          <w:sz w:val="22"/>
        </w:rPr>
        <w:noBreakHyphen/>
      </w:r>
      <w:r w:rsidR="005B3888" w:rsidRPr="002C39EC">
        <w:rPr>
          <w:b/>
          <w:color w:val="auto"/>
          <w:sz w:val="22"/>
        </w:rPr>
        <w:t>120.</w:t>
      </w:r>
      <w:r w:rsidR="005B3888" w:rsidRPr="002C39EC">
        <w:rPr>
          <w:color w:val="auto"/>
          <w:sz w:val="22"/>
        </w:rPr>
        <w:t xml:space="preserve"> Appointment of staff and Executive Coordinator;  annual budget. </w:t>
      </w:r>
    </w:p>
    <w:p w:rsid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39EC" w:rsidRPr="002C39EC" w:rsidRDefault="005B3888"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39EC">
        <w:rPr>
          <w:color w:val="auto"/>
          <w:sz w:val="22"/>
        </w:rPr>
        <w:t xml:space="preserve">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 </w:t>
      </w:r>
    </w:p>
    <w:p w:rsidR="002C39EC" w:rsidRP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39EC">
        <w:rPr>
          <w:b/>
          <w:color w:val="auto"/>
          <w:sz w:val="22"/>
        </w:rPr>
        <w:t xml:space="preserve">SECTION </w:t>
      </w:r>
      <w:r w:rsidR="005B3888" w:rsidRPr="002C39EC">
        <w:rPr>
          <w:b/>
          <w:color w:val="auto"/>
          <w:sz w:val="22"/>
        </w:rPr>
        <w:t>37</w:t>
      </w:r>
      <w:r w:rsidRPr="002C39EC">
        <w:rPr>
          <w:b/>
          <w:color w:val="auto"/>
          <w:sz w:val="22"/>
        </w:rPr>
        <w:noBreakHyphen/>
      </w:r>
      <w:r w:rsidR="005B3888" w:rsidRPr="002C39EC">
        <w:rPr>
          <w:b/>
          <w:color w:val="auto"/>
          <w:sz w:val="22"/>
        </w:rPr>
        <w:t>29</w:t>
      </w:r>
      <w:r w:rsidRPr="002C39EC">
        <w:rPr>
          <w:b/>
          <w:color w:val="auto"/>
          <w:sz w:val="22"/>
        </w:rPr>
        <w:noBreakHyphen/>
      </w:r>
      <w:r w:rsidR="005B3888" w:rsidRPr="002C39EC">
        <w:rPr>
          <w:b/>
          <w:color w:val="auto"/>
          <w:sz w:val="22"/>
        </w:rPr>
        <w:t>130.</w:t>
      </w:r>
      <w:r w:rsidR="005B3888" w:rsidRPr="002C39EC">
        <w:rPr>
          <w:color w:val="auto"/>
          <w:sz w:val="22"/>
        </w:rPr>
        <w:t xml:space="preserve"> Acceptance of gifts;  receipt and expenditure of public funds appropriated. </w:t>
      </w:r>
    </w:p>
    <w:p w:rsid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39EC" w:rsidRPr="002C39EC" w:rsidRDefault="005B3888"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39EC">
        <w:rPr>
          <w:color w:val="auto"/>
          <w:sz w:val="22"/>
        </w:rPr>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2C39EC" w:rsidRPr="002C39EC">
        <w:rPr>
          <w:color w:val="auto"/>
          <w:sz w:val="22"/>
        </w:rPr>
        <w:noBreakHyphen/>
      </w:r>
      <w:r w:rsidRPr="002C39EC">
        <w:rPr>
          <w:color w:val="auto"/>
          <w:sz w:val="22"/>
        </w:rPr>
        <w:t>Litter Control Program pursuant to Section 14</w:t>
      </w:r>
      <w:r w:rsidR="002C39EC" w:rsidRPr="002C39EC">
        <w:rPr>
          <w:color w:val="auto"/>
          <w:sz w:val="22"/>
        </w:rPr>
        <w:noBreakHyphen/>
      </w:r>
      <w:r w:rsidRPr="002C39EC">
        <w:rPr>
          <w:color w:val="auto"/>
          <w:sz w:val="22"/>
        </w:rPr>
        <w:t>1</w:t>
      </w:r>
      <w:r w:rsidR="002C39EC" w:rsidRPr="002C39EC">
        <w:rPr>
          <w:color w:val="auto"/>
          <w:sz w:val="22"/>
        </w:rPr>
        <w:noBreakHyphen/>
      </w:r>
      <w:r w:rsidRPr="002C39EC">
        <w:rPr>
          <w:color w:val="auto"/>
          <w:sz w:val="22"/>
        </w:rPr>
        <w:t>208(10) must not be transferred or used for a purpose other than PalmettoPride</w:t>
      </w:r>
      <w:r w:rsidR="002C39EC" w:rsidRPr="002C39EC">
        <w:rPr>
          <w:color w:val="auto"/>
          <w:sz w:val="22"/>
        </w:rPr>
        <w:noBreakHyphen/>
      </w:r>
      <w:r w:rsidRPr="002C39EC">
        <w:rPr>
          <w:color w:val="auto"/>
          <w:sz w:val="22"/>
        </w:rPr>
        <w:t xml:space="preserve">Litter Control.  Unexpended funds must be carried forward and used only for authorized purposes. </w:t>
      </w:r>
    </w:p>
    <w:p w:rsidR="002C39EC" w:rsidRPr="002C39EC" w:rsidRDefault="002C39EC" w:rsidP="002C39E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C39EC" w:rsidRPr="002C39EC" w:rsidSect="002C39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AB8" w:rsidRDefault="005B3888">
      <w:pPr>
        <w:spacing w:after="0"/>
      </w:pPr>
      <w:r>
        <w:separator/>
      </w:r>
    </w:p>
  </w:endnote>
  <w:endnote w:type="continuationSeparator" w:id="0">
    <w:p w:rsidR="00514AB8" w:rsidRDefault="005B38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9EC" w:rsidRPr="002C39EC" w:rsidRDefault="002C39EC" w:rsidP="002C39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B8" w:rsidRPr="002C39EC" w:rsidRDefault="00514AB8" w:rsidP="002C39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9EC" w:rsidRPr="002C39EC" w:rsidRDefault="002C39EC" w:rsidP="002C39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AB8" w:rsidRDefault="005B3888">
      <w:pPr>
        <w:spacing w:after="0"/>
      </w:pPr>
      <w:r>
        <w:separator/>
      </w:r>
    </w:p>
  </w:footnote>
  <w:footnote w:type="continuationSeparator" w:id="0">
    <w:p w:rsidR="00514AB8" w:rsidRDefault="005B38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9EC" w:rsidRPr="002C39EC" w:rsidRDefault="002C39EC" w:rsidP="002C39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9EC" w:rsidRPr="002C39EC" w:rsidRDefault="002C39EC" w:rsidP="002C39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9EC" w:rsidRPr="002C39EC" w:rsidRDefault="002C39EC" w:rsidP="002C39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415A"/>
    <w:rsid w:val="00083AA4"/>
    <w:rsid w:val="00153FB3"/>
    <w:rsid w:val="00183861"/>
    <w:rsid w:val="002C39EC"/>
    <w:rsid w:val="003D0AE9"/>
    <w:rsid w:val="00514AB8"/>
    <w:rsid w:val="005B3888"/>
    <w:rsid w:val="00B5415A"/>
    <w:rsid w:val="00C25268"/>
    <w:rsid w:val="00D91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AB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39EC"/>
    <w:pPr>
      <w:tabs>
        <w:tab w:val="center" w:pos="4680"/>
        <w:tab w:val="right" w:pos="9360"/>
      </w:tabs>
    </w:pPr>
  </w:style>
  <w:style w:type="character" w:customStyle="1" w:styleId="HeaderChar">
    <w:name w:val="Header Char"/>
    <w:basedOn w:val="DefaultParagraphFont"/>
    <w:link w:val="Header"/>
    <w:uiPriority w:val="99"/>
    <w:semiHidden/>
    <w:rsid w:val="002C39E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C39EC"/>
    <w:pPr>
      <w:tabs>
        <w:tab w:val="center" w:pos="4680"/>
        <w:tab w:val="right" w:pos="9360"/>
      </w:tabs>
    </w:pPr>
  </w:style>
  <w:style w:type="character" w:customStyle="1" w:styleId="FooterChar">
    <w:name w:val="Footer Char"/>
    <w:basedOn w:val="DefaultParagraphFont"/>
    <w:link w:val="Footer"/>
    <w:uiPriority w:val="99"/>
    <w:semiHidden/>
    <w:rsid w:val="002C39EC"/>
    <w:rPr>
      <w:rFonts w:ascii="Times New Roman" w:hAnsi="Times New Roman" w:cs="Times New Roman"/>
      <w:color w:val="000000"/>
      <w:sz w:val="24"/>
      <w:szCs w:val="24"/>
    </w:rPr>
  </w:style>
  <w:style w:type="character" w:styleId="FootnoteReference">
    <w:name w:val="footnote reference"/>
    <w:basedOn w:val="DefaultParagraphFont"/>
    <w:uiPriority w:val="99"/>
    <w:rsid w:val="00514AB8"/>
    <w:rPr>
      <w:color w:val="0000FF"/>
      <w:position w:val="6"/>
      <w:sz w:val="20"/>
      <w:szCs w:val="20"/>
    </w:rPr>
  </w:style>
  <w:style w:type="character" w:styleId="Hyperlink">
    <w:name w:val="Hyperlink"/>
    <w:basedOn w:val="DefaultParagraphFont"/>
    <w:semiHidden/>
    <w:rsid w:val="00D918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3664</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2009-12-16T14:35:00Z</dcterms:created>
  <dcterms:modified xsi:type="dcterms:W3CDTF">2009-12-23T15:02:00Z</dcterms:modified>
</cp:coreProperties>
</file>