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809" w:rsidRDefault="00890809">
      <w:pPr>
        <w:jc w:val="center"/>
      </w:pPr>
      <w:r>
        <w:t>DISCLAIMER</w:t>
      </w:r>
    </w:p>
    <w:p w:rsidR="00890809" w:rsidRDefault="00890809"/>
    <w:p w:rsidR="00890809" w:rsidRDefault="0089080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90809" w:rsidRDefault="00890809"/>
    <w:p w:rsidR="00890809" w:rsidRDefault="008908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0809" w:rsidRDefault="00890809"/>
    <w:p w:rsidR="00890809" w:rsidRDefault="008908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0809" w:rsidRDefault="00890809"/>
    <w:p w:rsidR="00890809" w:rsidRDefault="0089080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0809" w:rsidRDefault="00890809"/>
    <w:p w:rsidR="00890809" w:rsidRDefault="00890809">
      <w:pPr>
        <w:rPr>
          <w:rFonts w:cs="Times New Roman"/>
        </w:rPr>
      </w:pPr>
      <w:r>
        <w:rPr>
          <w:rFonts w:cs="Times New Roman"/>
        </w:rPr>
        <w:br w:type="page"/>
      </w:r>
    </w:p>
    <w:p w:rsid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5706">
        <w:rPr>
          <w:rFonts w:cs="Times New Roman"/>
        </w:rPr>
        <w:t>CHAPTER 41.</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5706">
        <w:rPr>
          <w:rFonts w:cs="Times New Roman"/>
        </w:rPr>
        <w:t xml:space="preserve"> MULTIPLE EMPLOYER SELF</w:t>
      </w:r>
      <w:r w:rsidR="00EB5706" w:rsidRPr="00EB5706">
        <w:rPr>
          <w:rFonts w:cs="Times New Roman"/>
        </w:rPr>
        <w:noBreakHyphen/>
      </w:r>
      <w:r w:rsidRPr="00EB5706">
        <w:rPr>
          <w:rFonts w:cs="Times New Roman"/>
        </w:rPr>
        <w:t>INSURED HEALTH PLAN</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10.</w:t>
      </w:r>
      <w:r w:rsidR="00C779BE" w:rsidRPr="00EB5706">
        <w:rPr>
          <w:rFonts w:cs="Times New Roman"/>
        </w:rPr>
        <w:t xml:space="preserve"> Multiple employer self</w:t>
      </w:r>
      <w:r w:rsidRPr="00EB5706">
        <w:rPr>
          <w:rFonts w:cs="Times New Roman"/>
        </w:rPr>
        <w:noBreakHyphen/>
      </w:r>
      <w:r w:rsidR="00C779BE" w:rsidRPr="00EB5706">
        <w:rPr>
          <w:rFonts w:cs="Times New Roman"/>
        </w:rPr>
        <w:t xml:space="preserve">insured health plan defined.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As used in this chapter, </w:t>
      </w:r>
      <w:r w:rsidR="00EB5706" w:rsidRPr="00EB5706">
        <w:rPr>
          <w:rFonts w:cs="Times New Roman"/>
        </w:rPr>
        <w:t>“</w:t>
      </w:r>
      <w:r w:rsidRPr="00EB5706">
        <w:rPr>
          <w:rFonts w:cs="Times New Roman"/>
        </w:rPr>
        <w:t>multiple employer self</w:t>
      </w:r>
      <w:r w:rsidR="00EB5706" w:rsidRPr="00EB5706">
        <w:rPr>
          <w:rFonts w:cs="Times New Roman"/>
        </w:rPr>
        <w:noBreakHyphen/>
      </w:r>
      <w:r w:rsidRPr="00EB5706">
        <w:rPr>
          <w:rFonts w:cs="Times New Roman"/>
        </w:rPr>
        <w:t>insured health plan</w:t>
      </w:r>
      <w:r w:rsidR="00EB5706" w:rsidRPr="00EB5706">
        <w:rPr>
          <w:rFonts w:cs="Times New Roman"/>
        </w:rPr>
        <w:t>”</w:t>
      </w:r>
      <w:r w:rsidRPr="00EB5706">
        <w:rPr>
          <w:rFonts w:cs="Times New Roman"/>
        </w:rPr>
        <w:t xml:space="preserve"> means any plan or arrangement which is established or maintained for the purpose of offering or providing health, dental, or short</w:t>
      </w:r>
      <w:r w:rsidR="00EB5706" w:rsidRPr="00EB5706">
        <w:rPr>
          <w:rFonts w:cs="Times New Roman"/>
        </w:rPr>
        <w:noBreakHyphen/>
      </w:r>
      <w:r w:rsidRPr="00EB5706">
        <w:rPr>
          <w:rFonts w:cs="Times New Roman"/>
        </w:rPr>
        <w:t xml:space="preserve">term disability benefits to employees of two or more employers but which is not fully insured.  A plan or arrangement is considered </w:t>
      </w:r>
      <w:r w:rsidR="00EB5706" w:rsidRPr="00EB5706">
        <w:rPr>
          <w:rFonts w:cs="Times New Roman"/>
        </w:rPr>
        <w:t>“</w:t>
      </w:r>
      <w:r w:rsidRPr="00EB5706">
        <w:rPr>
          <w:rFonts w:cs="Times New Roman"/>
        </w:rPr>
        <w:t>fully insured</w:t>
      </w:r>
      <w:r w:rsidR="00EB5706" w:rsidRPr="00EB5706">
        <w:rPr>
          <w:rFonts w:cs="Times New Roman"/>
        </w:rPr>
        <w:t>”</w:t>
      </w:r>
      <w:r w:rsidRPr="00EB5706">
        <w:rPr>
          <w:rFonts w:cs="Times New Roman"/>
        </w:rPr>
        <w:t xml:space="preserve"> only if all benefits payable are guaranteed under a contract or policy of insurance issued by an insurer authorized to transact business in this State.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20.</w:t>
      </w:r>
      <w:r w:rsidR="00C779BE" w:rsidRPr="00EB5706">
        <w:rPr>
          <w:rFonts w:cs="Times New Roman"/>
        </w:rPr>
        <w:t xml:space="preserve"> License required;  transaction of business;  exemptions.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It is unlawful for any multiple employer self</w:t>
      </w:r>
      <w:r w:rsidR="00EB5706" w:rsidRPr="00EB5706">
        <w:rPr>
          <w:rFonts w:cs="Times New Roman"/>
        </w:rPr>
        <w:noBreakHyphen/>
      </w:r>
      <w:r w:rsidRPr="00EB5706">
        <w:rPr>
          <w:rFonts w:cs="Times New Roman"/>
        </w:rPr>
        <w:t>insured health plan to transact business in this State without a license issued by the director or his designee.  Any of the acts described in items (1) through (8) of Section 38</w:t>
      </w:r>
      <w:r w:rsidR="00EB5706" w:rsidRPr="00EB5706">
        <w:rPr>
          <w:rFonts w:cs="Times New Roman"/>
        </w:rPr>
        <w:noBreakHyphen/>
      </w:r>
      <w:r w:rsidRPr="00EB5706">
        <w:rPr>
          <w:rFonts w:cs="Times New Roman"/>
        </w:rPr>
        <w:t>25</w:t>
      </w:r>
      <w:r w:rsidR="00EB5706" w:rsidRPr="00EB5706">
        <w:rPr>
          <w:rFonts w:cs="Times New Roman"/>
        </w:rPr>
        <w:noBreakHyphen/>
      </w:r>
      <w:r w:rsidRPr="00EB5706">
        <w:rPr>
          <w:rFonts w:cs="Times New Roman"/>
        </w:rPr>
        <w:t>110, effected by mail or otherwise by or on behalf of a multiple employer self</w:t>
      </w:r>
      <w:r w:rsidR="00EB5706" w:rsidRPr="00EB5706">
        <w:rPr>
          <w:rFonts w:cs="Times New Roman"/>
        </w:rPr>
        <w:noBreakHyphen/>
      </w:r>
      <w:r w:rsidRPr="00EB5706">
        <w:rPr>
          <w:rFonts w:cs="Times New Roman"/>
        </w:rPr>
        <w:t>insured health plan, constitutes the transaction of business in this State.  Any multiple employer self</w:t>
      </w:r>
      <w:r w:rsidR="00EB5706" w:rsidRPr="00EB5706">
        <w:rPr>
          <w:rFonts w:cs="Times New Roman"/>
        </w:rPr>
        <w:noBreakHyphen/>
      </w:r>
      <w:r w:rsidRPr="00EB5706">
        <w:rPr>
          <w:rFonts w:cs="Times New Roman"/>
        </w:rPr>
        <w:t xml:space="preserve">insured health plan which transacts business in this State without the license required by this chapter is considered to be an unauthorized insurer within the meaning of Chapter 25 of this title and all remedies and penalties prescribed therein are fully applicable.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This Chapter 41 does not apply to any plan or arrangement established or maintained by municipalities, counties, or other political subdivisions of the state or any multiple employer self</w:t>
      </w:r>
      <w:r w:rsidR="00EB5706" w:rsidRPr="00EB5706">
        <w:rPr>
          <w:rFonts w:cs="Times New Roman"/>
        </w:rPr>
        <w:noBreakHyphen/>
      </w:r>
      <w:r w:rsidRPr="00EB5706">
        <w:rPr>
          <w:rFonts w:cs="Times New Roman"/>
        </w:rPr>
        <w:t xml:space="preserve">insured health plan which is not subject to the application of state insurance laws under the provisions of the Employee Retirement Income Security Act of 1974 (29 U.S.C., Sections 1001, et seq.). </w:t>
      </w: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A multiple employer self</w:t>
      </w:r>
      <w:r w:rsidR="00EB5706" w:rsidRPr="00EB5706">
        <w:rPr>
          <w:rFonts w:cs="Times New Roman"/>
        </w:rPr>
        <w:noBreakHyphen/>
      </w:r>
      <w:r w:rsidRPr="00EB5706">
        <w:rPr>
          <w:rFonts w:cs="Times New Roman"/>
        </w:rPr>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w:t>
      </w:r>
      <w:r w:rsidR="00EB5706" w:rsidRPr="00EB5706">
        <w:rPr>
          <w:rFonts w:cs="Times New Roman"/>
        </w:rPr>
        <w:t>’</w:t>
      </w:r>
      <w:r w:rsidRPr="00EB5706">
        <w:rPr>
          <w:rFonts w:cs="Times New Roman"/>
        </w:rPr>
        <w:t>s tax</w:t>
      </w:r>
      <w:r w:rsidR="00EB5706" w:rsidRPr="00EB5706">
        <w:rPr>
          <w:rFonts w:cs="Times New Roman"/>
        </w:rPr>
        <w:noBreakHyphen/>
      </w:r>
      <w:r w:rsidRPr="00EB5706">
        <w:rPr>
          <w:rFonts w:cs="Times New Roman"/>
        </w:rPr>
        <w:t xml:space="preserve">exempt status.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lastRenderedPageBreak/>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25.</w:t>
      </w:r>
      <w:r w:rsidR="00C779BE" w:rsidRPr="00EB5706">
        <w:rPr>
          <w:rFonts w:cs="Times New Roman"/>
        </w:rPr>
        <w:t xml:space="preserve"> Agent, broker or administrator must give notice of transacting business.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(A) No agent or broker may solicit, advertise for, market, accept an application for, or in any way transact business on behalf of a multiple employer self</w:t>
      </w:r>
      <w:r w:rsidR="00EB5706" w:rsidRPr="00EB5706">
        <w:rPr>
          <w:rFonts w:cs="Times New Roman"/>
        </w:rPr>
        <w:noBreakHyphen/>
      </w:r>
      <w:r w:rsidRPr="00EB5706">
        <w:rPr>
          <w:rFonts w:cs="Times New Roman"/>
        </w:rPr>
        <w:t xml:space="preserve">insured health plan in this State, as that term is defined in this chapter, unless the agent or broker first notifies the commissioner, in writing, that the plan is transacting or proposing to transact business in this State.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(B) No third party administrator, licensed administrator of insurance benefit plans, or insurer acting as an administrator may collect charges or premiums for, or adjust or settle claims on behalf of, any multiple employer self</w:t>
      </w:r>
      <w:r w:rsidR="00EB5706" w:rsidRPr="00EB5706">
        <w:rPr>
          <w:rFonts w:cs="Times New Roman"/>
        </w:rPr>
        <w:noBreakHyphen/>
      </w:r>
      <w:r w:rsidRPr="00EB5706">
        <w:rPr>
          <w:rFonts w:cs="Times New Roman"/>
        </w:rPr>
        <w:t xml:space="preserve">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 </w:t>
      </w: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(C) The notice required by this section does not constitute approval by the commissioner of the multiple employer self</w:t>
      </w:r>
      <w:r w:rsidR="00EB5706" w:rsidRPr="00EB5706">
        <w:rPr>
          <w:rFonts w:cs="Times New Roman"/>
        </w:rPr>
        <w:noBreakHyphen/>
      </w:r>
      <w:r w:rsidRPr="00EB5706">
        <w:rPr>
          <w:rFonts w:cs="Times New Roman"/>
        </w:rPr>
        <w:t xml:space="preserve">insured health plan, nor does it limit, in any manner, the administrative remedies available to the commissioner.  Further, the notice does not limit or deprive any person of any private right of action under the law or the criminal jurisdiction of any law enforcement officer.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30.</w:t>
      </w:r>
      <w:r w:rsidR="00C779BE" w:rsidRPr="00EB5706">
        <w:rPr>
          <w:rFonts w:cs="Times New Roman"/>
        </w:rPr>
        <w:t xml:space="preserve"> License application;  fee.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Application for a license must be made on forms prescribed by the director or his designee.  No multiple employer self</w:t>
      </w:r>
      <w:r w:rsidR="00EB5706" w:rsidRPr="00EB5706">
        <w:rPr>
          <w:rFonts w:cs="Times New Roman"/>
        </w:rPr>
        <w:noBreakHyphen/>
      </w:r>
      <w:r w:rsidRPr="00EB5706">
        <w:rPr>
          <w:rFonts w:cs="Times New Roman"/>
        </w:rPr>
        <w:t xml:space="preserve">insured health plan may be licensed unless it has and maintains a minimum of two hundred fifty covered employees. </w:t>
      </w: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Not later than March first of each year every multiple employer self</w:t>
      </w:r>
      <w:r w:rsidR="00EB5706" w:rsidRPr="00EB5706">
        <w:rPr>
          <w:rFonts w:cs="Times New Roman"/>
        </w:rPr>
        <w:noBreakHyphen/>
      </w:r>
      <w:r w:rsidRPr="00EB5706">
        <w:rPr>
          <w:rFonts w:cs="Times New Roman"/>
        </w:rPr>
        <w:t xml:space="preserve">insured health plan shall pay to the department a license fee equal to two percent of the claims paid by the plan during the immediately preceding calendar year.  All the funds collected by the department must be deposited in the general fund of the state.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40.</w:t>
      </w:r>
      <w:r w:rsidR="00C779BE" w:rsidRPr="00EB5706">
        <w:rPr>
          <w:rFonts w:cs="Times New Roman"/>
        </w:rPr>
        <w:t xml:space="preserve"> Filing of bylaws, schedules of benefits, and agreements.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At the time application for a license is made, the multiple employer self</w:t>
      </w:r>
      <w:r w:rsidR="00EB5706" w:rsidRPr="00EB5706">
        <w:rPr>
          <w:rFonts w:cs="Times New Roman"/>
        </w:rPr>
        <w:noBreakHyphen/>
      </w:r>
      <w:r w:rsidRPr="00EB5706">
        <w:rPr>
          <w:rFonts w:cs="Times New Roman"/>
        </w:rPr>
        <w:t>insured health plan shall file with the department a copy of the plan</w:t>
      </w:r>
      <w:r w:rsidR="00EB5706" w:rsidRPr="00EB5706">
        <w:rPr>
          <w:rFonts w:cs="Times New Roman"/>
        </w:rPr>
        <w:t>’</w:t>
      </w:r>
      <w:r w:rsidRPr="00EB5706">
        <w:rPr>
          <w:rFonts w:cs="Times New Roman"/>
        </w:rPr>
        <w:t xml:space="preserve">s bylaws, all schedules of benefits, and all management, administration, and trust agreements which the plan has made or proposes to make for the conduct of its business and affairs.  Any proposed changes or amendments to the foregoing must also be filed with the department.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45.</w:t>
      </w:r>
      <w:r w:rsidR="00C779BE" w:rsidRPr="00EB5706">
        <w:rPr>
          <w:rFonts w:cs="Times New Roman"/>
        </w:rPr>
        <w:t xml:space="preserve"> Definitions;  denial of continued access to coverage.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(A) For purposes of this section: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(1) </w:t>
      </w:r>
      <w:r w:rsidR="00EB5706" w:rsidRPr="00EB5706">
        <w:rPr>
          <w:rFonts w:cs="Times New Roman"/>
        </w:rPr>
        <w:t>“</w:t>
      </w:r>
      <w:r w:rsidRPr="00EB5706">
        <w:rPr>
          <w:rFonts w:cs="Times New Roman"/>
        </w:rPr>
        <w:t>Group health plan</w:t>
      </w:r>
      <w:r w:rsidR="00EB5706" w:rsidRPr="00EB5706">
        <w:rPr>
          <w:rFonts w:cs="Times New Roman"/>
        </w:rPr>
        <w:t>”</w:t>
      </w:r>
      <w:r w:rsidRPr="00EB5706">
        <w:rPr>
          <w:rFonts w:cs="Times New Roman"/>
        </w:rPr>
        <w:t xml:space="preserve"> means an employee welfare benefit plan to the extent that the plan provides medical care, including items and services paid for as medical care to employees or their dependents as defined under the terms of the plan, directly or through insurance, reimbursement, or otherwise.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(2) </w:t>
      </w:r>
      <w:r w:rsidR="00EB5706" w:rsidRPr="00EB5706">
        <w:rPr>
          <w:rFonts w:cs="Times New Roman"/>
        </w:rPr>
        <w:t>“</w:t>
      </w:r>
      <w:r w:rsidRPr="00EB5706">
        <w:rPr>
          <w:rFonts w:cs="Times New Roman"/>
        </w:rPr>
        <w:t>Medical care</w:t>
      </w:r>
      <w:r w:rsidR="00EB5706" w:rsidRPr="00EB5706">
        <w:rPr>
          <w:rFonts w:cs="Times New Roman"/>
        </w:rPr>
        <w:t>”</w:t>
      </w:r>
      <w:r w:rsidRPr="00EB5706">
        <w:rPr>
          <w:rFonts w:cs="Times New Roman"/>
        </w:rPr>
        <w:t xml:space="preserve"> means amounts paid for: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(a) the diagnosis, cure, mitigation, treatment, or prevention of disease or amounts paid for the purpose of affecting any structure or function of the body;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(b) amounts paid for transportation primarily for and essential to medical care referred to in subitem (a);  and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(c) amounts paid for insurance covering medical care referred to in subitems (a) and (b).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(3) </w:t>
      </w:r>
      <w:r w:rsidR="00EB5706" w:rsidRPr="00EB5706">
        <w:rPr>
          <w:rFonts w:cs="Times New Roman"/>
        </w:rPr>
        <w:t>“</w:t>
      </w:r>
      <w:r w:rsidRPr="00EB5706">
        <w:rPr>
          <w:rFonts w:cs="Times New Roman"/>
        </w:rPr>
        <w:t>Network plan</w:t>
      </w:r>
      <w:r w:rsidR="00EB5706" w:rsidRPr="00EB5706">
        <w:rPr>
          <w:rFonts w:cs="Times New Roman"/>
        </w:rPr>
        <w:t>”</w:t>
      </w:r>
      <w:r w:rsidRPr="00EB5706">
        <w:rPr>
          <w:rFonts w:cs="Times New Roman"/>
        </w:rPr>
        <w:t xml:space="preserve"> means health insurance coverage offered by a health insurance issuer under which the financing and delivery of medical care, including items and services paid for as medical care, are provided, in whole or in part, through a defined set of providers under contract with the issuer.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(4) </w:t>
      </w:r>
      <w:r w:rsidR="00EB5706" w:rsidRPr="00EB5706">
        <w:rPr>
          <w:rFonts w:cs="Times New Roman"/>
        </w:rPr>
        <w:t>“</w:t>
      </w:r>
      <w:r w:rsidRPr="00EB5706">
        <w:rPr>
          <w:rFonts w:cs="Times New Roman"/>
        </w:rPr>
        <w:t>Health insurance coverage</w:t>
      </w:r>
      <w:r w:rsidR="00EB5706" w:rsidRPr="00EB5706">
        <w:rPr>
          <w:rFonts w:cs="Times New Roman"/>
        </w:rPr>
        <w:t>”</w:t>
      </w:r>
      <w:r w:rsidRPr="00EB5706">
        <w:rPr>
          <w:rFonts w:cs="Times New Roman"/>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(a) coverage only for accident or disability income insurance or any combination of these;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(b) coverage issued as a supplement to liability insurance;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(c) liability insurance, including general liability insurance and automobile liability insurance;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(d) workers</w:t>
      </w:r>
      <w:r w:rsidR="00EB5706" w:rsidRPr="00EB5706">
        <w:rPr>
          <w:rFonts w:cs="Times New Roman"/>
        </w:rPr>
        <w:t>’</w:t>
      </w:r>
      <w:r w:rsidRPr="00EB5706">
        <w:rPr>
          <w:rFonts w:cs="Times New Roman"/>
        </w:rPr>
        <w:t xml:space="preserve"> compensation or similar insurance;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(e) automobile medical payment insurance;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(f) credit</w:t>
      </w:r>
      <w:r w:rsidR="00EB5706" w:rsidRPr="00EB5706">
        <w:rPr>
          <w:rFonts w:cs="Times New Roman"/>
        </w:rPr>
        <w:noBreakHyphen/>
      </w:r>
      <w:r w:rsidRPr="00EB5706">
        <w:rPr>
          <w:rFonts w:cs="Times New Roman"/>
        </w:rPr>
        <w:t xml:space="preserve">only insurance;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(g) coverage for on</w:t>
      </w:r>
      <w:r w:rsidR="00EB5706" w:rsidRPr="00EB5706">
        <w:rPr>
          <w:rFonts w:cs="Times New Roman"/>
        </w:rPr>
        <w:noBreakHyphen/>
      </w:r>
      <w:r w:rsidRPr="00EB5706">
        <w:rPr>
          <w:rFonts w:cs="Times New Roman"/>
        </w:rPr>
        <w:t xml:space="preserve">site medical clinics;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(h) other similar insurance coverage, specified in regulations, under which benefits for medical care are secondary or incidental to other insurance benefits;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(i) if offered separately: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(i) limited scope dental or vision benefits;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(ii) benefits for long</w:t>
      </w:r>
      <w:r w:rsidR="00EB5706" w:rsidRPr="00EB5706">
        <w:rPr>
          <w:rFonts w:cs="Times New Roman"/>
        </w:rPr>
        <w:noBreakHyphen/>
      </w:r>
      <w:r w:rsidRPr="00EB5706">
        <w:rPr>
          <w:rFonts w:cs="Times New Roman"/>
        </w:rPr>
        <w:t>term care, nursing home care, home health care, community</w:t>
      </w:r>
      <w:r w:rsidR="00EB5706" w:rsidRPr="00EB5706">
        <w:rPr>
          <w:rFonts w:cs="Times New Roman"/>
        </w:rPr>
        <w:noBreakHyphen/>
      </w:r>
      <w:r w:rsidRPr="00EB5706">
        <w:rPr>
          <w:rFonts w:cs="Times New Roman"/>
        </w:rPr>
        <w:t xml:space="preserve">based care, or any combination of these;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(iii) such other similar, limited benefits as are specified in regulations;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(j) if offered as independent, noncoordinated benefits: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(i) coverage only for specified disease or illness;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(ii) hospital indemnity or other fixed indemnity insurance;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(k) if offered as a separate insurance policy: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(i) Medicare supplement health insurance, as defined under Section 1882(g)(1) of the Social Security Act;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(ii) coverage supplemental to the coverage provided under Chapter 55, Title 10 of the United States Code;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(iii) similar supplemental coverage provided to coverage under a group health plan.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(5) </w:t>
      </w:r>
      <w:r w:rsidR="00EB5706" w:rsidRPr="00EB5706">
        <w:rPr>
          <w:rFonts w:cs="Times New Roman"/>
        </w:rPr>
        <w:t>“</w:t>
      </w:r>
      <w:r w:rsidRPr="00EB5706">
        <w:rPr>
          <w:rFonts w:cs="Times New Roman"/>
        </w:rPr>
        <w:t>Health insurance issuer</w:t>
      </w:r>
      <w:r w:rsidR="00EB5706" w:rsidRPr="00EB5706">
        <w:rPr>
          <w:rFonts w:cs="Times New Roman"/>
        </w:rPr>
        <w:t>”</w:t>
      </w:r>
      <w:r w:rsidRPr="00EB5706">
        <w:rPr>
          <w:rFonts w:cs="Times New Roman"/>
        </w:rPr>
        <w:t xml:space="preserve"> or </w:t>
      </w:r>
      <w:r w:rsidR="00EB5706" w:rsidRPr="00EB5706">
        <w:rPr>
          <w:rFonts w:cs="Times New Roman"/>
        </w:rPr>
        <w:t>“</w:t>
      </w:r>
      <w:r w:rsidRPr="00EB5706">
        <w:rPr>
          <w:rFonts w:cs="Times New Roman"/>
        </w:rPr>
        <w:t>issuer</w:t>
      </w:r>
      <w:r w:rsidR="00EB5706" w:rsidRPr="00EB5706">
        <w:rPr>
          <w:rFonts w:cs="Times New Roman"/>
        </w:rPr>
        <w:t>”</w:t>
      </w:r>
      <w:r w:rsidRPr="00EB5706">
        <w:rPr>
          <w:rFonts w:cs="Times New Roman"/>
        </w:rPr>
        <w:t xml:space="preserve">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(6) </w:t>
      </w:r>
      <w:r w:rsidR="00EB5706" w:rsidRPr="00EB5706">
        <w:rPr>
          <w:rFonts w:cs="Times New Roman"/>
        </w:rPr>
        <w:t>“</w:t>
      </w:r>
      <w:r w:rsidRPr="00EB5706">
        <w:rPr>
          <w:rFonts w:cs="Times New Roman"/>
        </w:rPr>
        <w:t>Health status</w:t>
      </w:r>
      <w:r w:rsidR="00EB5706" w:rsidRPr="00EB5706">
        <w:rPr>
          <w:rFonts w:cs="Times New Roman"/>
        </w:rPr>
        <w:noBreakHyphen/>
      </w:r>
      <w:r w:rsidRPr="00EB5706">
        <w:rPr>
          <w:rFonts w:cs="Times New Roman"/>
        </w:rPr>
        <w:t>related factor</w:t>
      </w:r>
      <w:r w:rsidR="00EB5706" w:rsidRPr="00EB5706">
        <w:rPr>
          <w:rFonts w:cs="Times New Roman"/>
        </w:rPr>
        <w:t>”</w:t>
      </w:r>
      <w:r w:rsidRPr="00EB5706">
        <w:rPr>
          <w:rFonts w:cs="Times New Roman"/>
        </w:rPr>
        <w:t xml:space="preserve">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(B) A group health plan which is a multiple employer self</w:t>
      </w:r>
      <w:r w:rsidR="00EB5706" w:rsidRPr="00EB5706">
        <w:rPr>
          <w:rFonts w:cs="Times New Roman"/>
        </w:rPr>
        <w:noBreakHyphen/>
      </w:r>
      <w:r w:rsidRPr="00EB5706">
        <w:rPr>
          <w:rFonts w:cs="Times New Roman"/>
        </w:rPr>
        <w:t xml:space="preserve">insured health plan may not deny an employer whose employees are covered under such a plan continued access to the same or different coverage under the terms of such a plan, other than: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(1) for nonpayment of contributions;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(2) for fraud or other intentional misrepresentation of material fact by the employer;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(3) for noncompliance with material plan provisions;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(4) because the plan is ceasing to offer any coverage in a geographic area;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EB5706" w:rsidRPr="00EB5706">
        <w:rPr>
          <w:rFonts w:cs="Times New Roman"/>
        </w:rPr>
        <w:noBreakHyphen/>
      </w:r>
      <w:r w:rsidRPr="00EB5706">
        <w:rPr>
          <w:rFonts w:cs="Times New Roman"/>
        </w:rPr>
        <w:t xml:space="preserve">related factor in relation to such individuals or their dependents;  and </w:t>
      </w: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(6) for failure to meet the terms of an applicable collective bargaining agreement, to renew a collective bargaining or other agreement requiring or authorizing contributions to the plan, or to employ employees covered by such an agreement.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50.</w:t>
      </w:r>
      <w:r w:rsidR="00C779BE" w:rsidRPr="00EB5706">
        <w:rPr>
          <w:rFonts w:cs="Times New Roman"/>
        </w:rPr>
        <w:t xml:space="preserve"> Excess stop</w:t>
      </w:r>
      <w:r w:rsidRPr="00EB5706">
        <w:rPr>
          <w:rFonts w:cs="Times New Roman"/>
        </w:rPr>
        <w:noBreakHyphen/>
      </w:r>
      <w:r w:rsidR="00C779BE" w:rsidRPr="00EB5706">
        <w:rPr>
          <w:rFonts w:cs="Times New Roman"/>
        </w:rPr>
        <w:t xml:space="preserve">loss coverage required.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A multiple employer self</w:t>
      </w:r>
      <w:r w:rsidR="00EB5706" w:rsidRPr="00EB5706">
        <w:rPr>
          <w:rFonts w:cs="Times New Roman"/>
        </w:rPr>
        <w:noBreakHyphen/>
      </w:r>
      <w:r w:rsidRPr="00EB5706">
        <w:rPr>
          <w:rFonts w:cs="Times New Roman"/>
        </w:rPr>
        <w:t>insured health plan shall include aggregate excess stop</w:t>
      </w:r>
      <w:r w:rsidR="00EB5706" w:rsidRPr="00EB5706">
        <w:rPr>
          <w:rFonts w:cs="Times New Roman"/>
        </w:rPr>
        <w:noBreakHyphen/>
      </w:r>
      <w:r w:rsidRPr="00EB5706">
        <w:rPr>
          <w:rFonts w:cs="Times New Roman"/>
        </w:rPr>
        <w:t>loss coverage and individual excess stop</w:t>
      </w:r>
      <w:r w:rsidR="00EB5706" w:rsidRPr="00EB5706">
        <w:rPr>
          <w:rFonts w:cs="Times New Roman"/>
        </w:rPr>
        <w:noBreakHyphen/>
      </w:r>
      <w:r w:rsidRPr="00EB5706">
        <w:rPr>
          <w:rFonts w:cs="Times New Roman"/>
        </w:rPr>
        <w:t>loss coverage provided by an insurer licensed by the state.  Aggregate excess stop</w:t>
      </w:r>
      <w:r w:rsidR="00EB5706" w:rsidRPr="00EB5706">
        <w:rPr>
          <w:rFonts w:cs="Times New Roman"/>
        </w:rPr>
        <w:noBreakHyphen/>
      </w:r>
      <w:r w:rsidRPr="00EB5706">
        <w:rPr>
          <w:rFonts w:cs="Times New Roman"/>
        </w:rPr>
        <w:t>loss coverage shall include provisions to cover incurred, unpaid claim liability in the event of plan termination.  The excess or stop</w:t>
      </w:r>
      <w:r w:rsidR="00EB5706" w:rsidRPr="00EB5706">
        <w:rPr>
          <w:rFonts w:cs="Times New Roman"/>
        </w:rPr>
        <w:noBreakHyphen/>
      </w:r>
      <w:r w:rsidRPr="00EB5706">
        <w:rPr>
          <w:rFonts w:cs="Times New Roman"/>
        </w:rPr>
        <w:t>loss insurer shall bear the risk of coverage for any member of the pool that becomes insolvent with outstanding contributions due.  In addition, the plan shall have a participating employer</w:t>
      </w:r>
      <w:r w:rsidR="00EB5706" w:rsidRPr="00EB5706">
        <w:rPr>
          <w:rFonts w:cs="Times New Roman"/>
        </w:rPr>
        <w:t>’</w:t>
      </w:r>
      <w:r w:rsidRPr="00EB5706">
        <w:rPr>
          <w:rFonts w:cs="Times New Roman"/>
        </w:rPr>
        <w:t>s fund in an amount at least equal to the point at which the excess or stop</w:t>
      </w:r>
      <w:r w:rsidR="00EB5706" w:rsidRPr="00EB5706">
        <w:rPr>
          <w:rFonts w:cs="Times New Roman"/>
        </w:rPr>
        <w:noBreakHyphen/>
      </w:r>
      <w:r w:rsidRPr="00EB5706">
        <w:rPr>
          <w:rFonts w:cs="Times New Roman"/>
        </w:rPr>
        <w:t>loss insurer shall assume one hundred percent of additional liability.  A plan shall submit its proposed excess or stop</w:t>
      </w:r>
      <w:r w:rsidR="00EB5706" w:rsidRPr="00EB5706">
        <w:rPr>
          <w:rFonts w:cs="Times New Roman"/>
        </w:rPr>
        <w:noBreakHyphen/>
      </w:r>
      <w:r w:rsidRPr="00EB5706">
        <w:rPr>
          <w:rFonts w:cs="Times New Roman"/>
        </w:rPr>
        <w:t>loss insurance contract to the director or his designee at least thirty days prior to the proposed plan</w:t>
      </w:r>
      <w:r w:rsidR="00EB5706" w:rsidRPr="00EB5706">
        <w:rPr>
          <w:rFonts w:cs="Times New Roman"/>
        </w:rPr>
        <w:t>’</w:t>
      </w:r>
      <w:r w:rsidRPr="00EB5706">
        <w:rPr>
          <w:rFonts w:cs="Times New Roman"/>
        </w:rPr>
        <w:t>s effective date and at least thirty days subsequent to any renewal date.  The director or his designee shall review the contract to determine whether it meets the standards established by this chapter and respond within a thirty</w:t>
      </w:r>
      <w:r w:rsidR="00EB5706" w:rsidRPr="00EB5706">
        <w:rPr>
          <w:rFonts w:cs="Times New Roman"/>
        </w:rPr>
        <w:noBreakHyphen/>
      </w:r>
      <w:r w:rsidRPr="00EB5706">
        <w:rPr>
          <w:rFonts w:cs="Times New Roman"/>
        </w:rPr>
        <w:t>day period.  Any excess or stop</w:t>
      </w:r>
      <w:r w:rsidR="00EB5706" w:rsidRPr="00EB5706">
        <w:rPr>
          <w:rFonts w:cs="Times New Roman"/>
        </w:rPr>
        <w:noBreakHyphen/>
      </w:r>
      <w:r w:rsidRPr="00EB5706">
        <w:rPr>
          <w:rFonts w:cs="Times New Roman"/>
        </w:rPr>
        <w:t xml:space="preserve">loss insurance plan must be noncancellable for a minimum term of two years.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60.</w:t>
      </w:r>
      <w:r w:rsidR="00C779BE" w:rsidRPr="00EB5706">
        <w:rPr>
          <w:rFonts w:cs="Times New Roman"/>
        </w:rPr>
        <w:t xml:space="preserve"> Funds must be held in trust.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Funds collected from the participating employers under multiple employer self</w:t>
      </w:r>
      <w:r w:rsidR="00EB5706" w:rsidRPr="00EB5706">
        <w:rPr>
          <w:rFonts w:cs="Times New Roman"/>
        </w:rPr>
        <w:noBreakHyphen/>
      </w:r>
      <w:r w:rsidRPr="00EB5706">
        <w:rPr>
          <w:rFonts w:cs="Times New Roman"/>
        </w:rPr>
        <w:t xml:space="preserve">insured health plans must be held in trust subject to the following requirements: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(b) Trustees must be bonded in an amount not less than one hundred fifty thousand dollars from a licensed surety company.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(c) Investment of plan funds is subject to the same restrictions which are applicable to insurers pursuant to Sections 38</w:t>
      </w:r>
      <w:r w:rsidR="00EB5706" w:rsidRPr="00EB5706">
        <w:rPr>
          <w:rFonts w:cs="Times New Roman"/>
        </w:rPr>
        <w:noBreakHyphen/>
      </w:r>
      <w:r w:rsidRPr="00EB5706">
        <w:rPr>
          <w:rFonts w:cs="Times New Roman"/>
        </w:rPr>
        <w:t>12</w:t>
      </w:r>
      <w:r w:rsidR="00EB5706" w:rsidRPr="00EB5706">
        <w:rPr>
          <w:rFonts w:cs="Times New Roman"/>
        </w:rPr>
        <w:noBreakHyphen/>
      </w:r>
      <w:r w:rsidRPr="00EB5706">
        <w:rPr>
          <w:rFonts w:cs="Times New Roman"/>
        </w:rPr>
        <w:t>10 through 38</w:t>
      </w:r>
      <w:r w:rsidR="00EB5706" w:rsidRPr="00EB5706">
        <w:rPr>
          <w:rFonts w:cs="Times New Roman"/>
        </w:rPr>
        <w:noBreakHyphen/>
      </w:r>
      <w:r w:rsidRPr="00EB5706">
        <w:rPr>
          <w:rFonts w:cs="Times New Roman"/>
        </w:rPr>
        <w:t>12</w:t>
      </w:r>
      <w:r w:rsidR="00EB5706" w:rsidRPr="00EB5706">
        <w:rPr>
          <w:rFonts w:cs="Times New Roman"/>
        </w:rPr>
        <w:noBreakHyphen/>
      </w:r>
      <w:r w:rsidRPr="00EB5706">
        <w:rPr>
          <w:rFonts w:cs="Times New Roman"/>
        </w:rPr>
        <w:t xml:space="preserve">320.  All investments must be managed by a bank or other investment organization licensed to operate in South Carolina. </w:t>
      </w: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(d) Trustees, on behalf of the plan, shall file an annual report with the department by March first showing the condition and affairs of the plan as of the preceding thirty</w:t>
      </w:r>
      <w:r w:rsidR="00EB5706" w:rsidRPr="00EB5706">
        <w:rPr>
          <w:rFonts w:cs="Times New Roman"/>
        </w:rPr>
        <w:noBreakHyphen/>
      </w:r>
      <w:r w:rsidRPr="00EB5706">
        <w:rPr>
          <w:rFonts w:cs="Times New Roman"/>
        </w:rPr>
        <w:t xml:space="preserve">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70.</w:t>
      </w:r>
      <w:r w:rsidR="00C779BE" w:rsidRPr="00EB5706">
        <w:rPr>
          <w:rFonts w:cs="Times New Roman"/>
        </w:rPr>
        <w:t xml:space="preserve"> Loss reserve;  surplus account.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A plan shall establish loss reserves for all incurred losses, both reported and unreported, and for unearned premiums, in the same manner required for health insurers under Sections 38</w:t>
      </w:r>
      <w:r w:rsidR="00EB5706" w:rsidRPr="00EB5706">
        <w:rPr>
          <w:rFonts w:cs="Times New Roman"/>
        </w:rPr>
        <w:noBreakHyphen/>
      </w:r>
      <w:r w:rsidRPr="00EB5706">
        <w:rPr>
          <w:rFonts w:cs="Times New Roman"/>
        </w:rPr>
        <w:t>9</w:t>
      </w:r>
      <w:r w:rsidR="00EB5706" w:rsidRPr="00EB5706">
        <w:rPr>
          <w:rFonts w:cs="Times New Roman"/>
        </w:rPr>
        <w:noBreakHyphen/>
      </w:r>
      <w:r w:rsidRPr="00EB5706">
        <w:rPr>
          <w:rFonts w:cs="Times New Roman"/>
        </w:rPr>
        <w:t>170 and 38</w:t>
      </w:r>
      <w:r w:rsidR="00EB5706" w:rsidRPr="00EB5706">
        <w:rPr>
          <w:rFonts w:cs="Times New Roman"/>
        </w:rPr>
        <w:noBreakHyphen/>
      </w:r>
      <w:r w:rsidRPr="00EB5706">
        <w:rPr>
          <w:rFonts w:cs="Times New Roman"/>
        </w:rPr>
        <w:t>9</w:t>
      </w:r>
      <w:r w:rsidR="00EB5706" w:rsidRPr="00EB5706">
        <w:rPr>
          <w:rFonts w:cs="Times New Roman"/>
        </w:rPr>
        <w:noBreakHyphen/>
      </w:r>
      <w:r w:rsidRPr="00EB5706">
        <w:rPr>
          <w:rFonts w:cs="Times New Roman"/>
        </w:rPr>
        <w:t xml:space="preserve">190.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A plan also shall establish a surplus account equal to the greater of: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(a) three times the average paid monthly premium during the plan</w:t>
      </w:r>
      <w:r w:rsidR="00EB5706" w:rsidRPr="00EB5706">
        <w:rPr>
          <w:rFonts w:cs="Times New Roman"/>
        </w:rPr>
        <w:t>’</w:t>
      </w:r>
      <w:r w:rsidRPr="00EB5706">
        <w:rPr>
          <w:rFonts w:cs="Times New Roman"/>
        </w:rPr>
        <w:t xml:space="preserve">s most recent fund year;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(b) for plans which do not yet have one fund year</w:t>
      </w:r>
      <w:r w:rsidR="00EB5706" w:rsidRPr="00EB5706">
        <w:rPr>
          <w:rFonts w:cs="Times New Roman"/>
        </w:rPr>
        <w:t>’</w:t>
      </w:r>
      <w:r w:rsidRPr="00EB5706">
        <w:rPr>
          <w:rFonts w:cs="Times New Roman"/>
        </w:rPr>
        <w:t xml:space="preserve">s experience, three times estimated monthly premium;  or </w:t>
      </w: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(c) one hundred thousand dollars.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80.</w:t>
      </w:r>
      <w:r w:rsidR="00C779BE" w:rsidRPr="00EB5706">
        <w:rPr>
          <w:rFonts w:cs="Times New Roman"/>
        </w:rPr>
        <w:t xml:space="preserve"> Records;  inspection and examination.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Every multiple employer self</w:t>
      </w:r>
      <w:r w:rsidR="00EB5706" w:rsidRPr="00EB5706">
        <w:rPr>
          <w:rFonts w:cs="Times New Roman"/>
        </w:rPr>
        <w:noBreakHyphen/>
      </w:r>
      <w:r w:rsidRPr="00EB5706">
        <w:rPr>
          <w:rFonts w:cs="Times New Roman"/>
        </w:rPr>
        <w:t xml:space="preserve">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90.</w:t>
      </w:r>
      <w:r w:rsidR="00C779BE" w:rsidRPr="00EB5706">
        <w:rPr>
          <w:rFonts w:cs="Times New Roman"/>
        </w:rPr>
        <w:t xml:space="preserve"> Dissolution of plan.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w:t>
      </w:r>
      <w:r w:rsidR="00EB5706" w:rsidRPr="00EB5706">
        <w:rPr>
          <w:rFonts w:cs="Times New Roman"/>
        </w:rPr>
        <w:t>’</w:t>
      </w:r>
      <w:r w:rsidRPr="00EB5706">
        <w:rPr>
          <w:rFonts w:cs="Times New Roman"/>
        </w:rPr>
        <w:t xml:space="preserve">s continuing obligations.  An application to dissolve must be granted if either of the following conditions is met: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(1) The plan demonstrates that it has no outstanding liabilities, including incurred but not reported liabilities. </w:t>
      </w: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 </w:t>
      </w: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EB5706" w:rsidRPr="00EB5706">
        <w:rPr>
          <w:rFonts w:cs="Times New Roman"/>
        </w:rPr>
        <w:noBreakHyphen/>
      </w:r>
      <w:r w:rsidRPr="00EB5706">
        <w:rPr>
          <w:rFonts w:cs="Times New Roman"/>
        </w:rPr>
        <w:t>year period bear to the total contributions made by all participating employers during such five</w:t>
      </w:r>
      <w:r w:rsidR="00EB5706" w:rsidRPr="00EB5706">
        <w:rPr>
          <w:rFonts w:cs="Times New Roman"/>
        </w:rPr>
        <w:noBreakHyphen/>
      </w:r>
      <w:r w:rsidRPr="00EB5706">
        <w:rPr>
          <w:rFonts w:cs="Times New Roman"/>
        </w:rPr>
        <w:t xml:space="preserve">year period.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100.</w:t>
      </w:r>
      <w:r w:rsidR="00C779BE" w:rsidRPr="00EB5706">
        <w:rPr>
          <w:rFonts w:cs="Times New Roman"/>
        </w:rPr>
        <w:t xml:space="preserve"> Regulations.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The department may promulgate regulations which are necessary to implement the provisions of this chapter and to ensure the safe and proper operation of multiple employer self</w:t>
      </w:r>
      <w:r w:rsidR="00EB5706" w:rsidRPr="00EB5706">
        <w:rPr>
          <w:rFonts w:cs="Times New Roman"/>
        </w:rPr>
        <w:noBreakHyphen/>
      </w:r>
      <w:r w:rsidRPr="00EB5706">
        <w:rPr>
          <w:rFonts w:cs="Times New Roman"/>
        </w:rPr>
        <w:t xml:space="preserve">insured health plans in this State.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b/>
        </w:rPr>
        <w:t xml:space="preserve">SECTION </w:t>
      </w:r>
      <w:r w:rsidR="00C779BE" w:rsidRPr="00EB5706">
        <w:rPr>
          <w:rFonts w:cs="Times New Roman"/>
          <w:b/>
        </w:rPr>
        <w:t>38</w:t>
      </w:r>
      <w:r w:rsidRPr="00EB5706">
        <w:rPr>
          <w:rFonts w:cs="Times New Roman"/>
          <w:b/>
        </w:rPr>
        <w:noBreakHyphen/>
      </w:r>
      <w:r w:rsidR="00C779BE" w:rsidRPr="00EB5706">
        <w:rPr>
          <w:rFonts w:cs="Times New Roman"/>
          <w:b/>
        </w:rPr>
        <w:t>41</w:t>
      </w:r>
      <w:r w:rsidRPr="00EB5706">
        <w:rPr>
          <w:rFonts w:cs="Times New Roman"/>
          <w:b/>
        </w:rPr>
        <w:noBreakHyphen/>
      </w:r>
      <w:r w:rsidR="00C779BE" w:rsidRPr="00EB5706">
        <w:rPr>
          <w:rFonts w:cs="Times New Roman"/>
          <w:b/>
        </w:rPr>
        <w:t>110.</w:t>
      </w:r>
      <w:r w:rsidR="00C779BE" w:rsidRPr="00EB5706">
        <w:rPr>
          <w:rFonts w:cs="Times New Roman"/>
        </w:rPr>
        <w:t xml:space="preserve"> Revocation or suspension of license;  commencement of delinquency proceedings. </w:t>
      </w:r>
    </w:p>
    <w:p w:rsid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79BE"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If the director or his designee is of the opinion that a multiple employer self</w:t>
      </w:r>
      <w:r w:rsidR="00EB5706" w:rsidRPr="00EB5706">
        <w:rPr>
          <w:rFonts w:cs="Times New Roman"/>
        </w:rPr>
        <w:noBreakHyphen/>
      </w:r>
      <w:r w:rsidRPr="00EB5706">
        <w:rPr>
          <w:rFonts w:cs="Times New Roman"/>
        </w:rPr>
        <w:t xml:space="preserve">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 </w:t>
      </w:r>
    </w:p>
    <w:p w:rsidR="00EB5706" w:rsidRPr="00EB5706" w:rsidRDefault="00C779BE"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5706">
        <w:rPr>
          <w:rFonts w:cs="Times New Roman"/>
        </w:rPr>
        <w:t xml:space="preserve">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 </w:t>
      </w:r>
    </w:p>
    <w:p w:rsidR="00EB5706" w:rsidRPr="00EB5706" w:rsidRDefault="00EB5706"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5706" w:rsidRDefault="00184435" w:rsidP="00EB57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5706" w:rsidSect="00EB57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706" w:rsidRDefault="00EB5706" w:rsidP="00EB5706">
      <w:r>
        <w:separator/>
      </w:r>
    </w:p>
  </w:endnote>
  <w:endnote w:type="continuationSeparator" w:id="0">
    <w:p w:rsidR="00EB5706" w:rsidRDefault="00EB5706" w:rsidP="00EB5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706" w:rsidRPr="00EB5706" w:rsidRDefault="00EB5706" w:rsidP="00EB57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706" w:rsidRPr="00EB5706" w:rsidRDefault="00EB5706" w:rsidP="00EB57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706" w:rsidRPr="00EB5706" w:rsidRDefault="00EB5706" w:rsidP="00EB5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706" w:rsidRDefault="00EB5706" w:rsidP="00EB5706">
      <w:r>
        <w:separator/>
      </w:r>
    </w:p>
  </w:footnote>
  <w:footnote w:type="continuationSeparator" w:id="0">
    <w:p w:rsidR="00EB5706" w:rsidRDefault="00EB5706" w:rsidP="00EB57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706" w:rsidRPr="00EB5706" w:rsidRDefault="00EB5706" w:rsidP="00EB57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706" w:rsidRPr="00EB5706" w:rsidRDefault="00EB5706" w:rsidP="00EB57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706" w:rsidRPr="00EB5706" w:rsidRDefault="00EB5706" w:rsidP="00EB57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79BE"/>
    <w:rsid w:val="00184435"/>
    <w:rsid w:val="00184E6E"/>
    <w:rsid w:val="007B2886"/>
    <w:rsid w:val="00817EA2"/>
    <w:rsid w:val="00890809"/>
    <w:rsid w:val="00C43F44"/>
    <w:rsid w:val="00C779BE"/>
    <w:rsid w:val="00E16622"/>
    <w:rsid w:val="00EB5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5706"/>
    <w:pPr>
      <w:tabs>
        <w:tab w:val="center" w:pos="4680"/>
        <w:tab w:val="right" w:pos="9360"/>
      </w:tabs>
    </w:pPr>
  </w:style>
  <w:style w:type="character" w:customStyle="1" w:styleId="HeaderChar">
    <w:name w:val="Header Char"/>
    <w:basedOn w:val="DefaultParagraphFont"/>
    <w:link w:val="Header"/>
    <w:uiPriority w:val="99"/>
    <w:semiHidden/>
    <w:rsid w:val="00EB5706"/>
  </w:style>
  <w:style w:type="paragraph" w:styleId="Footer">
    <w:name w:val="footer"/>
    <w:basedOn w:val="Normal"/>
    <w:link w:val="FooterChar"/>
    <w:uiPriority w:val="99"/>
    <w:semiHidden/>
    <w:unhideWhenUsed/>
    <w:rsid w:val="00EB5706"/>
    <w:pPr>
      <w:tabs>
        <w:tab w:val="center" w:pos="4680"/>
        <w:tab w:val="right" w:pos="9360"/>
      </w:tabs>
    </w:pPr>
  </w:style>
  <w:style w:type="character" w:customStyle="1" w:styleId="FooterChar">
    <w:name w:val="Footer Char"/>
    <w:basedOn w:val="DefaultParagraphFont"/>
    <w:link w:val="Footer"/>
    <w:uiPriority w:val="99"/>
    <w:semiHidden/>
    <w:rsid w:val="00EB5706"/>
  </w:style>
  <w:style w:type="paragraph" w:styleId="BalloonText">
    <w:name w:val="Balloon Text"/>
    <w:basedOn w:val="Normal"/>
    <w:link w:val="BalloonTextChar"/>
    <w:uiPriority w:val="99"/>
    <w:semiHidden/>
    <w:unhideWhenUsed/>
    <w:rsid w:val="00C779BE"/>
    <w:rPr>
      <w:rFonts w:ascii="Tahoma" w:hAnsi="Tahoma" w:cs="Tahoma"/>
      <w:sz w:val="16"/>
      <w:szCs w:val="16"/>
    </w:rPr>
  </w:style>
  <w:style w:type="character" w:customStyle="1" w:styleId="BalloonTextChar">
    <w:name w:val="Balloon Text Char"/>
    <w:basedOn w:val="DefaultParagraphFont"/>
    <w:link w:val="BalloonText"/>
    <w:uiPriority w:val="99"/>
    <w:semiHidden/>
    <w:rsid w:val="00C779BE"/>
    <w:rPr>
      <w:rFonts w:ascii="Tahoma" w:hAnsi="Tahoma" w:cs="Tahoma"/>
      <w:sz w:val="16"/>
      <w:szCs w:val="16"/>
    </w:rPr>
  </w:style>
  <w:style w:type="character" w:styleId="Hyperlink">
    <w:name w:val="Hyperlink"/>
    <w:basedOn w:val="DefaultParagraphFont"/>
    <w:semiHidden/>
    <w:rsid w:val="008908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2703</Words>
  <Characters>15412</Characters>
  <Application>Microsoft Office Word</Application>
  <DocSecurity>0</DocSecurity>
  <Lines>128</Lines>
  <Paragraphs>36</Paragraphs>
  <ScaleCrop>false</ScaleCrop>
  <Company>LPITS</Company>
  <LinksUpToDate>false</LinksUpToDate>
  <CharactersWithSpaces>18079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2009-12-22T18:44:00Z</dcterms:modified>
</cp:coreProperties>
</file>