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CE7" w:rsidRDefault="00275CE7">
      <w:pPr>
        <w:jc w:val="center"/>
      </w:pPr>
      <w:r>
        <w:t>DISCLAIMER</w:t>
      </w:r>
    </w:p>
    <w:p w:rsidR="00275CE7" w:rsidRDefault="00275CE7"/>
    <w:p w:rsidR="00275CE7" w:rsidRDefault="00275CE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75CE7" w:rsidRDefault="00275CE7"/>
    <w:p w:rsidR="00275CE7" w:rsidRDefault="00275C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5CE7" w:rsidRDefault="00275CE7"/>
    <w:p w:rsidR="00275CE7" w:rsidRDefault="00275C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5CE7" w:rsidRDefault="00275CE7"/>
    <w:p w:rsidR="00275CE7" w:rsidRDefault="00275C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5CE7" w:rsidRDefault="00275CE7"/>
    <w:p w:rsidR="00275CE7" w:rsidRDefault="00275CE7">
      <w:pPr>
        <w:rPr>
          <w:rFonts w:cs="Times New Roman"/>
        </w:rPr>
      </w:pPr>
      <w:r>
        <w:rPr>
          <w:rFonts w:cs="Times New Roman"/>
        </w:rPr>
        <w:br w:type="page"/>
      </w:r>
    </w:p>
    <w:p w:rsid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23E">
        <w:rPr>
          <w:rFonts w:cs="Times New Roman"/>
        </w:rPr>
        <w:t>CHAPTER 35.</w:t>
      </w: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523E"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23E">
        <w:rPr>
          <w:rFonts w:cs="Times New Roman"/>
        </w:rPr>
        <w:t xml:space="preserve"> NEGLECTED OR ABANDONED ORCHARDS</w:t>
      </w:r>
    </w:p>
    <w:p w:rsidR="001A523E" w:rsidRP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b/>
        </w:rPr>
        <w:t xml:space="preserve">SECTION </w:t>
      </w:r>
      <w:r w:rsidR="00186EB0" w:rsidRPr="001A523E">
        <w:rPr>
          <w:rFonts w:cs="Times New Roman"/>
          <w:b/>
        </w:rPr>
        <w:t>46</w:t>
      </w:r>
      <w:r w:rsidRPr="001A523E">
        <w:rPr>
          <w:rFonts w:cs="Times New Roman"/>
          <w:b/>
        </w:rPr>
        <w:noBreakHyphen/>
      </w:r>
      <w:r w:rsidR="00186EB0" w:rsidRPr="001A523E">
        <w:rPr>
          <w:rFonts w:cs="Times New Roman"/>
          <w:b/>
        </w:rPr>
        <w:t>35</w:t>
      </w:r>
      <w:r w:rsidRPr="001A523E">
        <w:rPr>
          <w:rFonts w:cs="Times New Roman"/>
          <w:b/>
        </w:rPr>
        <w:noBreakHyphen/>
      </w:r>
      <w:r w:rsidR="00186EB0" w:rsidRPr="001A523E">
        <w:rPr>
          <w:rFonts w:cs="Times New Roman"/>
          <w:b/>
        </w:rPr>
        <w:t>10.</w:t>
      </w:r>
      <w:r w:rsidR="00186EB0" w:rsidRPr="001A523E">
        <w:rPr>
          <w:rFonts w:cs="Times New Roman"/>
        </w:rPr>
        <w:t xml:space="preserve"> When trees constitute public nuisances. </w:t>
      </w: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6EB0"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 </w:t>
      </w:r>
    </w:p>
    <w:p w:rsidR="001A523E"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The State Crop Pest Commission through its designee, the Division of Regulatory and Public Service Programs, may promulgate regulations to implement the provisions of this chapter. </w:t>
      </w:r>
    </w:p>
    <w:p w:rsidR="001A523E" w:rsidRP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b/>
        </w:rPr>
        <w:t xml:space="preserve">SECTION </w:t>
      </w:r>
      <w:r w:rsidR="00186EB0" w:rsidRPr="001A523E">
        <w:rPr>
          <w:rFonts w:cs="Times New Roman"/>
          <w:b/>
        </w:rPr>
        <w:t>46</w:t>
      </w:r>
      <w:r w:rsidRPr="001A523E">
        <w:rPr>
          <w:rFonts w:cs="Times New Roman"/>
          <w:b/>
        </w:rPr>
        <w:noBreakHyphen/>
      </w:r>
      <w:r w:rsidR="00186EB0" w:rsidRPr="001A523E">
        <w:rPr>
          <w:rFonts w:cs="Times New Roman"/>
          <w:b/>
        </w:rPr>
        <w:t>35</w:t>
      </w:r>
      <w:r w:rsidRPr="001A523E">
        <w:rPr>
          <w:rFonts w:cs="Times New Roman"/>
          <w:b/>
        </w:rPr>
        <w:noBreakHyphen/>
      </w:r>
      <w:r w:rsidR="00186EB0" w:rsidRPr="001A523E">
        <w:rPr>
          <w:rFonts w:cs="Times New Roman"/>
          <w:b/>
        </w:rPr>
        <w:t>15.</w:t>
      </w:r>
      <w:r w:rsidR="00186EB0" w:rsidRPr="001A523E">
        <w:rPr>
          <w:rFonts w:cs="Times New Roman"/>
        </w:rPr>
        <w:t xml:space="preserve"> Definitions. </w:t>
      </w: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6EB0"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For the purposes of this chapter: </w:t>
      </w:r>
    </w:p>
    <w:p w:rsidR="00186EB0"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(1) </w:t>
      </w:r>
      <w:r w:rsidR="001A523E" w:rsidRPr="001A523E">
        <w:rPr>
          <w:rFonts w:cs="Times New Roman"/>
        </w:rPr>
        <w:t>“</w:t>
      </w:r>
      <w:r w:rsidRPr="001A523E">
        <w:rPr>
          <w:rFonts w:cs="Times New Roman"/>
        </w:rPr>
        <w:t>Orchard</w:t>
      </w:r>
      <w:r w:rsidR="001A523E" w:rsidRPr="001A523E">
        <w:rPr>
          <w:rFonts w:cs="Times New Roman"/>
        </w:rPr>
        <w:t>”</w:t>
      </w:r>
      <w:r w:rsidRPr="001A523E">
        <w:rPr>
          <w:rFonts w:cs="Times New Roman"/>
        </w:rPr>
        <w:t xml:space="preserve"> means an area that has five or more fruit trees, wild or cultivated, for commercial purposes.  Only those areas that have actual abandoned or neglected trees, as defined below, within one</w:t>
      </w:r>
      <w:r w:rsidR="001A523E" w:rsidRPr="001A523E">
        <w:rPr>
          <w:rFonts w:cs="Times New Roman"/>
        </w:rPr>
        <w:noBreakHyphen/>
      </w:r>
      <w:r w:rsidRPr="001A523E">
        <w:rPr>
          <w:rFonts w:cs="Times New Roman"/>
        </w:rPr>
        <w:t xml:space="preserve">half mile of an active tree of the fruitgrowing industry will be considered an orchard under this chapter. </w:t>
      </w:r>
    </w:p>
    <w:p w:rsidR="00186EB0"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lastRenderedPageBreak/>
        <w:t xml:space="preserve">(2) </w:t>
      </w:r>
      <w:r w:rsidR="001A523E" w:rsidRPr="001A523E">
        <w:rPr>
          <w:rFonts w:cs="Times New Roman"/>
        </w:rPr>
        <w:t>“</w:t>
      </w:r>
      <w:r w:rsidRPr="001A523E">
        <w:rPr>
          <w:rFonts w:cs="Times New Roman"/>
        </w:rPr>
        <w:t>Active tree</w:t>
      </w:r>
      <w:r w:rsidR="001A523E" w:rsidRPr="001A523E">
        <w:rPr>
          <w:rFonts w:cs="Times New Roman"/>
        </w:rPr>
        <w:t>”</w:t>
      </w:r>
      <w:r w:rsidRPr="001A523E">
        <w:rPr>
          <w:rFonts w:cs="Times New Roman"/>
        </w:rPr>
        <w:t xml:space="preserve"> means a tree being cultivated by the fruitgrowing industry for the commercial production of fruit, whether or not that tree has reached the fruit</w:t>
      </w:r>
      <w:r w:rsidR="001A523E" w:rsidRPr="001A523E">
        <w:rPr>
          <w:rFonts w:cs="Times New Roman"/>
        </w:rPr>
        <w:noBreakHyphen/>
      </w:r>
      <w:r w:rsidRPr="001A523E">
        <w:rPr>
          <w:rFonts w:cs="Times New Roman"/>
        </w:rPr>
        <w:t xml:space="preserve">bearing age.  It does not include those trees too old to be productive economically. </w:t>
      </w:r>
    </w:p>
    <w:p w:rsidR="00186EB0"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(3) </w:t>
      </w:r>
      <w:r w:rsidR="001A523E" w:rsidRPr="001A523E">
        <w:rPr>
          <w:rFonts w:cs="Times New Roman"/>
        </w:rPr>
        <w:t>“</w:t>
      </w:r>
      <w:r w:rsidRPr="001A523E">
        <w:rPr>
          <w:rFonts w:cs="Times New Roman"/>
        </w:rPr>
        <w:t>Fruitgrowing industry</w:t>
      </w:r>
      <w:r w:rsidR="001A523E" w:rsidRPr="001A523E">
        <w:rPr>
          <w:rFonts w:cs="Times New Roman"/>
        </w:rPr>
        <w:t>”</w:t>
      </w:r>
      <w:r w:rsidRPr="001A523E">
        <w:rPr>
          <w:rFonts w:cs="Times New Roman"/>
        </w:rPr>
        <w:t xml:space="preserve"> means an area or tree dedicated by the owner to the active production of fruit to be sold commercially.  This definition does not apply to fruit produced for casual roadside sales unless the activity is an integral part of a business, part</w:t>
      </w:r>
      <w:r w:rsidR="001A523E" w:rsidRPr="001A523E">
        <w:rPr>
          <w:rFonts w:cs="Times New Roman"/>
        </w:rPr>
        <w:noBreakHyphen/>
      </w:r>
      <w:r w:rsidRPr="001A523E">
        <w:rPr>
          <w:rFonts w:cs="Times New Roman"/>
        </w:rPr>
        <w:t>time or full</w:t>
      </w:r>
      <w:r w:rsidR="001A523E" w:rsidRPr="001A523E">
        <w:rPr>
          <w:rFonts w:cs="Times New Roman"/>
        </w:rPr>
        <w:noBreakHyphen/>
      </w:r>
      <w:r w:rsidRPr="001A523E">
        <w:rPr>
          <w:rFonts w:cs="Times New Roman"/>
        </w:rPr>
        <w:t xml:space="preserve">time, of the grower nor does it include a person who sells his homegrown surplus fruit whenever his production outperforms his personal use. </w:t>
      </w:r>
    </w:p>
    <w:p w:rsidR="00186EB0"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(4) </w:t>
      </w:r>
      <w:r w:rsidR="001A523E" w:rsidRPr="001A523E">
        <w:rPr>
          <w:rFonts w:cs="Times New Roman"/>
        </w:rPr>
        <w:t>“</w:t>
      </w:r>
      <w:r w:rsidRPr="001A523E">
        <w:rPr>
          <w:rFonts w:cs="Times New Roman"/>
        </w:rPr>
        <w:t>Neglected</w:t>
      </w:r>
      <w:r w:rsidR="001A523E" w:rsidRPr="001A523E">
        <w:rPr>
          <w:rFonts w:cs="Times New Roman"/>
        </w:rPr>
        <w:t>”</w:t>
      </w:r>
      <w:r w:rsidRPr="001A523E">
        <w:rPr>
          <w:rFonts w:cs="Times New Roman"/>
        </w:rPr>
        <w:t xml:space="preserve"> or </w:t>
      </w:r>
      <w:r w:rsidR="001A523E" w:rsidRPr="001A523E">
        <w:rPr>
          <w:rFonts w:cs="Times New Roman"/>
        </w:rPr>
        <w:t>“</w:t>
      </w:r>
      <w:r w:rsidRPr="001A523E">
        <w:rPr>
          <w:rFonts w:cs="Times New Roman"/>
        </w:rPr>
        <w:t>abandoned</w:t>
      </w:r>
      <w:r w:rsidR="001A523E" w:rsidRPr="001A523E">
        <w:rPr>
          <w:rFonts w:cs="Times New Roman"/>
        </w:rPr>
        <w:t>”</w:t>
      </w:r>
      <w:r w:rsidRPr="001A523E">
        <w:rPr>
          <w:rFonts w:cs="Times New Roman"/>
        </w:rPr>
        <w:t xml:space="preserve"> refers to orchards where two or more conditions of standard orchard management practices as described in state and regional publications are not being met and one or more pests, pathogens, diseases, conditions of economic consequence to the particular crop being grown. </w:t>
      </w:r>
    </w:p>
    <w:p w:rsidR="001A523E"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(5) </w:t>
      </w:r>
      <w:r w:rsidR="001A523E" w:rsidRPr="001A523E">
        <w:rPr>
          <w:rFonts w:cs="Times New Roman"/>
        </w:rPr>
        <w:t>“</w:t>
      </w:r>
      <w:r w:rsidRPr="001A523E">
        <w:rPr>
          <w:rFonts w:cs="Times New Roman"/>
        </w:rPr>
        <w:t>Commission</w:t>
      </w:r>
      <w:r w:rsidR="001A523E" w:rsidRPr="001A523E">
        <w:rPr>
          <w:rFonts w:cs="Times New Roman"/>
        </w:rPr>
        <w:t>”</w:t>
      </w:r>
      <w:r w:rsidRPr="001A523E">
        <w:rPr>
          <w:rFonts w:cs="Times New Roman"/>
        </w:rPr>
        <w:t xml:space="preserve"> means the South Carolina State Crop Pest Commission or its designee, the Division of Regulatory and Public Service Programs. </w:t>
      </w:r>
    </w:p>
    <w:p w:rsidR="001A523E" w:rsidRP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b/>
        </w:rPr>
        <w:t xml:space="preserve">SECTION </w:t>
      </w:r>
      <w:r w:rsidR="00186EB0" w:rsidRPr="001A523E">
        <w:rPr>
          <w:rFonts w:cs="Times New Roman"/>
          <w:b/>
        </w:rPr>
        <w:t>46</w:t>
      </w:r>
      <w:r w:rsidRPr="001A523E">
        <w:rPr>
          <w:rFonts w:cs="Times New Roman"/>
          <w:b/>
        </w:rPr>
        <w:noBreakHyphen/>
      </w:r>
      <w:r w:rsidR="00186EB0" w:rsidRPr="001A523E">
        <w:rPr>
          <w:rFonts w:cs="Times New Roman"/>
          <w:b/>
        </w:rPr>
        <w:t>35</w:t>
      </w:r>
      <w:r w:rsidRPr="001A523E">
        <w:rPr>
          <w:rFonts w:cs="Times New Roman"/>
          <w:b/>
        </w:rPr>
        <w:noBreakHyphen/>
      </w:r>
      <w:r w:rsidR="00186EB0" w:rsidRPr="001A523E">
        <w:rPr>
          <w:rFonts w:cs="Times New Roman"/>
          <w:b/>
        </w:rPr>
        <w:t>20.</w:t>
      </w:r>
      <w:r w:rsidR="00186EB0" w:rsidRPr="001A523E">
        <w:rPr>
          <w:rFonts w:cs="Times New Roman"/>
        </w:rPr>
        <w:t xml:space="preserve"> Petition for removal or destruction of trees. </w:t>
      </w: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constitute a menace to the fruit growing industry of the State. </w:t>
      </w:r>
    </w:p>
    <w:p w:rsidR="001A523E" w:rsidRP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b/>
        </w:rPr>
        <w:t xml:space="preserve">SECTION </w:t>
      </w:r>
      <w:r w:rsidR="00186EB0" w:rsidRPr="001A523E">
        <w:rPr>
          <w:rFonts w:cs="Times New Roman"/>
          <w:b/>
        </w:rPr>
        <w:t>46</w:t>
      </w:r>
      <w:r w:rsidRPr="001A523E">
        <w:rPr>
          <w:rFonts w:cs="Times New Roman"/>
          <w:b/>
        </w:rPr>
        <w:noBreakHyphen/>
      </w:r>
      <w:r w:rsidR="00186EB0" w:rsidRPr="001A523E">
        <w:rPr>
          <w:rFonts w:cs="Times New Roman"/>
          <w:b/>
        </w:rPr>
        <w:t>35</w:t>
      </w:r>
      <w:r w:rsidRPr="001A523E">
        <w:rPr>
          <w:rFonts w:cs="Times New Roman"/>
          <w:b/>
        </w:rPr>
        <w:noBreakHyphen/>
      </w:r>
      <w:r w:rsidR="00186EB0" w:rsidRPr="001A523E">
        <w:rPr>
          <w:rFonts w:cs="Times New Roman"/>
          <w:b/>
        </w:rPr>
        <w:t>30.</w:t>
      </w:r>
      <w:r w:rsidR="00186EB0" w:rsidRPr="001A523E">
        <w:rPr>
          <w:rFonts w:cs="Times New Roman"/>
        </w:rPr>
        <w:t xml:space="preserve"> Citation to show cause against removal or destruction. </w:t>
      </w: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 </w:t>
      </w:r>
    </w:p>
    <w:p w:rsidR="001A523E" w:rsidRP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b/>
        </w:rPr>
        <w:t xml:space="preserve">SECTION </w:t>
      </w:r>
      <w:r w:rsidR="00186EB0" w:rsidRPr="001A523E">
        <w:rPr>
          <w:rFonts w:cs="Times New Roman"/>
          <w:b/>
        </w:rPr>
        <w:t>46</w:t>
      </w:r>
      <w:r w:rsidRPr="001A523E">
        <w:rPr>
          <w:rFonts w:cs="Times New Roman"/>
          <w:b/>
        </w:rPr>
        <w:noBreakHyphen/>
      </w:r>
      <w:r w:rsidR="00186EB0" w:rsidRPr="001A523E">
        <w:rPr>
          <w:rFonts w:cs="Times New Roman"/>
          <w:b/>
        </w:rPr>
        <w:t>35</w:t>
      </w:r>
      <w:r w:rsidRPr="001A523E">
        <w:rPr>
          <w:rFonts w:cs="Times New Roman"/>
          <w:b/>
        </w:rPr>
        <w:noBreakHyphen/>
      </w:r>
      <w:r w:rsidR="00186EB0" w:rsidRPr="001A523E">
        <w:rPr>
          <w:rFonts w:cs="Times New Roman"/>
          <w:b/>
        </w:rPr>
        <w:t>40.</w:t>
      </w:r>
      <w:r w:rsidR="00186EB0" w:rsidRPr="001A523E">
        <w:rPr>
          <w:rFonts w:cs="Times New Roman"/>
        </w:rPr>
        <w:t xml:space="preserve"> Service of citation. </w:t>
      </w: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6EB0"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service is required to be made, or it may be made as follows: </w:t>
      </w:r>
    </w:p>
    <w:p w:rsidR="001A523E"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If the party resides within the county, service may be made by leaving a copy of the citation, together with a copy of the petition, at the residence of the party between the hours of eight in the morning and six </w:t>
      </w:r>
      <w:r w:rsidRPr="001A523E">
        <w:rPr>
          <w:rFonts w:cs="Times New Roman"/>
        </w:rPr>
        <w:lastRenderedPageBreak/>
        <w:t xml:space="preserve">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 </w:t>
      </w:r>
    </w:p>
    <w:p w:rsidR="001A523E" w:rsidRP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b/>
        </w:rPr>
        <w:t xml:space="preserve">SECTION </w:t>
      </w:r>
      <w:r w:rsidR="00186EB0" w:rsidRPr="001A523E">
        <w:rPr>
          <w:rFonts w:cs="Times New Roman"/>
          <w:b/>
        </w:rPr>
        <w:t>46</w:t>
      </w:r>
      <w:r w:rsidRPr="001A523E">
        <w:rPr>
          <w:rFonts w:cs="Times New Roman"/>
          <w:b/>
        </w:rPr>
        <w:noBreakHyphen/>
      </w:r>
      <w:r w:rsidR="00186EB0" w:rsidRPr="001A523E">
        <w:rPr>
          <w:rFonts w:cs="Times New Roman"/>
          <w:b/>
        </w:rPr>
        <w:t>35</w:t>
      </w:r>
      <w:r w:rsidRPr="001A523E">
        <w:rPr>
          <w:rFonts w:cs="Times New Roman"/>
          <w:b/>
        </w:rPr>
        <w:noBreakHyphen/>
      </w:r>
      <w:r w:rsidR="00186EB0" w:rsidRPr="001A523E">
        <w:rPr>
          <w:rFonts w:cs="Times New Roman"/>
          <w:b/>
        </w:rPr>
        <w:t>50.</w:t>
      </w:r>
      <w:r w:rsidR="00186EB0" w:rsidRPr="001A523E">
        <w:rPr>
          <w:rFonts w:cs="Times New Roman"/>
        </w:rPr>
        <w:t xml:space="preserve"> Order for removal or destruction of trees;  service thereof. </w:t>
      </w: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 </w:t>
      </w:r>
    </w:p>
    <w:p w:rsidR="001A523E" w:rsidRP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b/>
        </w:rPr>
        <w:t xml:space="preserve">SECTION </w:t>
      </w:r>
      <w:r w:rsidR="00186EB0" w:rsidRPr="001A523E">
        <w:rPr>
          <w:rFonts w:cs="Times New Roman"/>
          <w:b/>
        </w:rPr>
        <w:t>46</w:t>
      </w:r>
      <w:r w:rsidRPr="001A523E">
        <w:rPr>
          <w:rFonts w:cs="Times New Roman"/>
          <w:b/>
        </w:rPr>
        <w:noBreakHyphen/>
      </w:r>
      <w:r w:rsidR="00186EB0" w:rsidRPr="001A523E">
        <w:rPr>
          <w:rFonts w:cs="Times New Roman"/>
          <w:b/>
        </w:rPr>
        <w:t>35</w:t>
      </w:r>
      <w:r w:rsidRPr="001A523E">
        <w:rPr>
          <w:rFonts w:cs="Times New Roman"/>
          <w:b/>
        </w:rPr>
        <w:noBreakHyphen/>
      </w:r>
      <w:r w:rsidR="00186EB0" w:rsidRPr="001A523E">
        <w:rPr>
          <w:rFonts w:cs="Times New Roman"/>
          <w:b/>
        </w:rPr>
        <w:t>60.</w:t>
      </w:r>
      <w:r w:rsidR="00186EB0" w:rsidRPr="001A523E">
        <w:rPr>
          <w:rFonts w:cs="Times New Roman"/>
        </w:rPr>
        <w:t xml:space="preserve"> Destruction or removal of trees when owner fails to do so. </w:t>
      </w: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 </w:t>
      </w:r>
    </w:p>
    <w:p w:rsidR="001A523E" w:rsidRP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b/>
        </w:rPr>
        <w:t xml:space="preserve">SECTION </w:t>
      </w:r>
      <w:r w:rsidR="00186EB0" w:rsidRPr="001A523E">
        <w:rPr>
          <w:rFonts w:cs="Times New Roman"/>
          <w:b/>
        </w:rPr>
        <w:t>46</w:t>
      </w:r>
      <w:r w:rsidRPr="001A523E">
        <w:rPr>
          <w:rFonts w:cs="Times New Roman"/>
          <w:b/>
        </w:rPr>
        <w:noBreakHyphen/>
      </w:r>
      <w:r w:rsidR="00186EB0" w:rsidRPr="001A523E">
        <w:rPr>
          <w:rFonts w:cs="Times New Roman"/>
          <w:b/>
        </w:rPr>
        <w:t>35</w:t>
      </w:r>
      <w:r w:rsidRPr="001A523E">
        <w:rPr>
          <w:rFonts w:cs="Times New Roman"/>
          <w:b/>
        </w:rPr>
        <w:noBreakHyphen/>
      </w:r>
      <w:r w:rsidR="00186EB0" w:rsidRPr="001A523E">
        <w:rPr>
          <w:rFonts w:cs="Times New Roman"/>
          <w:b/>
        </w:rPr>
        <w:t>70.</w:t>
      </w:r>
      <w:r w:rsidR="00186EB0" w:rsidRPr="001A523E">
        <w:rPr>
          <w:rFonts w:cs="Times New Roman"/>
        </w:rPr>
        <w:t xml:space="preserve"> Enforcement. </w:t>
      </w: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 xml:space="preserve">The Commission and the law enforcement officers of the State and all counties thereof are charged with the carrying out of the true enforcement of this chapter. </w:t>
      </w:r>
    </w:p>
    <w:p w:rsidR="001A523E" w:rsidRP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b/>
        </w:rPr>
        <w:t xml:space="preserve">SECTION </w:t>
      </w:r>
      <w:r w:rsidR="00186EB0" w:rsidRPr="001A523E">
        <w:rPr>
          <w:rFonts w:cs="Times New Roman"/>
          <w:b/>
        </w:rPr>
        <w:t>46</w:t>
      </w:r>
      <w:r w:rsidRPr="001A523E">
        <w:rPr>
          <w:rFonts w:cs="Times New Roman"/>
          <w:b/>
        </w:rPr>
        <w:noBreakHyphen/>
      </w:r>
      <w:r w:rsidR="00186EB0" w:rsidRPr="001A523E">
        <w:rPr>
          <w:rFonts w:cs="Times New Roman"/>
          <w:b/>
        </w:rPr>
        <w:t>35</w:t>
      </w:r>
      <w:r w:rsidRPr="001A523E">
        <w:rPr>
          <w:rFonts w:cs="Times New Roman"/>
          <w:b/>
        </w:rPr>
        <w:noBreakHyphen/>
      </w:r>
      <w:r w:rsidR="00186EB0" w:rsidRPr="001A523E">
        <w:rPr>
          <w:rFonts w:cs="Times New Roman"/>
          <w:b/>
        </w:rPr>
        <w:t>80.</w:t>
      </w:r>
      <w:r w:rsidR="00186EB0" w:rsidRPr="001A523E">
        <w:rPr>
          <w:rFonts w:cs="Times New Roman"/>
        </w:rPr>
        <w:t xml:space="preserve"> Disclosure requirements relative to sale of orchards. </w:t>
      </w:r>
    </w:p>
    <w:p w:rsid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23E" w:rsidRPr="001A523E" w:rsidRDefault="00186EB0"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23E">
        <w:rPr>
          <w:rFonts w:cs="Times New Roman"/>
        </w:rPr>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w:t>
      </w:r>
      <w:r w:rsidR="001A523E" w:rsidRPr="001A523E">
        <w:rPr>
          <w:rFonts w:cs="Times New Roman"/>
        </w:rPr>
        <w:t>’</w:t>
      </w:r>
      <w:r w:rsidRPr="001A523E">
        <w:rPr>
          <w:rFonts w:cs="Times New Roman"/>
        </w:rPr>
        <w:t xml:space="preserve">s acknowledgement of receipt of the written notice must be affixed to the notice. </w:t>
      </w:r>
    </w:p>
    <w:p w:rsidR="001A523E" w:rsidRPr="001A523E" w:rsidRDefault="001A523E"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A523E" w:rsidRDefault="00184435" w:rsidP="001A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A523E" w:rsidSect="001A52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23E" w:rsidRDefault="001A523E" w:rsidP="001A523E">
      <w:r>
        <w:separator/>
      </w:r>
    </w:p>
  </w:endnote>
  <w:endnote w:type="continuationSeparator" w:id="0">
    <w:p w:rsidR="001A523E" w:rsidRDefault="001A523E" w:rsidP="001A5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3E" w:rsidRPr="001A523E" w:rsidRDefault="001A523E" w:rsidP="001A52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3E" w:rsidRPr="001A523E" w:rsidRDefault="001A523E" w:rsidP="001A52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3E" w:rsidRPr="001A523E" w:rsidRDefault="001A523E" w:rsidP="001A5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23E" w:rsidRDefault="001A523E" w:rsidP="001A523E">
      <w:r>
        <w:separator/>
      </w:r>
    </w:p>
  </w:footnote>
  <w:footnote w:type="continuationSeparator" w:id="0">
    <w:p w:rsidR="001A523E" w:rsidRDefault="001A523E" w:rsidP="001A52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3E" w:rsidRPr="001A523E" w:rsidRDefault="001A523E" w:rsidP="001A52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3E" w:rsidRPr="001A523E" w:rsidRDefault="001A523E" w:rsidP="001A52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3E" w:rsidRPr="001A523E" w:rsidRDefault="001A523E" w:rsidP="001A52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86EB0"/>
    <w:rsid w:val="00184435"/>
    <w:rsid w:val="00186EB0"/>
    <w:rsid w:val="001A523E"/>
    <w:rsid w:val="00275CE7"/>
    <w:rsid w:val="006E763D"/>
    <w:rsid w:val="00817EA2"/>
    <w:rsid w:val="00B242CC"/>
    <w:rsid w:val="00C43F44"/>
    <w:rsid w:val="00E63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523E"/>
    <w:pPr>
      <w:tabs>
        <w:tab w:val="center" w:pos="4680"/>
        <w:tab w:val="right" w:pos="9360"/>
      </w:tabs>
    </w:pPr>
  </w:style>
  <w:style w:type="character" w:customStyle="1" w:styleId="HeaderChar">
    <w:name w:val="Header Char"/>
    <w:basedOn w:val="DefaultParagraphFont"/>
    <w:link w:val="Header"/>
    <w:uiPriority w:val="99"/>
    <w:semiHidden/>
    <w:rsid w:val="001A523E"/>
  </w:style>
  <w:style w:type="paragraph" w:styleId="Footer">
    <w:name w:val="footer"/>
    <w:basedOn w:val="Normal"/>
    <w:link w:val="FooterChar"/>
    <w:uiPriority w:val="99"/>
    <w:semiHidden/>
    <w:unhideWhenUsed/>
    <w:rsid w:val="001A523E"/>
    <w:pPr>
      <w:tabs>
        <w:tab w:val="center" w:pos="4680"/>
        <w:tab w:val="right" w:pos="9360"/>
      </w:tabs>
    </w:pPr>
  </w:style>
  <w:style w:type="character" w:customStyle="1" w:styleId="FooterChar">
    <w:name w:val="Footer Char"/>
    <w:basedOn w:val="DefaultParagraphFont"/>
    <w:link w:val="Footer"/>
    <w:uiPriority w:val="99"/>
    <w:semiHidden/>
    <w:rsid w:val="001A523E"/>
  </w:style>
  <w:style w:type="character" w:styleId="Hyperlink">
    <w:name w:val="Hyperlink"/>
    <w:basedOn w:val="DefaultParagraphFont"/>
    <w:semiHidden/>
    <w:rsid w:val="00275C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8292</Characters>
  <Application>Microsoft Office Word</Application>
  <DocSecurity>0</DocSecurity>
  <Lines>69</Lines>
  <Paragraphs>19</Paragraphs>
  <ScaleCrop>false</ScaleCrop>
  <Company>LPITS</Company>
  <LinksUpToDate>false</LinksUpToDate>
  <CharactersWithSpaces>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2009-12-16T15:02:00Z</dcterms:created>
  <dcterms:modified xsi:type="dcterms:W3CDTF">2009-12-22T18:53:00Z</dcterms:modified>
</cp:coreProperties>
</file>