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EE7" w:rsidRDefault="00723EE7">
      <w:pPr>
        <w:jc w:val="center"/>
      </w:pPr>
      <w:r>
        <w:t>DISCLAIMER</w:t>
      </w:r>
    </w:p>
    <w:p w:rsidR="00723EE7" w:rsidRDefault="00723EE7"/>
    <w:p w:rsidR="00723EE7" w:rsidRDefault="00723EE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23EE7" w:rsidRDefault="00723EE7"/>
    <w:p w:rsidR="00723EE7" w:rsidRDefault="00723EE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23EE7" w:rsidRDefault="00723EE7"/>
    <w:p w:rsidR="00723EE7" w:rsidRDefault="00723EE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23EE7" w:rsidRDefault="00723EE7"/>
    <w:p w:rsidR="00723EE7" w:rsidRDefault="00723EE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23EE7" w:rsidRDefault="00723EE7"/>
    <w:p w:rsidR="00723EE7" w:rsidRDefault="00723EE7">
      <w:pPr>
        <w:rPr>
          <w:rFonts w:cs="Times New Roman"/>
        </w:rPr>
      </w:pPr>
      <w:r>
        <w:rPr>
          <w:rFonts w:cs="Times New Roman"/>
        </w:rPr>
        <w:br w:type="page"/>
      </w:r>
    </w:p>
    <w:p w:rsidR="00C412C4" w:rsidRDefault="008044CD"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412C4">
        <w:rPr>
          <w:rFonts w:cs="Times New Roman"/>
        </w:rPr>
        <w:lastRenderedPageBreak/>
        <w:t>CHAPTER 45.</w:t>
      </w:r>
    </w:p>
    <w:p w:rsidR="00C412C4" w:rsidRDefault="00C412C4"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96127" w:rsidRDefault="008044CD"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412C4">
        <w:rPr>
          <w:rFonts w:cs="Times New Roman"/>
        </w:rPr>
        <w:t xml:space="preserve"> NUISANCE SUITS RELATED TO AGRICULTURAL OPERATIONS</w:t>
      </w:r>
    </w:p>
    <w:p w:rsidR="00496127" w:rsidRDefault="00496127"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412C4" w:rsidRDefault="00C412C4"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2C4">
        <w:rPr>
          <w:rFonts w:cs="Times New Roman"/>
          <w:b/>
        </w:rPr>
        <w:t xml:space="preserve">SECTION </w:t>
      </w:r>
      <w:r w:rsidR="008044CD" w:rsidRPr="00C412C4">
        <w:rPr>
          <w:rFonts w:cs="Times New Roman"/>
          <w:b/>
        </w:rPr>
        <w:t>46</w:t>
      </w:r>
      <w:r w:rsidRPr="00C412C4">
        <w:rPr>
          <w:rFonts w:cs="Times New Roman"/>
          <w:b/>
        </w:rPr>
        <w:noBreakHyphen/>
      </w:r>
      <w:r w:rsidR="008044CD" w:rsidRPr="00C412C4">
        <w:rPr>
          <w:rFonts w:cs="Times New Roman"/>
          <w:b/>
        </w:rPr>
        <w:t>45</w:t>
      </w:r>
      <w:r w:rsidRPr="00C412C4">
        <w:rPr>
          <w:rFonts w:cs="Times New Roman"/>
          <w:b/>
        </w:rPr>
        <w:noBreakHyphen/>
      </w:r>
      <w:r w:rsidR="008044CD" w:rsidRPr="00C412C4">
        <w:rPr>
          <w:rFonts w:cs="Times New Roman"/>
          <w:b/>
        </w:rPr>
        <w:t>10.</w:t>
      </w:r>
      <w:r w:rsidR="008044CD" w:rsidRPr="00C412C4">
        <w:rPr>
          <w:rFonts w:cs="Times New Roman"/>
        </w:rPr>
        <w:t xml:space="preserve"> Legislative findings. </w:t>
      </w:r>
    </w:p>
    <w:p w:rsidR="00C412C4" w:rsidRDefault="00C412C4"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44CD" w:rsidRPr="00C412C4" w:rsidRDefault="008044CD"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2C4">
        <w:rPr>
          <w:rFonts w:cs="Times New Roman"/>
        </w:rPr>
        <w:t xml:space="preserve">The General Assembly finds that: </w:t>
      </w:r>
    </w:p>
    <w:p w:rsidR="008044CD" w:rsidRPr="00C412C4" w:rsidRDefault="008044CD"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2C4">
        <w:rPr>
          <w:rFonts w:cs="Times New Roman"/>
        </w:rPr>
        <w:t xml:space="preserve">(1) The policy of the State is to conserve, protect, and encourage the development and improvement of its agricultural land and facilities for the production of food and other agricultural products. </w:t>
      </w:r>
    </w:p>
    <w:p w:rsidR="008044CD" w:rsidRPr="00C412C4" w:rsidRDefault="008044CD"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2C4">
        <w:rPr>
          <w:rFonts w:cs="Times New Roman"/>
        </w:rPr>
        <w:t xml:space="preserve">(2) When nonagricultural land uses extend into agricultural areas, agricultural operations often become the subject of nuisance suits and as a result (a) agricultural facilities are sometimes forced to cease operations, and (b) many persons are discouraged from making investments in farm improvements or adopting new technology or methods. </w:t>
      </w:r>
    </w:p>
    <w:p w:rsidR="008044CD" w:rsidRPr="00C412C4" w:rsidRDefault="008044CD"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2C4">
        <w:rPr>
          <w:rFonts w:cs="Times New Roman"/>
        </w:rPr>
        <w:t xml:space="preserve">(3) This chapter is enacted to reduce the loss to the State of its agricultural resources by limiting the circumstances under which agricultural facilities and operations may be considered a nuisance. </w:t>
      </w:r>
    </w:p>
    <w:p w:rsidR="008044CD" w:rsidRPr="00C412C4" w:rsidRDefault="008044CD"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2C4">
        <w:rPr>
          <w:rFonts w:cs="Times New Roman"/>
        </w:rPr>
        <w:t xml:space="preserve">(4) The purpose of this chapter is to lessen the loss of farmland caused by common law nuisance actions which arise when nonagricultural land uses expand into agricultural areas.  This purpose is justified by the stated social desire of preserving and encouraging agricultural production. </w:t>
      </w:r>
    </w:p>
    <w:p w:rsidR="00C412C4" w:rsidRPr="00C412C4" w:rsidRDefault="008044CD"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2C4">
        <w:rPr>
          <w:rFonts w:cs="Times New Roman"/>
        </w:rPr>
        <w:t>(5) With the exception of new swine operations and new slaughterhouse operations, in the interest of homeland security and in order to secure the availability, quality, and safety of food produced in South Carolina, it is the intent of the General Assembly that state law and the regulations of the Department of Health and Environmental Control pre</w:t>
      </w:r>
      <w:r w:rsidR="00C412C4" w:rsidRPr="00C412C4">
        <w:rPr>
          <w:rFonts w:cs="Times New Roman"/>
        </w:rPr>
        <w:noBreakHyphen/>
      </w:r>
      <w:r w:rsidRPr="00C412C4">
        <w:rPr>
          <w:rFonts w:cs="Times New Roman"/>
        </w:rPr>
        <w:t>empt the entire field of and constitute a complete and integrated regulatory plan for agricultural facilities and agricultural operations as defined in Section 46</w:t>
      </w:r>
      <w:r w:rsidR="00C412C4" w:rsidRPr="00C412C4">
        <w:rPr>
          <w:rFonts w:cs="Times New Roman"/>
        </w:rPr>
        <w:noBreakHyphen/>
      </w:r>
      <w:r w:rsidRPr="00C412C4">
        <w:rPr>
          <w:rFonts w:cs="Times New Roman"/>
        </w:rPr>
        <w:t>45</w:t>
      </w:r>
      <w:r w:rsidR="00C412C4" w:rsidRPr="00C412C4">
        <w:rPr>
          <w:rFonts w:cs="Times New Roman"/>
        </w:rPr>
        <w:noBreakHyphen/>
      </w:r>
      <w:r w:rsidRPr="00C412C4">
        <w:rPr>
          <w:rFonts w:cs="Times New Roman"/>
        </w:rPr>
        <w:t xml:space="preserve">20, thereby precluding a county from passing an ordinance that is not identical to the state provisions. </w:t>
      </w:r>
    </w:p>
    <w:p w:rsidR="00C412C4" w:rsidRPr="00C412C4" w:rsidRDefault="00C412C4"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12C4" w:rsidRDefault="00C412C4"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2C4">
        <w:rPr>
          <w:rFonts w:cs="Times New Roman"/>
          <w:b/>
        </w:rPr>
        <w:t xml:space="preserve">SECTION </w:t>
      </w:r>
      <w:r w:rsidR="008044CD" w:rsidRPr="00C412C4">
        <w:rPr>
          <w:rFonts w:cs="Times New Roman"/>
          <w:b/>
        </w:rPr>
        <w:t>46</w:t>
      </w:r>
      <w:r w:rsidRPr="00C412C4">
        <w:rPr>
          <w:rFonts w:cs="Times New Roman"/>
          <w:b/>
        </w:rPr>
        <w:noBreakHyphen/>
      </w:r>
      <w:r w:rsidR="008044CD" w:rsidRPr="00C412C4">
        <w:rPr>
          <w:rFonts w:cs="Times New Roman"/>
          <w:b/>
        </w:rPr>
        <w:t>45</w:t>
      </w:r>
      <w:r w:rsidRPr="00C412C4">
        <w:rPr>
          <w:rFonts w:cs="Times New Roman"/>
          <w:b/>
        </w:rPr>
        <w:noBreakHyphen/>
      </w:r>
      <w:r w:rsidR="008044CD" w:rsidRPr="00C412C4">
        <w:rPr>
          <w:rFonts w:cs="Times New Roman"/>
          <w:b/>
        </w:rPr>
        <w:t>20.</w:t>
      </w:r>
      <w:r w:rsidR="008044CD" w:rsidRPr="00C412C4">
        <w:rPr>
          <w:rFonts w:cs="Times New Roman"/>
        </w:rPr>
        <w:t xml:space="preserve"> Definitions. </w:t>
      </w:r>
    </w:p>
    <w:p w:rsidR="00C412C4" w:rsidRDefault="00C412C4"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44CD" w:rsidRPr="00C412C4" w:rsidRDefault="008044CD"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2C4">
        <w:rPr>
          <w:rFonts w:cs="Times New Roman"/>
        </w:rPr>
        <w:t xml:space="preserve">(A) For purposes of this chapter, </w:t>
      </w:r>
      <w:r w:rsidR="00C412C4" w:rsidRPr="00C412C4">
        <w:rPr>
          <w:rFonts w:cs="Times New Roman"/>
        </w:rPr>
        <w:t>“</w:t>
      </w:r>
      <w:r w:rsidRPr="00C412C4">
        <w:rPr>
          <w:rFonts w:cs="Times New Roman"/>
        </w:rPr>
        <w:t>agricultural facility</w:t>
      </w:r>
      <w:r w:rsidR="00C412C4" w:rsidRPr="00C412C4">
        <w:rPr>
          <w:rFonts w:cs="Times New Roman"/>
        </w:rPr>
        <w:t>”</w:t>
      </w:r>
      <w:r w:rsidRPr="00C412C4">
        <w:rPr>
          <w:rFonts w:cs="Times New Roman"/>
        </w:rPr>
        <w:t xml:space="preserve"> includes, but is not limited to, any land, building, structure, pond, impoundment appurtenance, machinery, or equipment which is used for the commercial production or processing of crops, trees, livestock, animals, poultry, honeybees, honeybee products, livestock products, poultry products, or products which are used in commercial aquaculture. </w:t>
      </w:r>
    </w:p>
    <w:p w:rsidR="008044CD" w:rsidRPr="00C412C4" w:rsidRDefault="008044CD"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2C4">
        <w:rPr>
          <w:rFonts w:cs="Times New Roman"/>
        </w:rPr>
        <w:t xml:space="preserve">(B) For purposes of this chapter </w:t>
      </w:r>
      <w:r w:rsidR="00C412C4" w:rsidRPr="00C412C4">
        <w:rPr>
          <w:rFonts w:cs="Times New Roman"/>
        </w:rPr>
        <w:t>“</w:t>
      </w:r>
      <w:r w:rsidRPr="00C412C4">
        <w:rPr>
          <w:rFonts w:cs="Times New Roman"/>
        </w:rPr>
        <w:t>agricultural operation</w:t>
      </w:r>
      <w:r w:rsidR="00C412C4" w:rsidRPr="00C412C4">
        <w:rPr>
          <w:rFonts w:cs="Times New Roman"/>
        </w:rPr>
        <w:t>”</w:t>
      </w:r>
      <w:r w:rsidRPr="00C412C4">
        <w:rPr>
          <w:rFonts w:cs="Times New Roman"/>
        </w:rPr>
        <w:t xml:space="preserve"> means: </w:t>
      </w:r>
    </w:p>
    <w:p w:rsidR="008044CD" w:rsidRPr="00C412C4" w:rsidRDefault="008044CD"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2C4">
        <w:rPr>
          <w:rFonts w:cs="Times New Roman"/>
        </w:rPr>
        <w:t xml:space="preserve">(1) the plowing, tilling, or preparation of soil at the agricultural facility; </w:t>
      </w:r>
    </w:p>
    <w:p w:rsidR="008044CD" w:rsidRPr="00C412C4" w:rsidRDefault="008044CD"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2C4">
        <w:rPr>
          <w:rFonts w:cs="Times New Roman"/>
        </w:rPr>
        <w:t xml:space="preserve">(2) the planting, growing, fertilizing, or harvesting of crops, ornamental horticulture, floriculture, and turf grasses; </w:t>
      </w:r>
    </w:p>
    <w:p w:rsidR="008044CD" w:rsidRPr="00C412C4" w:rsidRDefault="008044CD"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2C4">
        <w:rPr>
          <w:rFonts w:cs="Times New Roman"/>
        </w:rPr>
        <w:t xml:space="preserve">(3) the application of pesticides, herbicides, or other chemicals, compounds, or substances to crops, weeds, or soil in connection with the production of crops, livestock, animals, or poultry; </w:t>
      </w:r>
    </w:p>
    <w:p w:rsidR="008044CD" w:rsidRPr="00C412C4" w:rsidRDefault="008044CD"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2C4">
        <w:rPr>
          <w:rFonts w:cs="Times New Roman"/>
        </w:rPr>
        <w:t xml:space="preserve">(4) the breeding, hatching, raising, producing, feeding, keeping, slaughtering, or processing of livestock, hogs, aquatic animals, equines, chickens, turkeys, poultry, or other fowl normally raised for food, mules, cattle, sheep, goats, rabbits, or similar farm animals for commercial purposes; </w:t>
      </w:r>
    </w:p>
    <w:p w:rsidR="008044CD" w:rsidRPr="00C412C4" w:rsidRDefault="008044CD"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2C4">
        <w:rPr>
          <w:rFonts w:cs="Times New Roman"/>
        </w:rPr>
        <w:t xml:space="preserve">(5) the production and keeping of the honeybees, the production of honeybee products, and honeybee processing facilities; </w:t>
      </w:r>
    </w:p>
    <w:p w:rsidR="008044CD" w:rsidRPr="00C412C4" w:rsidRDefault="008044CD"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2C4">
        <w:rPr>
          <w:rFonts w:cs="Times New Roman"/>
        </w:rPr>
        <w:t xml:space="preserve">(6) the production, processing, or packaging of eggs or egg products; </w:t>
      </w:r>
    </w:p>
    <w:p w:rsidR="008044CD" w:rsidRPr="00C412C4" w:rsidRDefault="008044CD"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2C4">
        <w:rPr>
          <w:rFonts w:cs="Times New Roman"/>
        </w:rPr>
        <w:t xml:space="preserve">(7) the manufacturing of feed for poultry or livestock; </w:t>
      </w:r>
    </w:p>
    <w:p w:rsidR="008044CD" w:rsidRPr="00C412C4" w:rsidRDefault="008044CD"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2C4">
        <w:rPr>
          <w:rFonts w:cs="Times New Roman"/>
        </w:rPr>
        <w:t xml:space="preserve">(8) the rotation of crops; </w:t>
      </w:r>
    </w:p>
    <w:p w:rsidR="008044CD" w:rsidRPr="00C412C4" w:rsidRDefault="008044CD"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2C4">
        <w:rPr>
          <w:rFonts w:cs="Times New Roman"/>
        </w:rPr>
        <w:t xml:space="preserve">(9) commercial aquaculture; </w:t>
      </w:r>
    </w:p>
    <w:p w:rsidR="008044CD" w:rsidRPr="00C412C4" w:rsidRDefault="008044CD"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2C4">
        <w:rPr>
          <w:rFonts w:cs="Times New Roman"/>
        </w:rPr>
        <w:t xml:space="preserve">(10) the application of existing, changed, or new technology, practices, processes, or procedures to an agricultural operation; </w:t>
      </w:r>
    </w:p>
    <w:p w:rsidR="008044CD" w:rsidRPr="00C412C4" w:rsidRDefault="008044CD"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2C4">
        <w:rPr>
          <w:rFonts w:cs="Times New Roman"/>
        </w:rPr>
        <w:t xml:space="preserve">(11) the operation of a roadside market;  and </w:t>
      </w:r>
    </w:p>
    <w:p w:rsidR="008044CD" w:rsidRPr="00C412C4" w:rsidRDefault="008044CD"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2C4">
        <w:rPr>
          <w:rFonts w:cs="Times New Roman"/>
        </w:rPr>
        <w:t xml:space="preserve">(12) silviculture. </w:t>
      </w:r>
    </w:p>
    <w:p w:rsidR="008044CD" w:rsidRPr="00C412C4" w:rsidRDefault="008044CD"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2C4">
        <w:rPr>
          <w:rFonts w:cs="Times New Roman"/>
        </w:rPr>
        <w:lastRenderedPageBreak/>
        <w:t xml:space="preserve">(C) For purposes of this chapter </w:t>
      </w:r>
      <w:r w:rsidR="00C412C4" w:rsidRPr="00C412C4">
        <w:rPr>
          <w:rFonts w:cs="Times New Roman"/>
        </w:rPr>
        <w:t>“</w:t>
      </w:r>
      <w:r w:rsidRPr="00C412C4">
        <w:rPr>
          <w:rFonts w:cs="Times New Roman"/>
        </w:rPr>
        <w:t>new swine operations</w:t>
      </w:r>
      <w:r w:rsidR="00C412C4" w:rsidRPr="00C412C4">
        <w:rPr>
          <w:rFonts w:cs="Times New Roman"/>
        </w:rPr>
        <w:t>”</w:t>
      </w:r>
      <w:r w:rsidRPr="00C412C4">
        <w:rPr>
          <w:rFonts w:cs="Times New Roman"/>
        </w:rPr>
        <w:t xml:space="preserve"> means:  porcine production operations not in existence on June 30, 2006. </w:t>
      </w:r>
    </w:p>
    <w:p w:rsidR="008044CD" w:rsidRPr="00C412C4" w:rsidRDefault="008044CD"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2C4">
        <w:rPr>
          <w:rFonts w:cs="Times New Roman"/>
        </w:rPr>
        <w:t xml:space="preserve">(D) For purposes of this chapter, </w:t>
      </w:r>
      <w:r w:rsidR="00C412C4" w:rsidRPr="00C412C4">
        <w:rPr>
          <w:rFonts w:cs="Times New Roman"/>
        </w:rPr>
        <w:t>“</w:t>
      </w:r>
      <w:r w:rsidRPr="00C412C4">
        <w:rPr>
          <w:rFonts w:cs="Times New Roman"/>
        </w:rPr>
        <w:t>new slaughterhouse operations</w:t>
      </w:r>
      <w:r w:rsidR="00C412C4" w:rsidRPr="00C412C4">
        <w:rPr>
          <w:rFonts w:cs="Times New Roman"/>
        </w:rPr>
        <w:t>”</w:t>
      </w:r>
      <w:r w:rsidRPr="00C412C4">
        <w:rPr>
          <w:rFonts w:cs="Times New Roman"/>
        </w:rPr>
        <w:t xml:space="preserve"> means agricultural operations that: </w:t>
      </w:r>
    </w:p>
    <w:p w:rsidR="008044CD" w:rsidRPr="00C412C4" w:rsidRDefault="008044CD"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2C4">
        <w:rPr>
          <w:rFonts w:cs="Times New Roman"/>
        </w:rPr>
        <w:t>(1) are established after this chapter</w:t>
      </w:r>
      <w:r w:rsidR="00C412C4" w:rsidRPr="00C412C4">
        <w:rPr>
          <w:rFonts w:cs="Times New Roman"/>
        </w:rPr>
        <w:t>’</w:t>
      </w:r>
      <w:r w:rsidRPr="00C412C4">
        <w:rPr>
          <w:rFonts w:cs="Times New Roman"/>
        </w:rPr>
        <w:t xml:space="preserve">s effective date;  and </w:t>
      </w:r>
    </w:p>
    <w:p w:rsidR="008044CD" w:rsidRPr="00C412C4" w:rsidRDefault="008044CD"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2C4">
        <w:rPr>
          <w:rFonts w:cs="Times New Roman"/>
        </w:rPr>
        <w:t xml:space="preserve">(2) slaughter or process more than two hundred million pounds of livestock, hogs, aquatic animals, equine, chickens, turkeys, poultry, or other fowl normally raised for food, mules, cattle, sheep, goats, rabbits, or similar farm animals for commercial purposes. </w:t>
      </w:r>
    </w:p>
    <w:p w:rsidR="00C412C4" w:rsidRPr="00C412C4" w:rsidRDefault="008044CD"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2C4">
        <w:rPr>
          <w:rFonts w:cs="Times New Roman"/>
        </w:rPr>
        <w:t xml:space="preserve">(3) a new slaughterhouse operation does not include a slaughterhouse located within the corporate limits of a city that relocates within that same county. </w:t>
      </w:r>
    </w:p>
    <w:p w:rsidR="00C412C4" w:rsidRPr="00C412C4" w:rsidRDefault="00C412C4"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127" w:rsidRDefault="00C412C4"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2C4">
        <w:rPr>
          <w:rFonts w:cs="Times New Roman"/>
          <w:b/>
        </w:rPr>
        <w:t xml:space="preserve">SECTIONS </w:t>
      </w:r>
      <w:r w:rsidR="008044CD" w:rsidRPr="00C412C4">
        <w:rPr>
          <w:rFonts w:cs="Times New Roman"/>
          <w:b/>
        </w:rPr>
        <w:t>46</w:t>
      </w:r>
      <w:r w:rsidRPr="00C412C4">
        <w:rPr>
          <w:rFonts w:cs="Times New Roman"/>
          <w:b/>
        </w:rPr>
        <w:noBreakHyphen/>
      </w:r>
      <w:r w:rsidR="008044CD" w:rsidRPr="00C412C4">
        <w:rPr>
          <w:rFonts w:cs="Times New Roman"/>
          <w:b/>
        </w:rPr>
        <w:t>45</w:t>
      </w:r>
      <w:r w:rsidRPr="00C412C4">
        <w:rPr>
          <w:rFonts w:cs="Times New Roman"/>
          <w:b/>
        </w:rPr>
        <w:noBreakHyphen/>
      </w:r>
      <w:r w:rsidR="008044CD" w:rsidRPr="00C412C4">
        <w:rPr>
          <w:rFonts w:cs="Times New Roman"/>
          <w:b/>
        </w:rPr>
        <w:t>30.</w:t>
      </w:r>
      <w:r w:rsidR="008044CD" w:rsidRPr="00C412C4">
        <w:rPr>
          <w:rFonts w:cs="Times New Roman"/>
        </w:rPr>
        <w:t xml:space="preserve"> Repealed 63)by </w:t>
      </w:r>
      <w:r w:rsidRPr="00C412C4">
        <w:rPr>
          <w:rFonts w:cs="Times New Roman"/>
        </w:rPr>
        <w:t xml:space="preserve">Section </w:t>
      </w:r>
      <w:r w:rsidR="008044CD" w:rsidRPr="00C412C4">
        <w:rPr>
          <w:rFonts w:cs="Times New Roman"/>
        </w:rPr>
        <w:t>47</w:t>
      </w:r>
      <w:r w:rsidRPr="00C412C4">
        <w:rPr>
          <w:rFonts w:cs="Times New Roman"/>
        </w:rPr>
        <w:noBreakHyphen/>
      </w:r>
      <w:r w:rsidR="008044CD" w:rsidRPr="00C412C4">
        <w:rPr>
          <w:rFonts w:cs="Times New Roman"/>
        </w:rPr>
        <w:t>20</w:t>
      </w:r>
      <w:r w:rsidRPr="00C412C4">
        <w:rPr>
          <w:rFonts w:cs="Times New Roman"/>
        </w:rPr>
        <w:noBreakHyphen/>
      </w:r>
      <w:r w:rsidR="008044CD" w:rsidRPr="00C412C4">
        <w:rPr>
          <w:rFonts w:cs="Times New Roman"/>
        </w:rPr>
        <w:t xml:space="preserve">165(E). </w:t>
      </w:r>
    </w:p>
    <w:p w:rsidR="00496127" w:rsidRDefault="00496127"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12C4" w:rsidRDefault="00C412C4"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2C4">
        <w:rPr>
          <w:rFonts w:cs="Times New Roman"/>
          <w:b/>
        </w:rPr>
        <w:t xml:space="preserve">SECTION </w:t>
      </w:r>
      <w:r w:rsidR="008044CD" w:rsidRPr="00C412C4">
        <w:rPr>
          <w:rFonts w:cs="Times New Roman"/>
          <w:b/>
        </w:rPr>
        <w:t>46</w:t>
      </w:r>
      <w:r w:rsidRPr="00C412C4">
        <w:rPr>
          <w:rFonts w:cs="Times New Roman"/>
          <w:b/>
        </w:rPr>
        <w:noBreakHyphen/>
      </w:r>
      <w:r w:rsidR="008044CD" w:rsidRPr="00C412C4">
        <w:rPr>
          <w:rFonts w:cs="Times New Roman"/>
          <w:b/>
        </w:rPr>
        <w:t>45</w:t>
      </w:r>
      <w:r w:rsidRPr="00C412C4">
        <w:rPr>
          <w:rFonts w:cs="Times New Roman"/>
          <w:b/>
        </w:rPr>
        <w:noBreakHyphen/>
      </w:r>
      <w:r w:rsidR="008044CD" w:rsidRPr="00C412C4">
        <w:rPr>
          <w:rFonts w:cs="Times New Roman"/>
          <w:b/>
        </w:rPr>
        <w:t>40.</w:t>
      </w:r>
      <w:r w:rsidR="008044CD" w:rsidRPr="00C412C4">
        <w:rPr>
          <w:rFonts w:cs="Times New Roman"/>
        </w:rPr>
        <w:t xml:space="preserve"> Established date of operation. </w:t>
      </w:r>
    </w:p>
    <w:p w:rsidR="00C412C4" w:rsidRDefault="00C412C4"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12C4" w:rsidRPr="00C412C4" w:rsidRDefault="008044CD"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2C4">
        <w:rPr>
          <w:rFonts w:cs="Times New Roman"/>
        </w:rPr>
        <w:t xml:space="preserve">For the purposes of this chapter, the established date of operation is the date on which an agricultural operation commenced operation.  If the physical facilities of the agricultural operation are expanded subsequently or new technology adopted, the established date of operation for each change is not a separately and independently established date of operation and the commencement of the expanded operation does not divest the agricultural operation of a previously established date of operation. </w:t>
      </w:r>
    </w:p>
    <w:p w:rsidR="00C412C4" w:rsidRPr="00C412C4" w:rsidRDefault="00C412C4"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12C4" w:rsidRDefault="00C412C4"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2C4">
        <w:rPr>
          <w:rFonts w:cs="Times New Roman"/>
          <w:b/>
        </w:rPr>
        <w:t xml:space="preserve">SECTION </w:t>
      </w:r>
      <w:r w:rsidR="008044CD" w:rsidRPr="00C412C4">
        <w:rPr>
          <w:rFonts w:cs="Times New Roman"/>
          <w:b/>
        </w:rPr>
        <w:t>46</w:t>
      </w:r>
      <w:r w:rsidRPr="00C412C4">
        <w:rPr>
          <w:rFonts w:cs="Times New Roman"/>
          <w:b/>
        </w:rPr>
        <w:noBreakHyphen/>
      </w:r>
      <w:r w:rsidR="008044CD" w:rsidRPr="00C412C4">
        <w:rPr>
          <w:rFonts w:cs="Times New Roman"/>
          <w:b/>
        </w:rPr>
        <w:t>45</w:t>
      </w:r>
      <w:r w:rsidRPr="00C412C4">
        <w:rPr>
          <w:rFonts w:cs="Times New Roman"/>
          <w:b/>
        </w:rPr>
        <w:noBreakHyphen/>
      </w:r>
      <w:r w:rsidR="008044CD" w:rsidRPr="00C412C4">
        <w:rPr>
          <w:rFonts w:cs="Times New Roman"/>
          <w:b/>
        </w:rPr>
        <w:t>50.</w:t>
      </w:r>
      <w:r w:rsidR="008044CD" w:rsidRPr="00C412C4">
        <w:rPr>
          <w:rFonts w:cs="Times New Roman"/>
        </w:rPr>
        <w:t xml:space="preserve"> Liability for pollution and flooding. </w:t>
      </w:r>
    </w:p>
    <w:p w:rsidR="00C412C4" w:rsidRDefault="00C412C4"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12C4" w:rsidRPr="00C412C4" w:rsidRDefault="008044CD"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2C4">
        <w:rPr>
          <w:rFonts w:cs="Times New Roman"/>
        </w:rPr>
        <w:t>The provisions of Section 46</w:t>
      </w:r>
      <w:r w:rsidR="00C412C4" w:rsidRPr="00C412C4">
        <w:rPr>
          <w:rFonts w:cs="Times New Roman"/>
        </w:rPr>
        <w:noBreakHyphen/>
      </w:r>
      <w:r w:rsidRPr="00C412C4">
        <w:rPr>
          <w:rFonts w:cs="Times New Roman"/>
        </w:rPr>
        <w:t>45</w:t>
      </w:r>
      <w:r w:rsidR="00C412C4" w:rsidRPr="00C412C4">
        <w:rPr>
          <w:rFonts w:cs="Times New Roman"/>
        </w:rPr>
        <w:noBreakHyphen/>
      </w:r>
      <w:r w:rsidRPr="00C412C4">
        <w:rPr>
          <w:rFonts w:cs="Times New Roman"/>
        </w:rPr>
        <w:t xml:space="preserve">70 do not affect or defeat the right of a person to recover damages for any injuries or damages sustained by him because of pollution of, or change in condition of, the waters of a stream or because of an overflow on his lands. </w:t>
      </w:r>
    </w:p>
    <w:p w:rsidR="00C412C4" w:rsidRPr="00C412C4" w:rsidRDefault="00C412C4"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12C4" w:rsidRDefault="00C412C4"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2C4">
        <w:rPr>
          <w:rFonts w:cs="Times New Roman"/>
          <w:b/>
        </w:rPr>
        <w:t xml:space="preserve">SECTION </w:t>
      </w:r>
      <w:r w:rsidR="008044CD" w:rsidRPr="00C412C4">
        <w:rPr>
          <w:rFonts w:cs="Times New Roman"/>
          <w:b/>
        </w:rPr>
        <w:t>46</w:t>
      </w:r>
      <w:r w:rsidRPr="00C412C4">
        <w:rPr>
          <w:rFonts w:cs="Times New Roman"/>
          <w:b/>
        </w:rPr>
        <w:noBreakHyphen/>
      </w:r>
      <w:r w:rsidR="008044CD" w:rsidRPr="00C412C4">
        <w:rPr>
          <w:rFonts w:cs="Times New Roman"/>
          <w:b/>
        </w:rPr>
        <w:t>45</w:t>
      </w:r>
      <w:r w:rsidRPr="00C412C4">
        <w:rPr>
          <w:rFonts w:cs="Times New Roman"/>
          <w:b/>
        </w:rPr>
        <w:noBreakHyphen/>
      </w:r>
      <w:r w:rsidR="008044CD" w:rsidRPr="00C412C4">
        <w:rPr>
          <w:rFonts w:cs="Times New Roman"/>
          <w:b/>
        </w:rPr>
        <w:t>60.</w:t>
      </w:r>
      <w:r w:rsidR="008044CD" w:rsidRPr="00C412C4">
        <w:rPr>
          <w:rFonts w:cs="Times New Roman"/>
        </w:rPr>
        <w:t xml:space="preserve"> Local ordinances to contrary null and void. </w:t>
      </w:r>
    </w:p>
    <w:p w:rsidR="00C412C4" w:rsidRDefault="00C412C4"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44CD" w:rsidRPr="00C412C4" w:rsidRDefault="008044CD"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2C4">
        <w:rPr>
          <w:rFonts w:cs="Times New Roman"/>
        </w:rPr>
        <w:t xml:space="preserve">(A) Notwithstanding any local law or ordinance, an agricultural operation or facility is considered to be in compliance with the local law or ordinance if the operation or facility would otherwise comply with state law or regulations governing the facility or operation.    With the exception of new swine operations and new slaughterhouse operations, to the extent an ordinance of a unit of local government: </w:t>
      </w:r>
    </w:p>
    <w:p w:rsidR="008044CD" w:rsidRPr="00C412C4" w:rsidRDefault="008044CD"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2C4">
        <w:rPr>
          <w:rFonts w:cs="Times New Roman"/>
        </w:rPr>
        <w:t xml:space="preserve">(1) attempts to regulate the licensing or operation of an agricultural facility in any manner that is not identical to the laws of this State and regulations of the Department of Health and Environmental Control and amendments thereto; </w:t>
      </w:r>
    </w:p>
    <w:p w:rsidR="008044CD" w:rsidRPr="00C412C4" w:rsidRDefault="008044CD"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2C4">
        <w:rPr>
          <w:rFonts w:cs="Times New Roman"/>
        </w:rPr>
        <w:t xml:space="preserve">(2) makes the operation of an agricultural facility or an agricultural operation at an agricultural facility a nuisance or providing for abatement as a nuisance in derogation of this chapter;  or </w:t>
      </w:r>
    </w:p>
    <w:p w:rsidR="008044CD" w:rsidRPr="00C412C4" w:rsidRDefault="008044CD"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2C4">
        <w:rPr>
          <w:rFonts w:cs="Times New Roman"/>
        </w:rPr>
        <w:t xml:space="preserve">(3) is not identical to state law and regulations governing agricultural operations or agricultural facilities, is null and void.  The provisions of this section do not apply whenever a nuisance results from the negligent, illegal, or improper operation of an agricultural facility.  The provisions of this section do not apply to an agricultural facility or agricultural operation at an agricultural facility located within the corporate limits of a city. </w:t>
      </w:r>
    </w:p>
    <w:p w:rsidR="00496127" w:rsidRDefault="008044CD"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2C4">
        <w:rPr>
          <w:rFonts w:cs="Times New Roman"/>
        </w:rPr>
        <w:t>(B) The provisions of this section shall not preclude any right a county may have to determine whether an agricultural use is a permitted use under the county</w:t>
      </w:r>
      <w:r w:rsidR="00C412C4" w:rsidRPr="00C412C4">
        <w:rPr>
          <w:rFonts w:cs="Times New Roman"/>
        </w:rPr>
        <w:t>’</w:t>
      </w:r>
      <w:r w:rsidRPr="00C412C4">
        <w:rPr>
          <w:rFonts w:cs="Times New Roman"/>
        </w:rPr>
        <w:t xml:space="preserve">s land use and zoning authority;  provided, if an agricultural facility or an agricultural operation is a permitted use, or is approved as a use pursuant to any county conditional use, special exception or similar county procedure, county development standards, or other ordinances that are not identical with the laws of this State or the regulations of the Department of Health and Environmental Control are null and void to the extent they (a) apply to agricultural operations or facilities otherwise permitted by this chapter, the laws of this State, and the regulations of the Department of Health and Environmental Control, and (b) are not identical to this chapter, the laws of this State, and the regulations of the Department of Health and Environmental Control. </w:t>
      </w:r>
    </w:p>
    <w:p w:rsidR="00496127" w:rsidRDefault="00496127"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12C4" w:rsidRDefault="00C412C4"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2C4">
        <w:rPr>
          <w:rFonts w:cs="Times New Roman"/>
          <w:b/>
        </w:rPr>
        <w:t xml:space="preserve">SECTION </w:t>
      </w:r>
      <w:r w:rsidR="008044CD" w:rsidRPr="00C412C4">
        <w:rPr>
          <w:rFonts w:cs="Times New Roman"/>
          <w:b/>
        </w:rPr>
        <w:t>46</w:t>
      </w:r>
      <w:r w:rsidRPr="00C412C4">
        <w:rPr>
          <w:rFonts w:cs="Times New Roman"/>
          <w:b/>
        </w:rPr>
        <w:noBreakHyphen/>
      </w:r>
      <w:r w:rsidR="008044CD" w:rsidRPr="00C412C4">
        <w:rPr>
          <w:rFonts w:cs="Times New Roman"/>
          <w:b/>
        </w:rPr>
        <w:t>45</w:t>
      </w:r>
      <w:r w:rsidRPr="00C412C4">
        <w:rPr>
          <w:rFonts w:cs="Times New Roman"/>
          <w:b/>
        </w:rPr>
        <w:noBreakHyphen/>
      </w:r>
      <w:r w:rsidR="008044CD" w:rsidRPr="00C412C4">
        <w:rPr>
          <w:rFonts w:cs="Times New Roman"/>
          <w:b/>
        </w:rPr>
        <w:t>70.</w:t>
      </w:r>
      <w:r w:rsidR="008044CD" w:rsidRPr="00C412C4">
        <w:rPr>
          <w:rFonts w:cs="Times New Roman"/>
        </w:rPr>
        <w:t xml:space="preserve"> Established agricultural facility as nuisance; changed conditions in surrounding locality. </w:t>
      </w:r>
    </w:p>
    <w:p w:rsidR="00C412C4" w:rsidRDefault="00C412C4"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12C4" w:rsidRPr="00C412C4" w:rsidRDefault="008044CD"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2C4">
        <w:rPr>
          <w:rFonts w:cs="Times New Roman"/>
        </w:rPr>
        <w:t xml:space="preserve">No established agricultural facility or any agricultural operation at an established agricultural facility is or may become a nuisance, private or public, by any changed conditions in or about the locality of the facility or operation.  This section does not apply whenever a nuisance results from the negligent, improper, or illegal operation of an agricultural facility or operation. </w:t>
      </w:r>
    </w:p>
    <w:p w:rsidR="00C412C4" w:rsidRPr="00C412C4" w:rsidRDefault="00C412C4"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12C4" w:rsidRDefault="00C412C4"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2C4">
        <w:rPr>
          <w:rFonts w:cs="Times New Roman"/>
          <w:b/>
        </w:rPr>
        <w:t xml:space="preserve">SECTION </w:t>
      </w:r>
      <w:r w:rsidR="008044CD" w:rsidRPr="00C412C4">
        <w:rPr>
          <w:rFonts w:cs="Times New Roman"/>
          <w:b/>
        </w:rPr>
        <w:t>46</w:t>
      </w:r>
      <w:r w:rsidRPr="00C412C4">
        <w:rPr>
          <w:rFonts w:cs="Times New Roman"/>
          <w:b/>
        </w:rPr>
        <w:noBreakHyphen/>
      </w:r>
      <w:r w:rsidR="008044CD" w:rsidRPr="00C412C4">
        <w:rPr>
          <w:rFonts w:cs="Times New Roman"/>
          <w:b/>
        </w:rPr>
        <w:t>45</w:t>
      </w:r>
      <w:r w:rsidRPr="00C412C4">
        <w:rPr>
          <w:rFonts w:cs="Times New Roman"/>
          <w:b/>
        </w:rPr>
        <w:noBreakHyphen/>
      </w:r>
      <w:r w:rsidR="008044CD" w:rsidRPr="00C412C4">
        <w:rPr>
          <w:rFonts w:cs="Times New Roman"/>
          <w:b/>
        </w:rPr>
        <w:t>80.</w:t>
      </w:r>
      <w:r w:rsidR="008044CD" w:rsidRPr="00C412C4">
        <w:rPr>
          <w:rFonts w:cs="Times New Roman"/>
        </w:rPr>
        <w:t xml:space="preserve"> Setback distances;  waiver. </w:t>
      </w:r>
    </w:p>
    <w:p w:rsidR="00C412C4" w:rsidRDefault="00C412C4"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96127" w:rsidRDefault="008044CD"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412C4">
        <w:rPr>
          <w:rFonts w:cs="Times New Roman"/>
        </w:rPr>
        <w:t>Any setback distances given in R. 61</w:t>
      </w:r>
      <w:r w:rsidR="00C412C4" w:rsidRPr="00C412C4">
        <w:rPr>
          <w:rFonts w:cs="Times New Roman"/>
        </w:rPr>
        <w:noBreakHyphen/>
      </w:r>
      <w:r w:rsidRPr="00C412C4">
        <w:rPr>
          <w:rFonts w:cs="Times New Roman"/>
        </w:rPr>
        <w:t>43, Standards for Permitting of Agricultural Animal Facilities, are minimum siting requirements as established by the Department of Health and Environmental Control.  The department may require additional setback distances on a case</w:t>
      </w:r>
      <w:r w:rsidR="00C412C4" w:rsidRPr="00C412C4">
        <w:rPr>
          <w:rFonts w:cs="Times New Roman"/>
        </w:rPr>
        <w:noBreakHyphen/>
      </w:r>
      <w:r w:rsidRPr="00C412C4">
        <w:rPr>
          <w:rFonts w:cs="Times New Roman"/>
        </w:rPr>
        <w:t>by</w:t>
      </w:r>
      <w:r w:rsidR="00C412C4" w:rsidRPr="00C412C4">
        <w:rPr>
          <w:rFonts w:cs="Times New Roman"/>
        </w:rPr>
        <w:noBreakHyphen/>
      </w:r>
      <w:r w:rsidRPr="00C412C4">
        <w:rPr>
          <w:rFonts w:cs="Times New Roman"/>
        </w:rPr>
        <w:t xml:space="preserve"> case basis considering the factors set forth in the regulation.  Such distances may be waived or reduced by written consent of the adjoining property owners, or otherwise without consent of the adjoining property owners, when there are innovative and alternative technologies approved by the department pursuant to the Innovative and Alternative Technologies Section of R. 61</w:t>
      </w:r>
      <w:r w:rsidR="00C412C4" w:rsidRPr="00C412C4">
        <w:rPr>
          <w:rFonts w:cs="Times New Roman"/>
        </w:rPr>
        <w:noBreakHyphen/>
      </w:r>
      <w:r w:rsidRPr="00C412C4">
        <w:rPr>
          <w:rFonts w:cs="Times New Roman"/>
        </w:rPr>
        <w:t xml:space="preserve">43.  All agricultural animal facilities affected by these setback provisions must have a vegetative buffer between the facility and the affected residence as established by DHEC unless otherwise agreed to in writing by the adjoining landowners. </w:t>
      </w:r>
    </w:p>
    <w:p w:rsidR="00496127" w:rsidRDefault="00496127"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412C4" w:rsidRDefault="00184435" w:rsidP="00C4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412C4" w:rsidSect="00C412C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2C4" w:rsidRDefault="00C412C4" w:rsidP="00C412C4">
      <w:r>
        <w:separator/>
      </w:r>
    </w:p>
  </w:endnote>
  <w:endnote w:type="continuationSeparator" w:id="0">
    <w:p w:rsidR="00C412C4" w:rsidRDefault="00C412C4" w:rsidP="00C412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2C4" w:rsidRPr="00C412C4" w:rsidRDefault="00C412C4" w:rsidP="00C412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2C4" w:rsidRPr="00C412C4" w:rsidRDefault="00C412C4" w:rsidP="00C412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2C4" w:rsidRPr="00C412C4" w:rsidRDefault="00C412C4" w:rsidP="00C412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2C4" w:rsidRDefault="00C412C4" w:rsidP="00C412C4">
      <w:r>
        <w:separator/>
      </w:r>
    </w:p>
  </w:footnote>
  <w:footnote w:type="continuationSeparator" w:id="0">
    <w:p w:rsidR="00C412C4" w:rsidRDefault="00C412C4" w:rsidP="00C412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2C4" w:rsidRPr="00C412C4" w:rsidRDefault="00C412C4" w:rsidP="00C412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2C4" w:rsidRPr="00C412C4" w:rsidRDefault="00C412C4" w:rsidP="00C412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2C4" w:rsidRPr="00C412C4" w:rsidRDefault="00C412C4" w:rsidP="00C412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044CD"/>
    <w:rsid w:val="00184435"/>
    <w:rsid w:val="00496127"/>
    <w:rsid w:val="00674142"/>
    <w:rsid w:val="00723EE7"/>
    <w:rsid w:val="008044CD"/>
    <w:rsid w:val="00817EA2"/>
    <w:rsid w:val="00B242CC"/>
    <w:rsid w:val="00B3093F"/>
    <w:rsid w:val="00C412C4"/>
    <w:rsid w:val="00C43F44"/>
    <w:rsid w:val="00F546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12C4"/>
    <w:pPr>
      <w:tabs>
        <w:tab w:val="center" w:pos="4680"/>
        <w:tab w:val="right" w:pos="9360"/>
      </w:tabs>
    </w:pPr>
  </w:style>
  <w:style w:type="character" w:customStyle="1" w:styleId="HeaderChar">
    <w:name w:val="Header Char"/>
    <w:basedOn w:val="DefaultParagraphFont"/>
    <w:link w:val="Header"/>
    <w:uiPriority w:val="99"/>
    <w:semiHidden/>
    <w:rsid w:val="00C412C4"/>
  </w:style>
  <w:style w:type="paragraph" w:styleId="Footer">
    <w:name w:val="footer"/>
    <w:basedOn w:val="Normal"/>
    <w:link w:val="FooterChar"/>
    <w:uiPriority w:val="99"/>
    <w:semiHidden/>
    <w:unhideWhenUsed/>
    <w:rsid w:val="00C412C4"/>
    <w:pPr>
      <w:tabs>
        <w:tab w:val="center" w:pos="4680"/>
        <w:tab w:val="right" w:pos="9360"/>
      </w:tabs>
    </w:pPr>
  </w:style>
  <w:style w:type="character" w:customStyle="1" w:styleId="FooterChar">
    <w:name w:val="Footer Char"/>
    <w:basedOn w:val="DefaultParagraphFont"/>
    <w:link w:val="Footer"/>
    <w:uiPriority w:val="99"/>
    <w:semiHidden/>
    <w:rsid w:val="00C412C4"/>
  </w:style>
  <w:style w:type="character" w:styleId="Hyperlink">
    <w:name w:val="Hyperlink"/>
    <w:basedOn w:val="DefaultParagraphFont"/>
    <w:semiHidden/>
    <w:rsid w:val="00723EE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1603</Words>
  <Characters>9140</Characters>
  <Application>Microsoft Office Word</Application>
  <DocSecurity>0</DocSecurity>
  <Lines>76</Lines>
  <Paragraphs>21</Paragraphs>
  <ScaleCrop>false</ScaleCrop>
  <Company>LPITS</Company>
  <LinksUpToDate>false</LinksUpToDate>
  <CharactersWithSpaces>10722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2009-12-16T15:02:00Z</dcterms:created>
  <dcterms:modified xsi:type="dcterms:W3CDTF">2009-12-23T16:17:00Z</dcterms:modified>
</cp:coreProperties>
</file>