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155" w:rsidRDefault="00AD4155">
      <w:pPr>
        <w:jc w:val="center"/>
      </w:pPr>
      <w:r>
        <w:t>DISCLAIMER</w:t>
      </w:r>
    </w:p>
    <w:p w:rsidR="00AD4155" w:rsidRDefault="00AD4155"/>
    <w:p w:rsidR="00AD4155" w:rsidRDefault="00AD415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D4155" w:rsidRDefault="00AD4155"/>
    <w:p w:rsidR="00AD4155" w:rsidRDefault="00AD41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4155" w:rsidRDefault="00AD4155"/>
    <w:p w:rsidR="00AD4155" w:rsidRDefault="00AD41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4155" w:rsidRDefault="00AD4155"/>
    <w:p w:rsidR="00AD4155" w:rsidRDefault="00AD41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4155" w:rsidRDefault="00AD4155"/>
    <w:p w:rsidR="00AD4155" w:rsidRDefault="00AD4155">
      <w:pPr>
        <w:rPr>
          <w:rFonts w:cs="Times New Roman"/>
        </w:rPr>
      </w:pPr>
      <w:r>
        <w:rPr>
          <w:rFonts w:cs="Times New Roman"/>
        </w:rPr>
        <w:br w:type="page"/>
      </w:r>
    </w:p>
    <w:p w:rsid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4899">
        <w:rPr>
          <w:rFonts w:cs="Times New Roman"/>
        </w:rPr>
        <w:t>CHAPTER 1.</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4899">
        <w:rPr>
          <w:rFonts w:cs="Times New Roman"/>
        </w:rPr>
        <w:t xml:space="preserve"> GENERAL PROVISIONS</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5.</w:t>
      </w:r>
      <w:r w:rsidR="00F00264" w:rsidRPr="00C44899">
        <w:rPr>
          <w:rFonts w:cs="Times New Roman"/>
        </w:rPr>
        <w:t xml:space="preserve"> Definitions.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For the purposes of Title 50, unless the context clearly indicates otherwise: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(1) </w:t>
      </w:r>
      <w:r w:rsidR="00C44899" w:rsidRPr="00C44899">
        <w:rPr>
          <w:rFonts w:cs="Times New Roman"/>
        </w:rPr>
        <w:t>“</w:t>
      </w:r>
      <w:r w:rsidRPr="00C44899">
        <w:rPr>
          <w:rFonts w:cs="Times New Roman"/>
        </w:rPr>
        <w:t>Board</w:t>
      </w:r>
      <w:r w:rsidR="00C44899" w:rsidRPr="00C44899">
        <w:rPr>
          <w:rFonts w:cs="Times New Roman"/>
        </w:rPr>
        <w:t>”</w:t>
      </w:r>
      <w:r w:rsidRPr="00C44899">
        <w:rPr>
          <w:rFonts w:cs="Times New Roman"/>
        </w:rPr>
        <w:t xml:space="preserve"> means the governing body of the department.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(2) </w:t>
      </w:r>
      <w:r w:rsidR="00C44899" w:rsidRPr="00C44899">
        <w:rPr>
          <w:rFonts w:cs="Times New Roman"/>
        </w:rPr>
        <w:t>“</w:t>
      </w:r>
      <w:r w:rsidRPr="00C44899">
        <w:rPr>
          <w:rFonts w:cs="Times New Roman"/>
        </w:rPr>
        <w:t>Department</w:t>
      </w:r>
      <w:r w:rsidR="00C44899" w:rsidRPr="00C44899">
        <w:rPr>
          <w:rFonts w:cs="Times New Roman"/>
        </w:rPr>
        <w:t>”</w:t>
      </w:r>
      <w:r w:rsidRPr="00C44899">
        <w:rPr>
          <w:rFonts w:cs="Times New Roman"/>
        </w:rPr>
        <w:t xml:space="preserve"> means the South Carolina Department of Natural Resources.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(3) </w:t>
      </w:r>
      <w:r w:rsidR="00C44899" w:rsidRPr="00C44899">
        <w:rPr>
          <w:rFonts w:cs="Times New Roman"/>
        </w:rPr>
        <w:t>“</w:t>
      </w:r>
      <w:r w:rsidRPr="00C44899">
        <w:rPr>
          <w:rFonts w:cs="Times New Roman"/>
        </w:rPr>
        <w:t>Director</w:t>
      </w:r>
      <w:r w:rsidR="00C44899" w:rsidRPr="00C44899">
        <w:rPr>
          <w:rFonts w:cs="Times New Roman"/>
        </w:rPr>
        <w:t>”</w:t>
      </w:r>
      <w:r w:rsidRPr="00C44899">
        <w:rPr>
          <w:rFonts w:cs="Times New Roman"/>
        </w:rPr>
        <w:t xml:space="preserve"> means the administrative head of the department, appointed by the board. </w:t>
      </w: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(4) </w:t>
      </w:r>
      <w:r w:rsidR="00C44899" w:rsidRPr="00C44899">
        <w:rPr>
          <w:rFonts w:cs="Times New Roman"/>
        </w:rPr>
        <w:t>“</w:t>
      </w:r>
      <w:r w:rsidRPr="00C44899">
        <w:rPr>
          <w:rFonts w:cs="Times New Roman"/>
        </w:rPr>
        <w:t>Enforcement officer</w:t>
      </w:r>
      <w:r w:rsidR="00C44899" w:rsidRPr="00C44899">
        <w:rPr>
          <w:rFonts w:cs="Times New Roman"/>
        </w:rPr>
        <w:t>”</w:t>
      </w:r>
      <w:r w:rsidRPr="00C44899">
        <w:rPr>
          <w:rFonts w:cs="Times New Roman"/>
        </w:rPr>
        <w:t xml:space="preserve"> means an enforcement officer of the Natural Resources Enforcement Division of the department.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10.</w:t>
      </w:r>
      <w:r w:rsidR="00F00264" w:rsidRPr="00C44899">
        <w:rPr>
          <w:rFonts w:cs="Times New Roman"/>
        </w:rPr>
        <w:t xml:space="preserve"> Wild birds, wild game, and fish are property of State.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All wild birds, wild game, and fish, except fish in strictly private ponds and lakes and lakes entirely segregated from other waters or held and grown in bonafide aquaculture operations are the property of the State.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20.</w:t>
      </w:r>
      <w:r w:rsidR="00F00264" w:rsidRPr="00C44899">
        <w:rPr>
          <w:rFonts w:cs="Times New Roman"/>
        </w:rPr>
        <w:t xml:space="preserve"> </w:t>
      </w:r>
      <w:r w:rsidRPr="00C44899">
        <w:rPr>
          <w:rFonts w:cs="Times New Roman"/>
        </w:rPr>
        <w:t>“</w:t>
      </w:r>
      <w:r w:rsidR="00F00264" w:rsidRPr="00C44899">
        <w:rPr>
          <w:rFonts w:cs="Times New Roman"/>
        </w:rPr>
        <w:t>Hunters</w:t>
      </w:r>
      <w:r w:rsidRPr="00C44899">
        <w:rPr>
          <w:rFonts w:cs="Times New Roman"/>
        </w:rPr>
        <w:t>”</w:t>
      </w:r>
      <w:r w:rsidR="00F00264" w:rsidRPr="00C44899">
        <w:rPr>
          <w:rFonts w:cs="Times New Roman"/>
        </w:rPr>
        <w:t xml:space="preserve"> and </w:t>
      </w:r>
      <w:r w:rsidRPr="00C44899">
        <w:rPr>
          <w:rFonts w:cs="Times New Roman"/>
        </w:rPr>
        <w:t>“</w:t>
      </w:r>
      <w:r w:rsidR="00F00264" w:rsidRPr="00C44899">
        <w:rPr>
          <w:rFonts w:cs="Times New Roman"/>
        </w:rPr>
        <w:t>hunting</w:t>
      </w:r>
      <w:r w:rsidRPr="00C44899">
        <w:rPr>
          <w:rFonts w:cs="Times New Roman"/>
        </w:rPr>
        <w:t>”</w:t>
      </w:r>
      <w:r w:rsidR="00F00264" w:rsidRPr="00C44899">
        <w:rPr>
          <w:rFonts w:cs="Times New Roman"/>
        </w:rPr>
        <w:t xml:space="preserve"> defined.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The word </w:t>
      </w:r>
      <w:r w:rsidR="00C44899" w:rsidRPr="00C44899">
        <w:rPr>
          <w:rFonts w:cs="Times New Roman"/>
        </w:rPr>
        <w:t>“</w:t>
      </w:r>
      <w:r w:rsidRPr="00C44899">
        <w:rPr>
          <w:rFonts w:cs="Times New Roman"/>
        </w:rPr>
        <w:t>hunters</w:t>
      </w:r>
      <w:r w:rsidR="00C44899" w:rsidRPr="00C44899">
        <w:rPr>
          <w:rFonts w:cs="Times New Roman"/>
        </w:rPr>
        <w:t>”</w:t>
      </w:r>
      <w:r w:rsidRPr="00C44899">
        <w:rPr>
          <w:rFonts w:cs="Times New Roman"/>
        </w:rPr>
        <w:t xml:space="preserve"> in the game laws of this State providing punishment shall not be construed so as to include persons who, without guns, assist others with dogs and horses or in the finding or retrieving of birds nor shall any such activity be deemed to constitute </w:t>
      </w:r>
      <w:r w:rsidR="00C44899" w:rsidRPr="00C44899">
        <w:rPr>
          <w:rFonts w:cs="Times New Roman"/>
        </w:rPr>
        <w:t>“</w:t>
      </w:r>
      <w:r w:rsidRPr="00C44899">
        <w:rPr>
          <w:rFonts w:cs="Times New Roman"/>
        </w:rPr>
        <w:t>hunting</w:t>
      </w:r>
      <w:r w:rsidR="00C44899" w:rsidRPr="00C44899">
        <w:rPr>
          <w:rFonts w:cs="Times New Roman"/>
        </w:rPr>
        <w:t>”</w:t>
      </w:r>
      <w:r w:rsidRPr="00C44899">
        <w:rPr>
          <w:rFonts w:cs="Times New Roman"/>
        </w:rPr>
        <w:t xml:space="preserve"> within the meaning of such laws.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30.</w:t>
      </w:r>
      <w:r w:rsidR="00F00264" w:rsidRPr="00C44899">
        <w:rPr>
          <w:rFonts w:cs="Times New Roman"/>
        </w:rPr>
        <w:t xml:space="preserve"> Classifications of birds, animals, and fish.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For the purpose of Chapters 1 through 19 of this title the following classifications shall be recognized: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(1) Game birds.</w:t>
      </w:r>
      <w:r w:rsidR="00C44899" w:rsidRPr="00C44899">
        <w:rPr>
          <w:rFonts w:cs="Times New Roman"/>
        </w:rPr>
        <w:noBreakHyphen/>
      </w:r>
      <w:r w:rsidR="00C44899" w:rsidRPr="00C44899">
        <w:rPr>
          <w:rFonts w:cs="Times New Roman"/>
        </w:rPr>
        <w:noBreakHyphen/>
      </w:r>
      <w:r w:rsidRPr="00C44899">
        <w:rPr>
          <w:rFonts w:cs="Times New Roman"/>
        </w:rPr>
        <w:t xml:space="preserve">mourning dove, bob white quail, ruffed grouse, wild turkey, Wilson snipe, woodcock, the Anatidae (commonly known as goose, brant, and duck), and the Rallidae (commonly known as marsh hen, coot, gallinule, and rail).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(2) English sparrow, pigeon, and starling.  These birds are unprotected by South Carolina law.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(3) Nongame birds.</w:t>
      </w:r>
      <w:r w:rsidR="00C44899" w:rsidRPr="00C44899">
        <w:rPr>
          <w:rFonts w:cs="Times New Roman"/>
        </w:rPr>
        <w:noBreakHyphen/>
      </w:r>
      <w:r w:rsidR="00C44899" w:rsidRPr="00C44899">
        <w:rPr>
          <w:rFonts w:cs="Times New Roman"/>
        </w:rPr>
        <w:noBreakHyphen/>
      </w:r>
      <w:r w:rsidRPr="00C44899">
        <w:rPr>
          <w:rFonts w:cs="Times New Roman"/>
        </w:rPr>
        <w:t xml:space="preserve">All native birds not named in items (1) and (2) of this section are nongame birds and shall not be destroyed in any manner at any time, except as otherwise provided by law.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(4) </w:t>
      </w:r>
      <w:r w:rsidR="00C44899" w:rsidRPr="00C44899">
        <w:rPr>
          <w:rFonts w:cs="Times New Roman"/>
        </w:rPr>
        <w:t>“</w:t>
      </w:r>
      <w:r w:rsidRPr="00C44899">
        <w:rPr>
          <w:rFonts w:cs="Times New Roman"/>
        </w:rPr>
        <w:t>Game animals</w:t>
      </w:r>
      <w:r w:rsidR="00C44899" w:rsidRPr="00C44899">
        <w:rPr>
          <w:rFonts w:cs="Times New Roman"/>
        </w:rPr>
        <w:t>”</w:t>
      </w:r>
      <w:r w:rsidRPr="00C44899">
        <w:rPr>
          <w:rFonts w:cs="Times New Roman"/>
        </w:rPr>
        <w:t>.  Beaver, black bear, bobcat, white</w:t>
      </w:r>
      <w:r w:rsidR="00C44899" w:rsidRPr="00C44899">
        <w:rPr>
          <w:rFonts w:cs="Times New Roman"/>
        </w:rPr>
        <w:noBreakHyphen/>
      </w:r>
      <w:r w:rsidRPr="00C44899">
        <w:rPr>
          <w:rFonts w:cs="Times New Roman"/>
        </w:rPr>
        <w:t xml:space="preserve">tailed deer, fox, mink, muskrat, opossum, otter, rabbit, raccoon, skunk, squirrel, and weasel.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(5) Game fish.  Bream:  bluegill, redear or shellcracker or government bream, copperface or bald bream, redbreast, pumpkinseed or redeye bream, green sunfish, longear sunfish, orangespotted sunfish, stumpknocker, warmouth or flyer;  blackbass;  largemouth bass, smallmouth bass or coosae bass;  striped bass or rockfish;  white bass;  hybrid striped bass</w:t>
      </w:r>
      <w:r w:rsidR="00C44899" w:rsidRPr="00C44899">
        <w:rPr>
          <w:rFonts w:cs="Times New Roman"/>
        </w:rPr>
        <w:noBreakHyphen/>
      </w:r>
      <w:r w:rsidRPr="00C44899">
        <w:rPr>
          <w:rFonts w:cs="Times New Roman"/>
        </w:rPr>
        <w:t xml:space="preserve">white bass;  crappie;  walleye or sauger;  jackfish, pickerel or redfin trout;  rainbow, brown or brook trout;  and yellow perch. </w:t>
      </w: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(6) Saltwater gamefish.  Spotted seatrout (winter trout) Cynoscion nebulosus;  red drum (channel bass) Sciaenops ocellatus;  tarpon Megalops atlanticus;  and any species of billfish of the Family Istiophoridae.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40.</w:t>
      </w:r>
      <w:r w:rsidR="00F00264" w:rsidRPr="00C44899">
        <w:rPr>
          <w:rFonts w:cs="Times New Roman"/>
        </w:rPr>
        <w:t xml:space="preserve"> Stocked or released exotic game birds.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60.</w:t>
      </w:r>
      <w:r w:rsidR="00F00264" w:rsidRPr="00C44899">
        <w:rPr>
          <w:rFonts w:cs="Times New Roman"/>
        </w:rPr>
        <w:t xml:space="preserve"> Division of State into game zones.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For the purpose of protection and management of wildlife, the State is divided into six zones: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(3) Game Zone 3 consists of the counties of Aiken, Lexington, and Richland.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(4) Game Zone 4 consists of the counties of Chesterfield, Dillon, Florence, Horry, Kershaw, Marion, and Marlboro.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(5) Game Zone 5 consists of the counties of Clarendon, Darlington, Georgetown, Lee, Sumter, and Williamsburg. </w:t>
      </w: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(6) Game Zone 6 consists of the counties of Allendale, Bamberg, Barnwell, Beaufort, Berkeley, Calhoun, Charleston, Colleton, Dorchester, Hampton, Orangeburg, and Jasper.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70.</w:t>
      </w:r>
      <w:r w:rsidR="00F00264" w:rsidRPr="00C44899">
        <w:rPr>
          <w:rFonts w:cs="Times New Roman"/>
        </w:rPr>
        <w:t xml:space="preserve"> Application of game laws to zones.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All laws of this State in force on April 24, 1952, affecting game shall, until changed, apply to all of the zones of the State, and all laws of the State thereafter enacted shall apply to the entire State except where otherwise specified.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80.</w:t>
      </w:r>
      <w:r w:rsidR="00F00264" w:rsidRPr="00C44899">
        <w:rPr>
          <w:rFonts w:cs="Times New Roman"/>
        </w:rPr>
        <w:t xml:space="preserve"> Peace officers to assist in enforcement of game and fish laws.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It shall be the positive duty of all sheriffs, deputy sheriffs, constables, rural policemen and special officers to actively cooperate with the department in the enforcement of the game and fish laws of the State.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85.</w:t>
      </w:r>
      <w:r w:rsidR="00F00264" w:rsidRPr="00C44899">
        <w:rPr>
          <w:rFonts w:cs="Times New Roman"/>
        </w:rPr>
        <w:t xml:space="preserve"> Use of firearms or archery tackle in criminally negligent manner;  penalties;  seizure of license;  disposition of monetary penalties.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It is unlawful for any person to use a firearm or archery tackle while in preparation for, engaged in the act of, or returning from hunting in a criminally negligent manner.  Criminal negligence is defined as the reckless disregard for the safety of others.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A person violating the provisions of this section is guilty of a misdemeanor and, upon conviction, must be: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(1) in a case where no personal injury or property damage occurs, fined not more than two hundred dollars or imprisoned for not more than thirty days;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(2) in the case of property damage only, fined not more than one thousand dollars nor less than five hundred dollars or imprisoned for not more than six months, and the court must order restitution to the owner of the property;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(4) in the case of death, be imprisoned for not less than three months nor more than three years.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No part of the minimum fines and penalties provided in this section may be suspended by any court in this State.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The person may not obtain another hunting license until he has completed satisfactorily a hunter</w:t>
      </w:r>
      <w:r w:rsidR="00C44899" w:rsidRPr="00C44899">
        <w:rPr>
          <w:rFonts w:cs="Times New Roman"/>
        </w:rPr>
        <w:t>’</w:t>
      </w:r>
      <w:r w:rsidRPr="00C44899">
        <w:rPr>
          <w:rFonts w:cs="Times New Roman"/>
        </w:rPr>
        <w:t xml:space="preserve">s safety program conducted by the department. </w:t>
      </w: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All monetary penalties shall be remitted to the South Carolina Victim</w:t>
      </w:r>
      <w:r w:rsidR="00C44899" w:rsidRPr="00C44899">
        <w:rPr>
          <w:rFonts w:cs="Times New Roman"/>
        </w:rPr>
        <w:t>’</w:t>
      </w:r>
      <w:r w:rsidRPr="00C44899">
        <w:rPr>
          <w:rFonts w:cs="Times New Roman"/>
        </w:rPr>
        <w:t xml:space="preserve">s Compensation Fund.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90.</w:t>
      </w:r>
      <w:r w:rsidR="00F00264" w:rsidRPr="00C44899">
        <w:rPr>
          <w:rFonts w:cs="Times New Roman"/>
        </w:rPr>
        <w:t xml:space="preserve"> Hunting, fishing, or trapping without consent on lands of others.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100.</w:t>
      </w:r>
      <w:r w:rsidR="00F00264" w:rsidRPr="00C44899">
        <w:rPr>
          <w:rFonts w:cs="Times New Roman"/>
        </w:rPr>
        <w:t xml:space="preserve"> Fishing or hunting on banks of navigable stream without landowner</w:t>
      </w:r>
      <w:r w:rsidRPr="00C44899">
        <w:rPr>
          <w:rFonts w:cs="Times New Roman"/>
        </w:rPr>
        <w:t>’</w:t>
      </w:r>
      <w:r w:rsidR="00F00264" w:rsidRPr="00C44899">
        <w:rPr>
          <w:rFonts w:cs="Times New Roman"/>
        </w:rPr>
        <w:t xml:space="preserve">s permission.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It shall be unlawful to fish or hunt from the banks of a navigable stream without the permission of the owner of the land, and such permit must be in writing should the owner not be within one mile of the place where the person may be caught in the act of so fishing or hunting.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110.</w:t>
      </w:r>
      <w:r w:rsidR="00F00264" w:rsidRPr="00C44899">
        <w:rPr>
          <w:rFonts w:cs="Times New Roman"/>
        </w:rPr>
        <w:t xml:space="preserve"> Disposition of game and fish unlawfully caught, taken, or killed.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125.</w:t>
      </w:r>
      <w:r w:rsidR="00F00264" w:rsidRPr="00C44899">
        <w:rPr>
          <w:rFonts w:cs="Times New Roman"/>
        </w:rPr>
        <w:t xml:space="preserve"> Wildlife defined;  penalties for trafficking in wildlife.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Wildlife, as used in this section, means a wild animal, bird, reptile, amphibian, fish, mollusk, crustacean, or other wild animal, or product, egg, offspring, or the dead body parts of the wildlife.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A person illegally buying, selling, trading, trafficking, or bartering any wildlife, upon conviction, must be punished as follows: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(1) For the first offense, if the money or other consideration exchanged for the wildlife is of a value of two hundred dollars or less, the penalty must be a fine of not more than two hundred dollars or imprisonment for no more than thirty days.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 </w:t>
      </w: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130.</w:t>
      </w:r>
      <w:r w:rsidR="00F00264" w:rsidRPr="00C44899">
        <w:rPr>
          <w:rFonts w:cs="Times New Roman"/>
        </w:rPr>
        <w:t xml:space="preserve"> General penalties.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Unless a different penalty is specified, any person who violates a provision of this title is guilty of a misdemeanor and, upon conviction, must be fined not less than twenty</w:t>
      </w:r>
      <w:r w:rsidR="00C44899" w:rsidRPr="00C44899">
        <w:rPr>
          <w:rFonts w:cs="Times New Roman"/>
        </w:rPr>
        <w:noBreakHyphen/>
      </w:r>
      <w:r w:rsidRPr="00C44899">
        <w:rPr>
          <w:rFonts w:cs="Times New Roman"/>
        </w:rPr>
        <w:t xml:space="preserve">five dollars nor more than two hundred dollars or imprisoned for not less than ten days nor more than thirty days.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135.</w:t>
      </w:r>
      <w:r w:rsidR="00F00264" w:rsidRPr="00C44899">
        <w:rPr>
          <w:rFonts w:cs="Times New Roman"/>
        </w:rPr>
        <w:t xml:space="preserve"> Effect of forfeiture of bail, guilty plea, or plea of nolo contendere for violation of fish and game laws.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C44899" w:rsidRPr="00C44899">
        <w:rPr>
          <w:rFonts w:cs="Times New Roman"/>
        </w:rPr>
        <w:noBreakHyphen/>
      </w:r>
      <w:r w:rsidRPr="00C44899">
        <w:rPr>
          <w:rFonts w:cs="Times New Roman"/>
        </w:rPr>
        <w:t>day period.  The provisions of this section may not be construed to prohibit a defendant from voluntarily entering a plea or forfeiting bail within the ten</w:t>
      </w:r>
      <w:r w:rsidR="00C44899" w:rsidRPr="00C44899">
        <w:rPr>
          <w:rFonts w:cs="Times New Roman"/>
        </w:rPr>
        <w:noBreakHyphen/>
      </w:r>
      <w:r w:rsidRPr="00C44899">
        <w:rPr>
          <w:rFonts w:cs="Times New Roman"/>
        </w:rPr>
        <w:t xml:space="preserve">day period.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136.</w:t>
      </w:r>
      <w:r w:rsidR="00F00264" w:rsidRPr="00C44899">
        <w:rPr>
          <w:rFonts w:cs="Times New Roman"/>
        </w:rPr>
        <w:t xml:space="preserve"> Penalties for conspiracy.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(A) Notwithstanding the provisions of Section 16</w:t>
      </w:r>
      <w:r w:rsidR="00C44899" w:rsidRPr="00C44899">
        <w:rPr>
          <w:rFonts w:cs="Times New Roman"/>
        </w:rPr>
        <w:noBreakHyphen/>
      </w:r>
      <w:r w:rsidRPr="00C44899">
        <w:rPr>
          <w:rFonts w:cs="Times New Roman"/>
        </w:rPr>
        <w:t>17</w:t>
      </w:r>
      <w:r w:rsidR="00C44899" w:rsidRPr="00C44899">
        <w:rPr>
          <w:rFonts w:cs="Times New Roman"/>
        </w:rPr>
        <w:noBreakHyphen/>
      </w:r>
      <w:r w:rsidRPr="00C44899">
        <w:rPr>
          <w:rFonts w:cs="Times New Roman"/>
        </w:rPr>
        <w:t xml:space="preserve">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 </w:t>
      </w: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(C) In addition to the criminal penalty, a person convicted under this section shall have his privilege to hunt or fish either recreationally or commercially revoked for one year.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137.</w:t>
      </w:r>
      <w:r w:rsidR="00F00264" w:rsidRPr="00C44899">
        <w:rPr>
          <w:rFonts w:cs="Times New Roman"/>
        </w:rPr>
        <w:t xml:space="preserve"> Impeding or obstructing hunting, trapping, fishing, or harvesting of marine species unlawful;  penalty.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C44899" w:rsidRPr="00C44899">
        <w:rPr>
          <w:rFonts w:cs="Times New Roman"/>
        </w:rPr>
        <w:noBreakHyphen/>
      </w:r>
      <w:r w:rsidRPr="00C44899">
        <w:rPr>
          <w:rFonts w:cs="Times New Roman"/>
        </w:rPr>
        <w:t>1</w:t>
      </w:r>
      <w:r w:rsidR="00C44899" w:rsidRPr="00C44899">
        <w:rPr>
          <w:rFonts w:cs="Times New Roman"/>
        </w:rPr>
        <w:noBreakHyphen/>
      </w:r>
      <w:r w:rsidRPr="00C44899">
        <w:rPr>
          <w:rFonts w:cs="Times New Roman"/>
        </w:rPr>
        <w:t xml:space="preserve">130.  In addition to the criminal penalty, any person convicted must have his privilege to hunt, trap, fish, or harvest marine species recreationally or commercially revoked for one year.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140.</w:t>
      </w:r>
      <w:r w:rsidR="00F00264" w:rsidRPr="00C44899">
        <w:rPr>
          <w:rFonts w:cs="Times New Roman"/>
        </w:rPr>
        <w:t xml:space="preserve"> Receiving portion of fine imposed for violation of game and fish laws.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It shall be unlawful for any enforcement officer or any person to receive any portion of a fine imposed by any court for the violation of the game and fish laws of the State.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160.</w:t>
      </w:r>
      <w:r w:rsidR="00F00264" w:rsidRPr="00C44899">
        <w:rPr>
          <w:rFonts w:cs="Times New Roman"/>
        </w:rPr>
        <w:t xml:space="preserve"> Disposition of portion of nonresident hunters</w:t>
      </w:r>
      <w:r w:rsidRPr="00C44899">
        <w:rPr>
          <w:rFonts w:cs="Times New Roman"/>
        </w:rPr>
        <w:t>’</w:t>
      </w:r>
      <w:r w:rsidR="00F00264" w:rsidRPr="00C44899">
        <w:rPr>
          <w:rFonts w:cs="Times New Roman"/>
        </w:rPr>
        <w:t xml:space="preserve"> license fees.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One dollar of each nonresident hunter</w:t>
      </w:r>
      <w:r w:rsidR="00C44899" w:rsidRPr="00C44899">
        <w:rPr>
          <w:rFonts w:cs="Times New Roman"/>
        </w:rPr>
        <w:t>’</w:t>
      </w:r>
      <w:r w:rsidRPr="00C44899">
        <w:rPr>
          <w:rFonts w:cs="Times New Roman"/>
        </w:rPr>
        <w:t>s license fee collected and fifty cents of each temporary nonresident hunter</w:t>
      </w:r>
      <w:r w:rsidR="00C44899" w:rsidRPr="00C44899">
        <w:rPr>
          <w:rFonts w:cs="Times New Roman"/>
        </w:rPr>
        <w:t>’</w:t>
      </w:r>
      <w:r w:rsidRPr="00C44899">
        <w:rPr>
          <w:rFonts w:cs="Times New Roman"/>
        </w:rPr>
        <w:t xml:space="preserve">s license fee collected shall be used by the department for propagation, management and control of ducks and geese in this State and a like portion of such license fees shall be contributed by the department to proper agencies in Canada for propagation, management and control of ducks and geese.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180.</w:t>
      </w:r>
      <w:r w:rsidR="00F00264" w:rsidRPr="00C44899">
        <w:rPr>
          <w:rFonts w:cs="Times New Roman"/>
        </w:rPr>
        <w:t xml:space="preserve"> Consent of General Assembly to Congressional rulemaking.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w:t>
      </w:r>
      <w:r w:rsidR="00C44899" w:rsidRPr="00C44899">
        <w:rPr>
          <w:rFonts w:cs="Times New Roman"/>
        </w:rPr>
        <w:t>“</w:t>
      </w:r>
      <w:r w:rsidRPr="00C44899">
        <w:rPr>
          <w:rFonts w:cs="Times New Roman"/>
        </w:rPr>
        <w:t>An Act to Enable any State to Cooperate with any other State or States, or with the United States for the Protection of the Watersheds of Navigable Streams and to Appoint a Commission for the Acquisition of Lands for the Purpose of Conserving the Navigability of Navigable Rivers</w:t>
      </w:r>
      <w:r w:rsidR="00C44899" w:rsidRPr="00C44899">
        <w:rPr>
          <w:rFonts w:cs="Times New Roman"/>
        </w:rPr>
        <w:t>”</w:t>
      </w:r>
      <w:r w:rsidRPr="00C44899">
        <w:rPr>
          <w:rFonts w:cs="Times New Roman"/>
        </w:rPr>
        <w:t xml:space="preserve"> (36 United States Statutes at large, page 961) and acts of Congress supplementary thereto and amendatory thereof.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190.</w:t>
      </w:r>
      <w:r w:rsidR="00F00264" w:rsidRPr="00C44899">
        <w:rPr>
          <w:rFonts w:cs="Times New Roman"/>
        </w:rPr>
        <w:t xml:space="preserve"> Agreements with United States respecting wildlife of national forest lands.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200.</w:t>
      </w:r>
      <w:r w:rsidR="00F00264" w:rsidRPr="00C44899">
        <w:rPr>
          <w:rFonts w:cs="Times New Roman"/>
        </w:rPr>
        <w:t xml:space="preserve"> Powers of department over national forest lands.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210.</w:t>
      </w:r>
      <w:r w:rsidR="00F00264" w:rsidRPr="00C44899">
        <w:rPr>
          <w:rFonts w:cs="Times New Roman"/>
        </w:rPr>
        <w:t xml:space="preserve"> Violation of department rules pertaining to national forest lands.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220.</w:t>
      </w:r>
      <w:r w:rsidR="00F00264" w:rsidRPr="00C44899">
        <w:rPr>
          <w:rFonts w:cs="Times New Roman"/>
        </w:rPr>
        <w:t xml:space="preserve"> Application of </w:t>
      </w:r>
      <w:r w:rsidRPr="00C44899">
        <w:rPr>
          <w:rFonts w:cs="Times New Roman"/>
        </w:rPr>
        <w:t xml:space="preserve">Sections </w:t>
      </w:r>
      <w:r w:rsidR="00F00264" w:rsidRPr="00C44899">
        <w:rPr>
          <w:rFonts w:cs="Times New Roman"/>
        </w:rPr>
        <w:t>50</w:t>
      </w:r>
      <w:r w:rsidRPr="00C44899">
        <w:rPr>
          <w:rFonts w:cs="Times New Roman"/>
        </w:rPr>
        <w:noBreakHyphen/>
      </w:r>
      <w:r w:rsidR="00F00264" w:rsidRPr="00C44899">
        <w:rPr>
          <w:rFonts w:cs="Times New Roman"/>
        </w:rPr>
        <w:t>1</w:t>
      </w:r>
      <w:r w:rsidRPr="00C44899">
        <w:rPr>
          <w:rFonts w:cs="Times New Roman"/>
        </w:rPr>
        <w:noBreakHyphen/>
      </w:r>
      <w:r w:rsidR="00F00264" w:rsidRPr="00C44899">
        <w:rPr>
          <w:rFonts w:cs="Times New Roman"/>
        </w:rPr>
        <w:t>180 to 50</w:t>
      </w:r>
      <w:r w:rsidRPr="00C44899">
        <w:rPr>
          <w:rFonts w:cs="Times New Roman"/>
        </w:rPr>
        <w:noBreakHyphen/>
      </w:r>
      <w:r w:rsidR="00F00264" w:rsidRPr="00C44899">
        <w:rPr>
          <w:rFonts w:cs="Times New Roman"/>
        </w:rPr>
        <w:t>1</w:t>
      </w:r>
      <w:r w:rsidRPr="00C44899">
        <w:rPr>
          <w:rFonts w:cs="Times New Roman"/>
        </w:rPr>
        <w:noBreakHyphen/>
      </w:r>
      <w:r w:rsidR="00F00264" w:rsidRPr="00C44899">
        <w:rPr>
          <w:rFonts w:cs="Times New Roman"/>
        </w:rPr>
        <w:t xml:space="preserve">230 to other federal or state lands.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The provisions of Sections 50</w:t>
      </w:r>
      <w:r w:rsidR="00C44899" w:rsidRPr="00C44899">
        <w:rPr>
          <w:rFonts w:cs="Times New Roman"/>
        </w:rPr>
        <w:noBreakHyphen/>
      </w:r>
      <w:r w:rsidRPr="00C44899">
        <w:rPr>
          <w:rFonts w:cs="Times New Roman"/>
        </w:rPr>
        <w:t>1</w:t>
      </w:r>
      <w:r w:rsidR="00C44899" w:rsidRPr="00C44899">
        <w:rPr>
          <w:rFonts w:cs="Times New Roman"/>
        </w:rPr>
        <w:noBreakHyphen/>
      </w:r>
      <w:r w:rsidRPr="00C44899">
        <w:rPr>
          <w:rFonts w:cs="Times New Roman"/>
        </w:rPr>
        <w:t>180 to 50</w:t>
      </w:r>
      <w:r w:rsidR="00C44899" w:rsidRPr="00C44899">
        <w:rPr>
          <w:rFonts w:cs="Times New Roman"/>
        </w:rPr>
        <w:noBreakHyphen/>
      </w:r>
      <w:r w:rsidRPr="00C44899">
        <w:rPr>
          <w:rFonts w:cs="Times New Roman"/>
        </w:rPr>
        <w:t>1</w:t>
      </w:r>
      <w:r w:rsidR="00C44899" w:rsidRPr="00C44899">
        <w:rPr>
          <w:rFonts w:cs="Times New Roman"/>
        </w:rPr>
        <w:noBreakHyphen/>
      </w:r>
      <w:r w:rsidRPr="00C44899">
        <w:rPr>
          <w:rFonts w:cs="Times New Roman"/>
        </w:rPr>
        <w:t xml:space="preserve">230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240.</w:t>
      </w:r>
      <w:r w:rsidR="00F00264" w:rsidRPr="00C44899">
        <w:rPr>
          <w:rFonts w:cs="Times New Roman"/>
        </w:rPr>
        <w:t xml:space="preserve"> Assent to act of Congress providing aid for wildlife restoration projects;  implementation of act.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The State hereby assents to the provisions of the act of Congress entitled </w:t>
      </w:r>
      <w:r w:rsidR="00C44899" w:rsidRPr="00C44899">
        <w:rPr>
          <w:rFonts w:cs="Times New Roman"/>
        </w:rPr>
        <w:t>“</w:t>
      </w:r>
      <w:r w:rsidRPr="00C44899">
        <w:rPr>
          <w:rFonts w:cs="Times New Roman"/>
        </w:rPr>
        <w:t>An Act to Provide that the United States Shall Aid the States in Wildlife Restoration Projects, and for Other Purposes,</w:t>
      </w:r>
      <w:r w:rsidR="00C44899" w:rsidRPr="00C44899">
        <w:rPr>
          <w:rFonts w:cs="Times New Roman"/>
        </w:rPr>
        <w:t>”</w:t>
      </w:r>
      <w:r w:rsidRPr="00C44899">
        <w:rPr>
          <w:rFonts w:cs="Times New Roman"/>
        </w:rPr>
        <w:t xml:space="preserve">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250.</w:t>
      </w:r>
      <w:r w:rsidR="00F00264" w:rsidRPr="00C44899">
        <w:rPr>
          <w:rFonts w:cs="Times New Roman"/>
        </w:rPr>
        <w:t xml:space="preserve"> Acquiring rights of way to certain waters for public use.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260.</w:t>
      </w:r>
      <w:r w:rsidR="00F00264" w:rsidRPr="00C44899">
        <w:rPr>
          <w:rFonts w:cs="Times New Roman"/>
        </w:rPr>
        <w:t xml:space="preserve"> Vandalizing property seized by department.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270.</w:t>
      </w:r>
      <w:r w:rsidR="00F00264" w:rsidRPr="00C44899">
        <w:rPr>
          <w:rFonts w:cs="Times New Roman"/>
        </w:rPr>
        <w:t xml:space="preserve"> Liability for gross destruction or injury to wildlife, aquatic life, endangered or threatened species, or state lands or waters.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w:t>
      </w:r>
      <w:r w:rsidR="00C44899" w:rsidRPr="00C44899">
        <w:rPr>
          <w:rFonts w:cs="Times New Roman"/>
        </w:rPr>
        <w:t>’</w:t>
      </w:r>
      <w:r w:rsidRPr="00C44899">
        <w:rPr>
          <w:rFonts w:cs="Times New Roman"/>
        </w:rPr>
        <w:t xml:space="preserve">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 </w:t>
      </w: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(C) This section does not apply to ordinary agricultural practices.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280.</w:t>
      </w:r>
      <w:r w:rsidR="00F00264" w:rsidRPr="00C44899">
        <w:rPr>
          <w:rFonts w:cs="Times New Roman"/>
        </w:rPr>
        <w:t xml:space="preserve"> Nongame Wildlife and Natural Areas Fund.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(A) The State Treasurer shall credit the total amount transferred by the South Carolina Department of Revenue pursuant to Section 12</w:t>
      </w:r>
      <w:r w:rsidR="00C44899" w:rsidRPr="00C44899">
        <w:rPr>
          <w:rFonts w:cs="Times New Roman"/>
        </w:rPr>
        <w:noBreakHyphen/>
      </w:r>
      <w:r w:rsidRPr="00C44899">
        <w:rPr>
          <w:rFonts w:cs="Times New Roman"/>
        </w:rPr>
        <w:t>6</w:t>
      </w:r>
      <w:r w:rsidR="00C44899" w:rsidRPr="00C44899">
        <w:rPr>
          <w:rFonts w:cs="Times New Roman"/>
        </w:rPr>
        <w:noBreakHyphen/>
      </w:r>
      <w:r w:rsidRPr="00C44899">
        <w:rPr>
          <w:rFonts w:cs="Times New Roman"/>
        </w:rPr>
        <w:t xml:space="preserve">5060 to the Nongame Wildlife and Natural Areas Fund established in this section.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(B) There is established a special fund to be known as the </w:t>
      </w:r>
      <w:r w:rsidR="00C44899" w:rsidRPr="00C44899">
        <w:rPr>
          <w:rFonts w:cs="Times New Roman"/>
        </w:rPr>
        <w:t>“</w:t>
      </w:r>
      <w:r w:rsidRPr="00C44899">
        <w:rPr>
          <w:rFonts w:cs="Times New Roman"/>
        </w:rPr>
        <w:t>Nongame Wildlife and Natural Areas Fund</w:t>
      </w:r>
      <w:r w:rsidR="00C44899" w:rsidRPr="00C44899">
        <w:rPr>
          <w:rFonts w:cs="Times New Roman"/>
        </w:rPr>
        <w:t>”</w:t>
      </w:r>
      <w:r w:rsidRPr="00C44899">
        <w:rPr>
          <w:rFonts w:cs="Times New Roman"/>
        </w:rPr>
        <w:t xml:space="preserve"> consisting of all monies transferred to it under this section, donations to the Nongame and Endangered Species or Heritage Trust Programs of the department, and all interest earned in the fund.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(C) All balances in the Nongame Wildlife and Natural Areas Fund must be carried forward each year so that no part of the fund reverts to the general fund of the State.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(D) The department may expend monies held in the Nongame Wildlife and Natural Areas Fund in furtherance of its Nongame and Endangered Species Programs, Heritage Trust Programs, and for related educational projects and programs. </w:t>
      </w: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(E) Revenues produced pursuant to Section 12</w:t>
      </w:r>
      <w:r w:rsidR="00C44899" w:rsidRPr="00C44899">
        <w:rPr>
          <w:rFonts w:cs="Times New Roman"/>
        </w:rPr>
        <w:noBreakHyphen/>
      </w:r>
      <w:r w:rsidRPr="00C44899">
        <w:rPr>
          <w:rFonts w:cs="Times New Roman"/>
        </w:rPr>
        <w:t>6</w:t>
      </w:r>
      <w:r w:rsidR="00C44899" w:rsidRPr="00C44899">
        <w:rPr>
          <w:rFonts w:cs="Times New Roman"/>
        </w:rPr>
        <w:noBreakHyphen/>
      </w:r>
      <w:r w:rsidRPr="00C44899">
        <w:rPr>
          <w:rFonts w:cs="Times New Roman"/>
        </w:rPr>
        <w:t xml:space="preserve">5060 are supplemental and are in no way intended to take the place of funding that would otherwise be appropriated for these purposes.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285.</w:t>
      </w:r>
      <w:r w:rsidR="00F00264" w:rsidRPr="00C44899">
        <w:rPr>
          <w:rFonts w:cs="Times New Roman"/>
        </w:rPr>
        <w:t xml:space="preserve"> Admissibility of photographs;  authentication.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290.</w:t>
      </w:r>
      <w:r w:rsidR="00F00264" w:rsidRPr="00C44899">
        <w:rPr>
          <w:rFonts w:cs="Times New Roman"/>
        </w:rPr>
        <w:t xml:space="preserve"> Unlawful to buy, sell, or possess for sale protected native wildlife;  penalty.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295.</w:t>
      </w:r>
      <w:r w:rsidR="00F00264" w:rsidRPr="00C44899">
        <w:rPr>
          <w:rFonts w:cs="Times New Roman"/>
        </w:rPr>
        <w:t xml:space="preserve"> Removing or defacing buoys marking areas or bottoms;  penalty.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300.</w:t>
      </w:r>
      <w:r w:rsidR="00F00264" w:rsidRPr="00C44899">
        <w:rPr>
          <w:rFonts w:cs="Times New Roman"/>
        </w:rPr>
        <w:t xml:space="preserve"> Promulgation of regulations.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Unless specifically authorized, all regulations promulgated under the authority of this title must be promulgated in accordance with the Administrative Procedures Act.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b/>
        </w:rPr>
        <w:t xml:space="preserve">SECTION </w:t>
      </w:r>
      <w:r w:rsidR="00F00264" w:rsidRPr="00C44899">
        <w:rPr>
          <w:rFonts w:cs="Times New Roman"/>
          <w:b/>
        </w:rPr>
        <w:t>50</w:t>
      </w:r>
      <w:r w:rsidRPr="00C44899">
        <w:rPr>
          <w:rFonts w:cs="Times New Roman"/>
          <w:b/>
        </w:rPr>
        <w:noBreakHyphen/>
      </w:r>
      <w:r w:rsidR="00F00264" w:rsidRPr="00C44899">
        <w:rPr>
          <w:rFonts w:cs="Times New Roman"/>
          <w:b/>
        </w:rPr>
        <w:t>1</w:t>
      </w:r>
      <w:r w:rsidRPr="00C44899">
        <w:rPr>
          <w:rFonts w:cs="Times New Roman"/>
          <w:b/>
        </w:rPr>
        <w:noBreakHyphen/>
      </w:r>
      <w:r w:rsidR="00F00264" w:rsidRPr="00C44899">
        <w:rPr>
          <w:rFonts w:cs="Times New Roman"/>
          <w:b/>
        </w:rPr>
        <w:t>310.</w:t>
      </w:r>
      <w:r w:rsidR="00F00264" w:rsidRPr="00C44899">
        <w:rPr>
          <w:rFonts w:cs="Times New Roman"/>
        </w:rPr>
        <w:t xml:space="preserve"> Mitigation Trust Fund. </w:t>
      </w:r>
    </w:p>
    <w:p w:rsid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C44899" w:rsidRPr="00C44899">
        <w:rPr>
          <w:rFonts w:cs="Times New Roman"/>
        </w:rPr>
        <w:noBreakHyphen/>
      </w:r>
      <w:r w:rsidRPr="00C44899">
        <w:rPr>
          <w:rFonts w:cs="Times New Roman"/>
        </w:rPr>
        <w:t xml:space="preserve">bearing account pursuant to South Carolina law.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(B) The Mitigation Trust Fund may receive appropriations of state general funds, federal funds, donations, gifts, bond</w:t>
      </w:r>
      <w:r w:rsidR="00C44899" w:rsidRPr="00C44899">
        <w:rPr>
          <w:rFonts w:cs="Times New Roman"/>
        </w:rPr>
        <w:noBreakHyphen/>
      </w:r>
      <w:r w:rsidRPr="00C44899">
        <w:rPr>
          <w:rFonts w:cs="Times New Roman"/>
        </w:rPr>
        <w:t xml:space="preserve">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(C) The income received and accruing from the fund must be spent only for the acquisition, restoration, enhancement, or management of property for mitigation for adverse impacts to natural resources. </w:t>
      </w:r>
    </w:p>
    <w:p w:rsidR="00F00264"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(D) The Trustees of the Mitigation Trust Fund are authorized to disburse funds to the South Carolina Center for Birds of Prey to fund construction of the Avian Conservation Center in Charleston County. </w:t>
      </w:r>
    </w:p>
    <w:p w:rsidR="00C44899" w:rsidRPr="00C44899" w:rsidRDefault="00F00264"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4899">
        <w:rPr>
          <w:rFonts w:cs="Times New Roman"/>
        </w:rPr>
        <w:t xml:space="preserve">(E) The proceeds from this fund may be carried forward from year to year and do not revert to the general fund of the State. </w:t>
      </w:r>
    </w:p>
    <w:p w:rsidR="00C44899" w:rsidRPr="00C44899" w:rsidRDefault="00C44899"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44899" w:rsidRDefault="00184435" w:rsidP="00C44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44899" w:rsidSect="00C448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899" w:rsidRDefault="00C44899" w:rsidP="00C44899">
      <w:r>
        <w:separator/>
      </w:r>
    </w:p>
  </w:endnote>
  <w:endnote w:type="continuationSeparator" w:id="0">
    <w:p w:rsidR="00C44899" w:rsidRDefault="00C44899" w:rsidP="00C44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9" w:rsidRPr="00C44899" w:rsidRDefault="00C44899" w:rsidP="00C448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9" w:rsidRPr="00C44899" w:rsidRDefault="00C44899" w:rsidP="00C448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9" w:rsidRPr="00C44899" w:rsidRDefault="00C44899" w:rsidP="00C448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899" w:rsidRDefault="00C44899" w:rsidP="00C44899">
      <w:r>
        <w:separator/>
      </w:r>
    </w:p>
  </w:footnote>
  <w:footnote w:type="continuationSeparator" w:id="0">
    <w:p w:rsidR="00C44899" w:rsidRDefault="00C44899" w:rsidP="00C44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9" w:rsidRPr="00C44899" w:rsidRDefault="00C44899" w:rsidP="00C448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9" w:rsidRPr="00C44899" w:rsidRDefault="00C44899" w:rsidP="00C448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9" w:rsidRPr="00C44899" w:rsidRDefault="00C44899" w:rsidP="00C448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00264"/>
    <w:rsid w:val="00184435"/>
    <w:rsid w:val="00817EA2"/>
    <w:rsid w:val="00AD4155"/>
    <w:rsid w:val="00B03E48"/>
    <w:rsid w:val="00B242CC"/>
    <w:rsid w:val="00C43F44"/>
    <w:rsid w:val="00C44899"/>
    <w:rsid w:val="00F00264"/>
    <w:rsid w:val="00FE3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4899"/>
    <w:pPr>
      <w:tabs>
        <w:tab w:val="center" w:pos="4680"/>
        <w:tab w:val="right" w:pos="9360"/>
      </w:tabs>
    </w:pPr>
  </w:style>
  <w:style w:type="character" w:customStyle="1" w:styleId="HeaderChar">
    <w:name w:val="Header Char"/>
    <w:basedOn w:val="DefaultParagraphFont"/>
    <w:link w:val="Header"/>
    <w:uiPriority w:val="99"/>
    <w:semiHidden/>
    <w:rsid w:val="00C44899"/>
  </w:style>
  <w:style w:type="paragraph" w:styleId="Footer">
    <w:name w:val="footer"/>
    <w:basedOn w:val="Normal"/>
    <w:link w:val="FooterChar"/>
    <w:uiPriority w:val="99"/>
    <w:semiHidden/>
    <w:unhideWhenUsed/>
    <w:rsid w:val="00C44899"/>
    <w:pPr>
      <w:tabs>
        <w:tab w:val="center" w:pos="4680"/>
        <w:tab w:val="right" w:pos="9360"/>
      </w:tabs>
    </w:pPr>
  </w:style>
  <w:style w:type="character" w:customStyle="1" w:styleId="FooterChar">
    <w:name w:val="Footer Char"/>
    <w:basedOn w:val="DefaultParagraphFont"/>
    <w:link w:val="Footer"/>
    <w:uiPriority w:val="99"/>
    <w:semiHidden/>
    <w:rsid w:val="00C44899"/>
  </w:style>
  <w:style w:type="paragraph" w:styleId="BalloonText">
    <w:name w:val="Balloon Text"/>
    <w:basedOn w:val="Normal"/>
    <w:link w:val="BalloonTextChar"/>
    <w:uiPriority w:val="99"/>
    <w:semiHidden/>
    <w:unhideWhenUsed/>
    <w:rsid w:val="00F00264"/>
    <w:rPr>
      <w:rFonts w:ascii="Tahoma" w:hAnsi="Tahoma" w:cs="Tahoma"/>
      <w:sz w:val="16"/>
      <w:szCs w:val="16"/>
    </w:rPr>
  </w:style>
  <w:style w:type="character" w:customStyle="1" w:styleId="BalloonTextChar">
    <w:name w:val="Balloon Text Char"/>
    <w:basedOn w:val="DefaultParagraphFont"/>
    <w:link w:val="BalloonText"/>
    <w:uiPriority w:val="99"/>
    <w:semiHidden/>
    <w:rsid w:val="00F00264"/>
    <w:rPr>
      <w:rFonts w:ascii="Tahoma" w:hAnsi="Tahoma" w:cs="Tahoma"/>
      <w:sz w:val="16"/>
      <w:szCs w:val="16"/>
    </w:rPr>
  </w:style>
  <w:style w:type="character" w:styleId="Hyperlink">
    <w:name w:val="Hyperlink"/>
    <w:basedOn w:val="DefaultParagraphFont"/>
    <w:semiHidden/>
    <w:rsid w:val="00AD41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4291</Words>
  <Characters>24465</Characters>
  <Application>Microsoft Office Word</Application>
  <DocSecurity>0</DocSecurity>
  <Lines>203</Lines>
  <Paragraphs>57</Paragraphs>
  <ScaleCrop>false</ScaleCrop>
  <Company>LPITS</Company>
  <LinksUpToDate>false</LinksUpToDate>
  <CharactersWithSpaces>28699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2009-12-16T15:07:00Z</dcterms:created>
  <dcterms:modified xsi:type="dcterms:W3CDTF">2009-12-22T18:55:00Z</dcterms:modified>
</cp:coreProperties>
</file>