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B0E" w:rsidRPr="00650582" w:rsidRDefault="00EA3B0E" w:rsidP="00650582">
      <w:pPr>
        <w:spacing w:after="0"/>
        <w:jc w:val="center"/>
        <w:rPr>
          <w:sz w:val="22"/>
          <w:szCs w:val="22"/>
        </w:rPr>
      </w:pPr>
      <w:r w:rsidRPr="00650582">
        <w:rPr>
          <w:sz w:val="22"/>
          <w:szCs w:val="22"/>
        </w:rPr>
        <w:t>DISCLAIMER</w:t>
      </w:r>
    </w:p>
    <w:p w:rsidR="00EA3B0E" w:rsidRPr="00650582" w:rsidRDefault="00EA3B0E" w:rsidP="00650582">
      <w:pPr>
        <w:spacing w:after="0"/>
        <w:rPr>
          <w:sz w:val="22"/>
          <w:szCs w:val="22"/>
        </w:rPr>
      </w:pPr>
    </w:p>
    <w:p w:rsidR="00EA3B0E" w:rsidRPr="00650582" w:rsidRDefault="00EA3B0E" w:rsidP="00650582">
      <w:pPr>
        <w:spacing w:after="0"/>
        <w:jc w:val="both"/>
        <w:rPr>
          <w:sz w:val="22"/>
          <w:szCs w:val="22"/>
        </w:rPr>
      </w:pPr>
      <w:r w:rsidRPr="0065058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A3B0E" w:rsidRPr="00650582" w:rsidRDefault="00EA3B0E" w:rsidP="00650582">
      <w:pPr>
        <w:spacing w:after="0"/>
        <w:rPr>
          <w:sz w:val="22"/>
          <w:szCs w:val="22"/>
        </w:rPr>
      </w:pPr>
    </w:p>
    <w:p w:rsidR="00EA3B0E" w:rsidRPr="00650582" w:rsidRDefault="00EA3B0E" w:rsidP="00650582">
      <w:pPr>
        <w:spacing w:after="0"/>
        <w:jc w:val="both"/>
        <w:rPr>
          <w:sz w:val="22"/>
          <w:szCs w:val="22"/>
        </w:rPr>
      </w:pPr>
      <w:r w:rsidRPr="0065058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3B0E" w:rsidRPr="00650582" w:rsidRDefault="00EA3B0E" w:rsidP="00650582">
      <w:pPr>
        <w:spacing w:after="0"/>
        <w:rPr>
          <w:sz w:val="22"/>
          <w:szCs w:val="22"/>
        </w:rPr>
      </w:pPr>
    </w:p>
    <w:p w:rsidR="00EA3B0E" w:rsidRPr="00650582" w:rsidRDefault="00EA3B0E" w:rsidP="00650582">
      <w:pPr>
        <w:spacing w:after="0"/>
        <w:jc w:val="both"/>
        <w:rPr>
          <w:sz w:val="22"/>
          <w:szCs w:val="22"/>
        </w:rPr>
      </w:pPr>
      <w:r w:rsidRPr="0065058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3B0E" w:rsidRPr="00650582" w:rsidRDefault="00EA3B0E" w:rsidP="00650582">
      <w:pPr>
        <w:spacing w:after="0"/>
        <w:rPr>
          <w:sz w:val="22"/>
          <w:szCs w:val="22"/>
        </w:rPr>
      </w:pPr>
    </w:p>
    <w:p w:rsidR="00EA3B0E" w:rsidRPr="00650582" w:rsidRDefault="00EA3B0E" w:rsidP="00650582">
      <w:pPr>
        <w:spacing w:after="0"/>
        <w:jc w:val="both"/>
        <w:rPr>
          <w:sz w:val="22"/>
          <w:szCs w:val="22"/>
        </w:rPr>
      </w:pPr>
      <w:r w:rsidRPr="0065058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50582">
          <w:rPr>
            <w:rStyle w:val="Hyperlink"/>
            <w:sz w:val="22"/>
            <w:szCs w:val="22"/>
          </w:rPr>
          <w:t>LPITS@scstatehouse.gov</w:t>
        </w:r>
      </w:hyperlink>
      <w:r w:rsidRPr="0065058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A3B0E" w:rsidRDefault="00EA3B0E"/>
    <w:p w:rsidR="00EA3B0E" w:rsidRDefault="00EA3B0E">
      <w:pPr>
        <w:widowControl/>
        <w:autoSpaceDE/>
        <w:autoSpaceDN/>
        <w:adjustRightInd/>
        <w:spacing w:after="200" w:line="276" w:lineRule="auto"/>
        <w:rPr>
          <w:color w:val="auto"/>
          <w:sz w:val="22"/>
        </w:rPr>
      </w:pPr>
      <w:r>
        <w:rPr>
          <w:color w:val="auto"/>
          <w:sz w:val="22"/>
        </w:rPr>
        <w:br w:type="page"/>
      </w:r>
    </w:p>
    <w:p w:rsid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D66AA">
        <w:rPr>
          <w:color w:val="auto"/>
          <w:sz w:val="22"/>
        </w:rPr>
        <w:lastRenderedPageBreak/>
        <w:t>CHAPTER 17.</w:t>
      </w:r>
    </w:p>
    <w:p w:rsidR="00BD66AA" w:rsidRDefault="00BD66A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D66AA"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D66AA">
        <w:rPr>
          <w:color w:val="auto"/>
          <w:sz w:val="22"/>
        </w:rPr>
        <w:t xml:space="preserve"> REGIONAL AIRPORT DISTRICTS</w:t>
      </w:r>
    </w:p>
    <w:p w:rsidR="00BD66AA" w:rsidRPr="00BD66AA" w:rsidRDefault="00BD66A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66AA" w:rsidRDefault="00BD66A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b/>
          <w:color w:val="auto"/>
          <w:sz w:val="22"/>
        </w:rPr>
        <w:t xml:space="preserve">SECTION </w:t>
      </w:r>
      <w:r w:rsidR="001A501A" w:rsidRPr="00BD66AA">
        <w:rPr>
          <w:b/>
          <w:color w:val="auto"/>
          <w:sz w:val="22"/>
        </w:rPr>
        <w:t>55</w:t>
      </w:r>
      <w:r w:rsidRPr="00BD66AA">
        <w:rPr>
          <w:b/>
          <w:color w:val="auto"/>
          <w:sz w:val="22"/>
        </w:rPr>
        <w:noBreakHyphen/>
      </w:r>
      <w:r w:rsidR="001A501A" w:rsidRPr="00BD66AA">
        <w:rPr>
          <w:b/>
          <w:color w:val="auto"/>
          <w:sz w:val="22"/>
        </w:rPr>
        <w:t>17</w:t>
      </w:r>
      <w:r w:rsidRPr="00BD66AA">
        <w:rPr>
          <w:b/>
          <w:color w:val="auto"/>
          <w:sz w:val="22"/>
        </w:rPr>
        <w:noBreakHyphen/>
      </w:r>
      <w:r w:rsidR="001A501A" w:rsidRPr="00BD66AA">
        <w:rPr>
          <w:b/>
          <w:color w:val="auto"/>
          <w:sz w:val="22"/>
        </w:rPr>
        <w:t>10.</w:t>
      </w:r>
      <w:r w:rsidR="001A501A" w:rsidRPr="00BD66AA">
        <w:rPr>
          <w:color w:val="auto"/>
          <w:sz w:val="22"/>
        </w:rPr>
        <w:t xml:space="preserve"> Designation of regional airport districts. </w:t>
      </w:r>
    </w:p>
    <w:p w:rsidR="00BD66AA" w:rsidRDefault="00BD66A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66AA"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 xml:space="preserve">Any airport district in this State containing an airport, served by air carriers certificated by the United States Civil Aeronautics Board, enplaning on June 15, 1977, three hundred thousand or more passengers per year, as reported to and published by the United States Civil Aeronautics Board, is hereby designated a regional airport district. </w:t>
      </w:r>
    </w:p>
    <w:p w:rsidR="00EA3B0E" w:rsidRDefault="00EA3B0E"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D66AA" w:rsidRDefault="00BD66A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b/>
          <w:color w:val="auto"/>
          <w:sz w:val="22"/>
        </w:rPr>
        <w:t xml:space="preserve">SECTION </w:t>
      </w:r>
      <w:r w:rsidR="001A501A" w:rsidRPr="00BD66AA">
        <w:rPr>
          <w:b/>
          <w:color w:val="auto"/>
          <w:sz w:val="22"/>
        </w:rPr>
        <w:t>55</w:t>
      </w:r>
      <w:r w:rsidRPr="00BD66AA">
        <w:rPr>
          <w:b/>
          <w:color w:val="auto"/>
          <w:sz w:val="22"/>
        </w:rPr>
        <w:noBreakHyphen/>
      </w:r>
      <w:r w:rsidR="001A501A" w:rsidRPr="00BD66AA">
        <w:rPr>
          <w:b/>
          <w:color w:val="auto"/>
          <w:sz w:val="22"/>
        </w:rPr>
        <w:t>17</w:t>
      </w:r>
      <w:r w:rsidRPr="00BD66AA">
        <w:rPr>
          <w:b/>
          <w:color w:val="auto"/>
          <w:sz w:val="22"/>
        </w:rPr>
        <w:noBreakHyphen/>
      </w:r>
      <w:r w:rsidR="001A501A" w:rsidRPr="00BD66AA">
        <w:rPr>
          <w:b/>
          <w:color w:val="auto"/>
          <w:sz w:val="22"/>
        </w:rPr>
        <w:t>20.</w:t>
      </w:r>
      <w:r w:rsidR="001A501A" w:rsidRPr="00BD66AA">
        <w:rPr>
          <w:color w:val="auto"/>
          <w:sz w:val="22"/>
        </w:rPr>
        <w:t xml:space="preserve"> Issuance of general obligation bonds by districts. </w:t>
      </w:r>
    </w:p>
    <w:p w:rsidR="00BD66AA" w:rsidRDefault="00BD66A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510C"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 xml:space="preserve">The governing authority of any regional airport district in this State, which has averaged on June 15, 1977, three hundred thousand or more enplaning passengers per year for the preceding three consecutive calendar years, as reported to and published by the United States Civil Aeronautics Board,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 </w:t>
      </w:r>
    </w:p>
    <w:p w:rsidR="0008510C"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 xml:space="preserve">(a)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w:t>
      </w:r>
      <w:r w:rsidR="00BD66AA" w:rsidRPr="00BD66AA">
        <w:rPr>
          <w:color w:val="auto"/>
          <w:sz w:val="22"/>
        </w:rPr>
        <w:t xml:space="preserve">Section </w:t>
      </w:r>
      <w:r w:rsidRPr="00BD66AA">
        <w:rPr>
          <w:color w:val="auto"/>
          <w:sz w:val="22"/>
        </w:rPr>
        <w:t>11</w:t>
      </w:r>
      <w:r w:rsidR="00BD66AA" w:rsidRPr="00BD66AA">
        <w:rPr>
          <w:color w:val="auto"/>
          <w:sz w:val="22"/>
        </w:rPr>
        <w:noBreakHyphen/>
      </w:r>
      <w:r w:rsidRPr="00BD66AA">
        <w:rPr>
          <w:color w:val="auto"/>
          <w:sz w:val="22"/>
        </w:rPr>
        <w:t>9</w:t>
      </w:r>
      <w:r w:rsidR="00BD66AA" w:rsidRPr="00BD66AA">
        <w:rPr>
          <w:color w:val="auto"/>
          <w:sz w:val="22"/>
        </w:rPr>
        <w:noBreakHyphen/>
      </w:r>
      <w:r w:rsidRPr="00BD66AA">
        <w:rPr>
          <w:color w:val="auto"/>
          <w:sz w:val="22"/>
        </w:rPr>
        <w:t xml:space="preserve">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 </w:t>
      </w:r>
    </w:p>
    <w:p w:rsidR="0008510C"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 </w:t>
      </w:r>
    </w:p>
    <w:p w:rsidR="0008510C"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(c) Such bonds and all interest to become due thereon shall have the tax</w:t>
      </w:r>
      <w:r w:rsidR="00BD66AA" w:rsidRPr="00BD66AA">
        <w:rPr>
          <w:color w:val="auto"/>
          <w:sz w:val="22"/>
        </w:rPr>
        <w:noBreakHyphen/>
      </w:r>
      <w:r w:rsidRPr="00BD66AA">
        <w:rPr>
          <w:color w:val="auto"/>
          <w:sz w:val="22"/>
        </w:rPr>
        <w:t xml:space="preserve">exempt status prescribed by </w:t>
      </w:r>
      <w:r w:rsidR="00BD66AA" w:rsidRPr="00BD66AA">
        <w:rPr>
          <w:color w:val="auto"/>
          <w:sz w:val="22"/>
        </w:rPr>
        <w:t xml:space="preserve">Section </w:t>
      </w:r>
      <w:r w:rsidRPr="00BD66AA">
        <w:rPr>
          <w:color w:val="auto"/>
          <w:sz w:val="22"/>
        </w:rPr>
        <w:t>12</w:t>
      </w:r>
      <w:r w:rsidR="00BD66AA" w:rsidRPr="00BD66AA">
        <w:rPr>
          <w:color w:val="auto"/>
          <w:sz w:val="22"/>
        </w:rPr>
        <w:noBreakHyphen/>
      </w:r>
      <w:r w:rsidRPr="00BD66AA">
        <w:rPr>
          <w:color w:val="auto"/>
          <w:sz w:val="22"/>
        </w:rPr>
        <w:t>1</w:t>
      </w:r>
      <w:r w:rsidR="00BD66AA" w:rsidRPr="00BD66AA">
        <w:rPr>
          <w:color w:val="auto"/>
          <w:sz w:val="22"/>
        </w:rPr>
        <w:noBreakHyphen/>
      </w:r>
      <w:r w:rsidRPr="00BD66AA">
        <w:rPr>
          <w:color w:val="auto"/>
          <w:sz w:val="22"/>
        </w:rPr>
        <w:t xml:space="preserve">60, Code of Laws of South Carolina, 1976. </w:t>
      </w:r>
    </w:p>
    <w:p w:rsidR="0008510C"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 xml:space="preserve">(d)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 </w:t>
      </w:r>
    </w:p>
    <w:p w:rsidR="0008510C"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 xml:space="preserve">(e) The delivery of any bonds so executed and authenticated shall be valid notwithstanding any changes in officers or seal occurring after such execution and authentication. </w:t>
      </w:r>
    </w:p>
    <w:p w:rsidR="0008510C"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lastRenderedPageBreak/>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BD66AA" w:rsidRPr="00BD66AA">
        <w:rPr>
          <w:color w:val="auto"/>
          <w:sz w:val="22"/>
        </w:rPr>
        <w:t>’</w:t>
      </w:r>
      <w:r w:rsidRPr="00BD66AA">
        <w:rPr>
          <w:color w:val="auto"/>
          <w:sz w:val="22"/>
        </w:rPr>
        <w:t xml:space="preserve">s airport facilities. </w:t>
      </w:r>
    </w:p>
    <w:p w:rsidR="0008510C"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 xml:space="preserve">(g)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 </w:t>
      </w:r>
    </w:p>
    <w:p w:rsidR="00BD66AA"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 xml:space="preserve">(h)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effect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 </w:t>
      </w:r>
    </w:p>
    <w:p w:rsidR="00EA3B0E" w:rsidRDefault="00EA3B0E"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D66AA" w:rsidRDefault="00BD66A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b/>
          <w:color w:val="auto"/>
          <w:sz w:val="22"/>
        </w:rPr>
        <w:t xml:space="preserve">SECTION </w:t>
      </w:r>
      <w:r w:rsidR="001A501A" w:rsidRPr="00BD66AA">
        <w:rPr>
          <w:b/>
          <w:color w:val="auto"/>
          <w:sz w:val="22"/>
        </w:rPr>
        <w:t>55</w:t>
      </w:r>
      <w:r w:rsidRPr="00BD66AA">
        <w:rPr>
          <w:b/>
          <w:color w:val="auto"/>
          <w:sz w:val="22"/>
        </w:rPr>
        <w:noBreakHyphen/>
      </w:r>
      <w:r w:rsidR="001A501A" w:rsidRPr="00BD66AA">
        <w:rPr>
          <w:b/>
          <w:color w:val="auto"/>
          <w:sz w:val="22"/>
        </w:rPr>
        <w:t>17</w:t>
      </w:r>
      <w:r w:rsidRPr="00BD66AA">
        <w:rPr>
          <w:b/>
          <w:color w:val="auto"/>
          <w:sz w:val="22"/>
        </w:rPr>
        <w:noBreakHyphen/>
      </w:r>
      <w:r w:rsidR="001A501A" w:rsidRPr="00BD66AA">
        <w:rPr>
          <w:b/>
          <w:color w:val="auto"/>
          <w:sz w:val="22"/>
        </w:rPr>
        <w:t>30.</w:t>
      </w:r>
      <w:r w:rsidR="001A501A" w:rsidRPr="00BD66AA">
        <w:rPr>
          <w:color w:val="auto"/>
          <w:sz w:val="22"/>
        </w:rPr>
        <w:t xml:space="preserve"> Severability clause. </w:t>
      </w:r>
    </w:p>
    <w:p w:rsidR="00BD66AA" w:rsidRDefault="00BD66A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66AA" w:rsidRPr="00BD66AA" w:rsidRDefault="001A501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66AA">
        <w:rPr>
          <w:color w:val="auto"/>
          <w:sz w:val="22"/>
        </w:rPr>
        <w:t xml:space="preserve">If the provisions contained in the proviso set out in the first paragraph of </w:t>
      </w:r>
      <w:r w:rsidR="00BD66AA" w:rsidRPr="00BD66AA">
        <w:rPr>
          <w:color w:val="auto"/>
          <w:sz w:val="22"/>
        </w:rPr>
        <w:t xml:space="preserve">Section </w:t>
      </w:r>
      <w:r w:rsidRPr="00BD66AA">
        <w:rPr>
          <w:color w:val="auto"/>
          <w:sz w:val="22"/>
        </w:rPr>
        <w:t>55</w:t>
      </w:r>
      <w:r w:rsidR="00BD66AA" w:rsidRPr="00BD66AA">
        <w:rPr>
          <w:color w:val="auto"/>
          <w:sz w:val="22"/>
        </w:rPr>
        <w:noBreakHyphen/>
      </w:r>
      <w:r w:rsidRPr="00BD66AA">
        <w:rPr>
          <w:color w:val="auto"/>
          <w:sz w:val="22"/>
        </w:rPr>
        <w:t>17</w:t>
      </w:r>
      <w:r w:rsidR="00BD66AA" w:rsidRPr="00BD66AA">
        <w:rPr>
          <w:color w:val="auto"/>
          <w:sz w:val="22"/>
        </w:rPr>
        <w:noBreakHyphen/>
      </w:r>
      <w:r w:rsidRPr="00BD66AA">
        <w:rPr>
          <w:color w:val="auto"/>
          <w:sz w:val="22"/>
        </w:rPr>
        <w:t xml:space="preserve">20 relating to legislative approval are held to be unconstitutional by a court of competent jurisdiction all the provisions of this chapter shall be null and void. </w:t>
      </w:r>
    </w:p>
    <w:p w:rsidR="00BD66AA" w:rsidRPr="00BD66AA" w:rsidRDefault="00BD66AA" w:rsidP="00BD66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D66AA" w:rsidRPr="00BD66AA" w:rsidSect="00BD66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10C" w:rsidRDefault="001A501A">
      <w:pPr>
        <w:spacing w:after="0"/>
      </w:pPr>
      <w:r>
        <w:separator/>
      </w:r>
    </w:p>
  </w:endnote>
  <w:endnote w:type="continuationSeparator" w:id="0">
    <w:p w:rsidR="0008510C" w:rsidRDefault="001A50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AA" w:rsidRPr="00BD66AA" w:rsidRDefault="00BD66AA" w:rsidP="00BD66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0C" w:rsidRPr="00BD66AA" w:rsidRDefault="0008510C" w:rsidP="00BD66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AA" w:rsidRPr="00BD66AA" w:rsidRDefault="00BD66AA" w:rsidP="00BD6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10C" w:rsidRDefault="001A501A">
      <w:pPr>
        <w:spacing w:after="0"/>
      </w:pPr>
      <w:r>
        <w:separator/>
      </w:r>
    </w:p>
  </w:footnote>
  <w:footnote w:type="continuationSeparator" w:id="0">
    <w:p w:rsidR="0008510C" w:rsidRDefault="001A501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AA" w:rsidRPr="00BD66AA" w:rsidRDefault="00BD66AA" w:rsidP="00BD66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AA" w:rsidRPr="00BD66AA" w:rsidRDefault="00BD66AA" w:rsidP="00BD66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AA" w:rsidRPr="00BD66AA" w:rsidRDefault="00BD66AA" w:rsidP="00BD66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176B"/>
    <w:rsid w:val="0008510C"/>
    <w:rsid w:val="001A501A"/>
    <w:rsid w:val="003D176B"/>
    <w:rsid w:val="00484A54"/>
    <w:rsid w:val="00650582"/>
    <w:rsid w:val="008A1A53"/>
    <w:rsid w:val="00A336E3"/>
    <w:rsid w:val="00BD66AA"/>
    <w:rsid w:val="00EA3B0E"/>
    <w:rsid w:val="00F12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0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66AA"/>
    <w:pPr>
      <w:tabs>
        <w:tab w:val="center" w:pos="4680"/>
        <w:tab w:val="right" w:pos="9360"/>
      </w:tabs>
    </w:pPr>
  </w:style>
  <w:style w:type="character" w:customStyle="1" w:styleId="HeaderChar">
    <w:name w:val="Header Char"/>
    <w:basedOn w:val="DefaultParagraphFont"/>
    <w:link w:val="Header"/>
    <w:uiPriority w:val="99"/>
    <w:semiHidden/>
    <w:rsid w:val="00BD66A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D66AA"/>
    <w:pPr>
      <w:tabs>
        <w:tab w:val="center" w:pos="4680"/>
        <w:tab w:val="right" w:pos="9360"/>
      </w:tabs>
    </w:pPr>
  </w:style>
  <w:style w:type="character" w:customStyle="1" w:styleId="FooterChar">
    <w:name w:val="Footer Char"/>
    <w:basedOn w:val="DefaultParagraphFont"/>
    <w:link w:val="Footer"/>
    <w:uiPriority w:val="99"/>
    <w:semiHidden/>
    <w:rsid w:val="00BD66AA"/>
    <w:rPr>
      <w:rFonts w:ascii="Times New Roman" w:hAnsi="Times New Roman" w:cs="Times New Roman"/>
      <w:color w:val="000000"/>
      <w:sz w:val="24"/>
      <w:szCs w:val="24"/>
    </w:rPr>
  </w:style>
  <w:style w:type="character" w:styleId="FootnoteReference">
    <w:name w:val="footnote reference"/>
    <w:basedOn w:val="DefaultParagraphFont"/>
    <w:uiPriority w:val="99"/>
    <w:rsid w:val="0008510C"/>
    <w:rPr>
      <w:color w:val="0000FF"/>
      <w:position w:val="6"/>
      <w:sz w:val="20"/>
      <w:szCs w:val="20"/>
    </w:rPr>
  </w:style>
  <w:style w:type="character" w:styleId="Hyperlink">
    <w:name w:val="Hyperlink"/>
    <w:basedOn w:val="DefaultParagraphFont"/>
    <w:semiHidden/>
    <w:rsid w:val="00EA3B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1787</Words>
  <Characters>9339</Characters>
  <Application>Microsoft Office Word</Application>
  <DocSecurity>0</DocSecurity>
  <Lines>77</Lines>
  <Paragraphs>22</Paragraphs>
  <ScaleCrop>false</ScaleCrop>
  <Company/>
  <LinksUpToDate>false</LinksUpToDate>
  <CharactersWithSpaces>11104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2009-12-16T15:17:00Z</dcterms:created>
  <dcterms:modified xsi:type="dcterms:W3CDTF">2009-12-23T15:58:00Z</dcterms:modified>
</cp:coreProperties>
</file>