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0D3" w:rsidRDefault="009D40D3">
      <w:pPr>
        <w:jc w:val="center"/>
      </w:pPr>
      <w:r>
        <w:t>DISCLAIMER</w:t>
      </w:r>
    </w:p>
    <w:p w:rsidR="009D40D3" w:rsidRDefault="009D40D3"/>
    <w:p w:rsidR="009D40D3" w:rsidRDefault="009D40D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D40D3" w:rsidRDefault="009D40D3"/>
    <w:p w:rsidR="009D40D3" w:rsidRDefault="009D40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40D3" w:rsidRDefault="009D40D3"/>
    <w:p w:rsidR="009D40D3" w:rsidRDefault="009D40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40D3" w:rsidRDefault="009D40D3"/>
    <w:p w:rsidR="009D40D3" w:rsidRDefault="009D40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40D3" w:rsidRDefault="009D40D3"/>
    <w:p w:rsidR="009D40D3" w:rsidRDefault="009D40D3">
      <w:pPr>
        <w:rPr>
          <w:rFonts w:cs="Times New Roman"/>
        </w:rPr>
      </w:pPr>
      <w:r>
        <w:rPr>
          <w:rFonts w:cs="Times New Roman"/>
        </w:rPr>
        <w:br w:type="page"/>
      </w:r>
    </w:p>
    <w:p w:rsid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49FC">
        <w:rPr>
          <w:rFonts w:cs="Times New Roman"/>
        </w:rPr>
        <w:t>CHAPTER 16.</w:t>
      </w: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E49FC"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49FC">
        <w:rPr>
          <w:rFonts w:cs="Times New Roman"/>
        </w:rPr>
        <w:t xml:space="preserve"> SOUTH CAROLINA VIRTUAL SCHOOL PROGRAM</w:t>
      </w:r>
    </w:p>
    <w:p w:rsidR="00EE49FC" w:rsidRP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b/>
        </w:rPr>
        <w:t xml:space="preserve">SECTION </w:t>
      </w:r>
      <w:r w:rsidR="00F5165A" w:rsidRPr="00EE49FC">
        <w:rPr>
          <w:rFonts w:cs="Times New Roman"/>
          <w:b/>
        </w:rPr>
        <w:t>59</w:t>
      </w:r>
      <w:r w:rsidRPr="00EE49FC">
        <w:rPr>
          <w:rFonts w:cs="Times New Roman"/>
          <w:b/>
        </w:rPr>
        <w:noBreakHyphen/>
      </w:r>
      <w:r w:rsidR="00F5165A" w:rsidRPr="00EE49FC">
        <w:rPr>
          <w:rFonts w:cs="Times New Roman"/>
          <w:b/>
        </w:rPr>
        <w:t>16</w:t>
      </w:r>
      <w:r w:rsidRPr="00EE49FC">
        <w:rPr>
          <w:rFonts w:cs="Times New Roman"/>
          <w:b/>
        </w:rPr>
        <w:noBreakHyphen/>
      </w:r>
      <w:r w:rsidR="00F5165A" w:rsidRPr="00EE49FC">
        <w:rPr>
          <w:rFonts w:cs="Times New Roman"/>
          <w:b/>
        </w:rPr>
        <w:t>10.</w:t>
      </w:r>
      <w:r w:rsidR="00F5165A" w:rsidRPr="00EE49FC">
        <w:rPr>
          <w:rFonts w:cs="Times New Roman"/>
        </w:rPr>
        <w:t xml:space="preserve"> Legislative findings. </w:t>
      </w: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(A) The General Assembly finds that: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(1) through the use of technology, South Carolina can create educational opportunities for the students of this State that may not exist without such technology;  and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w:t>
      </w:r>
      <w:r w:rsidR="00EE49FC" w:rsidRPr="00EE49FC">
        <w:rPr>
          <w:rFonts w:cs="Times New Roman"/>
        </w:rPr>
        <w:noBreakHyphen/>
      </w:r>
      <w:r w:rsidRPr="00EE49FC">
        <w:rPr>
          <w:rFonts w:cs="Times New Roman"/>
        </w:rPr>
        <w:t xml:space="preserve">incidence courses. </w:t>
      </w:r>
    </w:p>
    <w:p w:rsidR="00EE49FC"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(B) It is the purpose of the General Assembly, in this chapter to establish the South Carolina Virtual School Program to ensure consistent high quality education for the students of South Carolina utilizing technology</w:t>
      </w:r>
      <w:r w:rsidR="00EE49FC" w:rsidRPr="00EE49FC">
        <w:rPr>
          <w:rFonts w:cs="Times New Roman"/>
        </w:rPr>
        <w:noBreakHyphen/>
      </w:r>
      <w:r w:rsidRPr="00EE49FC">
        <w:rPr>
          <w:rFonts w:cs="Times New Roman"/>
        </w:rPr>
        <w:t xml:space="preserve">delivered courses. </w:t>
      </w:r>
    </w:p>
    <w:p w:rsidR="00EE49FC" w:rsidRP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b/>
        </w:rPr>
        <w:t xml:space="preserve">SECTION </w:t>
      </w:r>
      <w:r w:rsidR="00F5165A" w:rsidRPr="00EE49FC">
        <w:rPr>
          <w:rFonts w:cs="Times New Roman"/>
          <w:b/>
        </w:rPr>
        <w:t>59</w:t>
      </w:r>
      <w:r w:rsidRPr="00EE49FC">
        <w:rPr>
          <w:rFonts w:cs="Times New Roman"/>
          <w:b/>
        </w:rPr>
        <w:noBreakHyphen/>
      </w:r>
      <w:r w:rsidR="00F5165A" w:rsidRPr="00EE49FC">
        <w:rPr>
          <w:rFonts w:cs="Times New Roman"/>
          <w:b/>
        </w:rPr>
        <w:t>16</w:t>
      </w:r>
      <w:r w:rsidRPr="00EE49FC">
        <w:rPr>
          <w:rFonts w:cs="Times New Roman"/>
          <w:b/>
        </w:rPr>
        <w:noBreakHyphen/>
      </w:r>
      <w:r w:rsidR="00F5165A" w:rsidRPr="00EE49FC">
        <w:rPr>
          <w:rFonts w:cs="Times New Roman"/>
          <w:b/>
        </w:rPr>
        <w:t>15.</w:t>
      </w:r>
      <w:r w:rsidR="00F5165A" w:rsidRPr="00EE49FC">
        <w:rPr>
          <w:rFonts w:cs="Times New Roman"/>
        </w:rPr>
        <w:t xml:space="preserve"> South Carolina Virtual School Program established;  eligibility to enroll;  credits;  computer equipment and internet access. </w:t>
      </w: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(A) The State Board of Education is authorized to establish the South Carolina Virtual School Program to provide South Carolina students access to distance, online, or virtual learning courses offered for an initial unit of credit.  Additionally, the South Carolina Virtual School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South Carolina Virtual School Program shall not award a South Carolina High School diploma.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(B) A public, private, or homeschool student residing in South Carolina who is twenty</w:t>
      </w:r>
      <w:r w:rsidR="00EE49FC" w:rsidRPr="00EE49FC">
        <w:rPr>
          <w:rFonts w:cs="Times New Roman"/>
        </w:rPr>
        <w:noBreakHyphen/>
      </w:r>
      <w:r w:rsidRPr="00EE49FC">
        <w:rPr>
          <w:rFonts w:cs="Times New Roman"/>
        </w:rPr>
        <w:t xml:space="preserve">one years of age or younger shall be eligible to enroll in the South Carolina Virtual School Program.  A private school or home school student enrolled in the South Carolina Virtual School Program must not be entitled to any rights, privileges, courses, activities, or services available to a public school student other than receiving an appropriate unit of credit for a completed course.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(C) Students may be awarded a maximum of three online initial credits in a school year, and no more than twelve online initial credits throughout high school.  However, the State Board of Education shall establish an appeals process whereby the governing body of the student</w:t>
      </w:r>
      <w:r w:rsidR="00EE49FC" w:rsidRPr="00EE49FC">
        <w:rPr>
          <w:rFonts w:cs="Times New Roman"/>
        </w:rPr>
        <w:t>’</w:t>
      </w:r>
      <w:r w:rsidRPr="00EE49FC">
        <w:rPr>
          <w:rFonts w:cs="Times New Roman"/>
        </w:rPr>
        <w:t xml:space="preserve">s school district may grant a waiver to exceed the established limit.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(D) Local school districts shall accurately transcribe a student</w:t>
      </w:r>
      <w:r w:rsidR="00EE49FC" w:rsidRPr="00EE49FC">
        <w:rPr>
          <w:rFonts w:cs="Times New Roman"/>
        </w:rPr>
        <w:t>’</w:t>
      </w:r>
      <w:r w:rsidRPr="00EE49FC">
        <w:rPr>
          <w:rFonts w:cs="Times New Roman"/>
        </w:rPr>
        <w:t>s final numeric grade to the student</w:t>
      </w:r>
      <w:r w:rsidR="00EE49FC" w:rsidRPr="00EE49FC">
        <w:rPr>
          <w:rFonts w:cs="Times New Roman"/>
        </w:rPr>
        <w:t>’</w:t>
      </w:r>
      <w:r w:rsidRPr="00EE49FC">
        <w:rPr>
          <w:rFonts w:cs="Times New Roman"/>
        </w:rPr>
        <w:t xml:space="preserve">s permanent record and transcript.  Home school students and private school students shall receive a certified grade report indicating date, course, and final numeric grade from the South Carolina Virtual School Program or an entity approved by the State Board of Education.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(E) Students enrolled in an online course for a unit of credit must be administered final exams and appropriate state assessments in a proctored environment. </w:t>
      </w:r>
    </w:p>
    <w:p w:rsidR="00EE49FC"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(F) It is not the responsibility of the school, district, or state to provide home computer equipment and Internet access for enrollment in courses provided by the South Carolina Virtual School Program.  However, nothing in this section shall prohibit a school or district from providing home computer equipment or Internet access to students enrolled in the South Carolina Virtual School Program. </w:t>
      </w:r>
    </w:p>
    <w:p w:rsidR="00EE49FC" w:rsidRP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b/>
        </w:rPr>
        <w:t xml:space="preserve">SECTION </w:t>
      </w:r>
      <w:r w:rsidR="00F5165A" w:rsidRPr="00EE49FC">
        <w:rPr>
          <w:rFonts w:cs="Times New Roman"/>
          <w:b/>
        </w:rPr>
        <w:t>59</w:t>
      </w:r>
      <w:r w:rsidRPr="00EE49FC">
        <w:rPr>
          <w:rFonts w:cs="Times New Roman"/>
          <w:b/>
        </w:rPr>
        <w:noBreakHyphen/>
      </w:r>
      <w:r w:rsidR="00F5165A" w:rsidRPr="00EE49FC">
        <w:rPr>
          <w:rFonts w:cs="Times New Roman"/>
          <w:b/>
        </w:rPr>
        <w:t>16</w:t>
      </w:r>
      <w:r w:rsidRPr="00EE49FC">
        <w:rPr>
          <w:rFonts w:cs="Times New Roman"/>
          <w:b/>
        </w:rPr>
        <w:noBreakHyphen/>
      </w:r>
      <w:r w:rsidR="00F5165A" w:rsidRPr="00EE49FC">
        <w:rPr>
          <w:rFonts w:cs="Times New Roman"/>
          <w:b/>
        </w:rPr>
        <w:t>20.</w:t>
      </w:r>
      <w:r w:rsidR="00F5165A" w:rsidRPr="00EE49FC">
        <w:rPr>
          <w:rFonts w:cs="Times New Roman"/>
        </w:rPr>
        <w:t xml:space="preserve"> Housing and management of program;  standards for courses;  instructor certification and training. </w:t>
      </w: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(A) The South Carolina Virtual School Program shall be housed in and managed by the State Department of Education.  The department may contract for distance learning courses, develop courses, or approve courses submitted by entities.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(B) Each course offered for a unit of credit shall be reviewed for correlation with the state adopted academic standards prior to being offered.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(C) All distance, online, or virtual learning courses offered for a unit of credit must be aligned with the state adopted academic standards, include appropriate course materials, and be approved by the State Department of Education.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(D) Instructors must hold a valid teaching certificate in each content area being taught or receive approval from the State Department of Education to teach the course. </w:t>
      </w:r>
    </w:p>
    <w:p w:rsidR="00EE49FC"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(E) All virtual schoolteachers must receive appropriate preservice and in</w:t>
      </w:r>
      <w:r w:rsidR="00EE49FC" w:rsidRPr="00EE49FC">
        <w:rPr>
          <w:rFonts w:cs="Times New Roman"/>
        </w:rPr>
        <w:noBreakHyphen/>
      </w:r>
      <w:r w:rsidRPr="00EE49FC">
        <w:rPr>
          <w:rFonts w:cs="Times New Roman"/>
        </w:rPr>
        <w:t xml:space="preserve">service training pertaining to the organization, classroom management, technical aspects, monitoring of student assessment, and other pertinent training from the State Department of Education. </w:t>
      </w:r>
    </w:p>
    <w:p w:rsidR="00EE49FC" w:rsidRP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b/>
        </w:rPr>
        <w:t xml:space="preserve">SECTION </w:t>
      </w:r>
      <w:r w:rsidR="00F5165A" w:rsidRPr="00EE49FC">
        <w:rPr>
          <w:rFonts w:cs="Times New Roman"/>
          <w:b/>
        </w:rPr>
        <w:t>59</w:t>
      </w:r>
      <w:r w:rsidRPr="00EE49FC">
        <w:rPr>
          <w:rFonts w:cs="Times New Roman"/>
          <w:b/>
        </w:rPr>
        <w:noBreakHyphen/>
      </w:r>
      <w:r w:rsidR="00F5165A" w:rsidRPr="00EE49FC">
        <w:rPr>
          <w:rFonts w:cs="Times New Roman"/>
          <w:b/>
        </w:rPr>
        <w:t>16</w:t>
      </w:r>
      <w:r w:rsidRPr="00EE49FC">
        <w:rPr>
          <w:rFonts w:cs="Times New Roman"/>
          <w:b/>
        </w:rPr>
        <w:noBreakHyphen/>
      </w:r>
      <w:r w:rsidR="00F5165A" w:rsidRPr="00EE49FC">
        <w:rPr>
          <w:rFonts w:cs="Times New Roman"/>
          <w:b/>
        </w:rPr>
        <w:t>30.</w:t>
      </w:r>
      <w:r w:rsidR="00F5165A" w:rsidRPr="00EE49FC">
        <w:rPr>
          <w:rFonts w:cs="Times New Roman"/>
        </w:rPr>
        <w:t xml:space="preserve"> Definitions </w:t>
      </w: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As used in this chapter: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(1) </w:t>
      </w:r>
      <w:r w:rsidR="00EE49FC" w:rsidRPr="00EE49FC">
        <w:rPr>
          <w:rFonts w:cs="Times New Roman"/>
        </w:rPr>
        <w:t>“</w:t>
      </w:r>
      <w:r w:rsidRPr="00EE49FC">
        <w:rPr>
          <w:rFonts w:cs="Times New Roman"/>
        </w:rPr>
        <w:t>Distance learning</w:t>
      </w:r>
      <w:r w:rsidR="00EE49FC" w:rsidRPr="00EE49FC">
        <w:rPr>
          <w:rFonts w:cs="Times New Roman"/>
        </w:rPr>
        <w:t>”</w:t>
      </w:r>
      <w:r w:rsidRPr="00EE49FC">
        <w:rPr>
          <w:rFonts w:cs="Times New Roman"/>
        </w:rPr>
        <w:t xml:space="preserve"> means the acquisition of knowledge and skills through mediated information and instruction, encompassing all technologies and other forms of learning at a distance.  Distance learning includes online and virtual courses.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(2) </w:t>
      </w:r>
      <w:r w:rsidR="00EE49FC" w:rsidRPr="00EE49FC">
        <w:rPr>
          <w:rFonts w:cs="Times New Roman"/>
        </w:rPr>
        <w:t>“</w:t>
      </w:r>
      <w:r w:rsidRPr="00EE49FC">
        <w:rPr>
          <w:rFonts w:cs="Times New Roman"/>
        </w:rPr>
        <w:t>Online learning</w:t>
      </w:r>
      <w:r w:rsidR="00EE49FC" w:rsidRPr="00EE49FC">
        <w:rPr>
          <w:rFonts w:cs="Times New Roman"/>
        </w:rPr>
        <w:t>”</w:t>
      </w:r>
      <w:r w:rsidRPr="00EE49FC">
        <w:rPr>
          <w:rFonts w:cs="Times New Roman"/>
        </w:rPr>
        <w:t xml:space="preserve"> means learning delivered by web</w:t>
      </w:r>
      <w:r w:rsidR="00EE49FC" w:rsidRPr="00EE49FC">
        <w:rPr>
          <w:rFonts w:cs="Times New Roman"/>
        </w:rPr>
        <w:noBreakHyphen/>
      </w:r>
      <w:r w:rsidRPr="00EE49FC">
        <w:rPr>
          <w:rFonts w:cs="Times New Roman"/>
        </w:rPr>
        <w:t>based or internet</w:t>
      </w:r>
      <w:r w:rsidR="00EE49FC" w:rsidRPr="00EE49FC">
        <w:rPr>
          <w:rFonts w:cs="Times New Roman"/>
        </w:rPr>
        <w:noBreakHyphen/>
      </w:r>
      <w:r w:rsidRPr="00EE49FC">
        <w:rPr>
          <w:rFonts w:cs="Times New Roman"/>
        </w:rPr>
        <w:t xml:space="preserve">based technologies.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(3) </w:t>
      </w:r>
      <w:r w:rsidR="00EE49FC" w:rsidRPr="00EE49FC">
        <w:rPr>
          <w:rFonts w:cs="Times New Roman"/>
        </w:rPr>
        <w:t>“</w:t>
      </w:r>
      <w:r w:rsidRPr="00EE49FC">
        <w:rPr>
          <w:rFonts w:cs="Times New Roman"/>
        </w:rPr>
        <w:t>Proctored</w:t>
      </w:r>
      <w:r w:rsidR="00EE49FC" w:rsidRPr="00EE49FC">
        <w:rPr>
          <w:rFonts w:cs="Times New Roman"/>
        </w:rPr>
        <w:t>”</w:t>
      </w:r>
      <w:r w:rsidRPr="00EE49FC">
        <w:rPr>
          <w:rFonts w:cs="Times New Roman"/>
        </w:rPr>
        <w:t xml:space="preserve"> means directly monitored by an adult authorized by the South Carolina Virtual School Program.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(4) </w:t>
      </w:r>
      <w:r w:rsidR="00EE49FC" w:rsidRPr="00EE49FC">
        <w:rPr>
          <w:rFonts w:cs="Times New Roman"/>
        </w:rPr>
        <w:t>“</w:t>
      </w:r>
      <w:r w:rsidRPr="00EE49FC">
        <w:rPr>
          <w:rFonts w:cs="Times New Roman"/>
        </w:rPr>
        <w:t>Virtual classroom</w:t>
      </w:r>
      <w:r w:rsidR="00EE49FC" w:rsidRPr="00EE49FC">
        <w:rPr>
          <w:rFonts w:cs="Times New Roman"/>
        </w:rPr>
        <w:t>”</w:t>
      </w:r>
      <w:r w:rsidRPr="00EE49FC">
        <w:rPr>
          <w:rFonts w:cs="Times New Roman"/>
        </w:rPr>
        <w:t xml:space="preserve"> means the online learning space where students and instructors interact.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(5) </w:t>
      </w:r>
      <w:r w:rsidR="00EE49FC" w:rsidRPr="00EE49FC">
        <w:rPr>
          <w:rFonts w:cs="Times New Roman"/>
        </w:rPr>
        <w:t>“</w:t>
      </w:r>
      <w:r w:rsidRPr="00EE49FC">
        <w:rPr>
          <w:rFonts w:cs="Times New Roman"/>
        </w:rPr>
        <w:t>School year</w:t>
      </w:r>
      <w:r w:rsidR="00EE49FC" w:rsidRPr="00EE49FC">
        <w:rPr>
          <w:rFonts w:cs="Times New Roman"/>
        </w:rPr>
        <w:t>”</w:t>
      </w:r>
      <w:r w:rsidRPr="00EE49FC">
        <w:rPr>
          <w:rFonts w:cs="Times New Roman"/>
        </w:rPr>
        <w:t xml:space="preserve"> means the one hundred eighty days of student instruction required pursuant to Section 59</w:t>
      </w:r>
      <w:r w:rsidR="00EE49FC" w:rsidRPr="00EE49FC">
        <w:rPr>
          <w:rFonts w:cs="Times New Roman"/>
        </w:rPr>
        <w:noBreakHyphen/>
      </w:r>
      <w:r w:rsidRPr="00EE49FC">
        <w:rPr>
          <w:rFonts w:cs="Times New Roman"/>
        </w:rPr>
        <w:t>1</w:t>
      </w:r>
      <w:r w:rsidR="00EE49FC" w:rsidRPr="00EE49FC">
        <w:rPr>
          <w:rFonts w:cs="Times New Roman"/>
        </w:rPr>
        <w:noBreakHyphen/>
      </w:r>
      <w:r w:rsidRPr="00EE49FC">
        <w:rPr>
          <w:rFonts w:cs="Times New Roman"/>
        </w:rPr>
        <w:t xml:space="preserve">420 and student instruction received as part of a summer school program. </w:t>
      </w:r>
    </w:p>
    <w:p w:rsidR="00EE49FC"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(6) </w:t>
      </w:r>
      <w:r w:rsidR="00EE49FC" w:rsidRPr="00EE49FC">
        <w:rPr>
          <w:rFonts w:cs="Times New Roman"/>
        </w:rPr>
        <w:t>“</w:t>
      </w:r>
      <w:r w:rsidRPr="00EE49FC">
        <w:rPr>
          <w:rFonts w:cs="Times New Roman"/>
        </w:rPr>
        <w:t>Credit recovery</w:t>
      </w:r>
      <w:r w:rsidR="00EE49FC" w:rsidRPr="00EE49FC">
        <w:rPr>
          <w:rFonts w:cs="Times New Roman"/>
        </w:rPr>
        <w:t>”</w:t>
      </w:r>
      <w:r w:rsidRPr="00EE49FC">
        <w:rPr>
          <w:rFonts w:cs="Times New Roman"/>
        </w:rPr>
        <w:t xml:space="preserve"> means self</w:t>
      </w:r>
      <w:r w:rsidR="00EE49FC" w:rsidRPr="00EE49FC">
        <w:rPr>
          <w:rFonts w:cs="Times New Roman"/>
        </w:rPr>
        <w:noBreakHyphen/>
      </w:r>
      <w:r w:rsidRPr="00EE49FC">
        <w:rPr>
          <w:rFonts w:cs="Times New Roman"/>
        </w:rPr>
        <w:t>paced, semester</w:t>
      </w:r>
      <w:r w:rsidR="00EE49FC" w:rsidRPr="00EE49FC">
        <w:rPr>
          <w:rFonts w:cs="Times New Roman"/>
        </w:rPr>
        <w:noBreakHyphen/>
      </w:r>
      <w:r w:rsidRPr="00EE49FC">
        <w:rPr>
          <w:rFonts w:cs="Times New Roman"/>
        </w:rPr>
        <w:t>long courses that target learning in areas of greatest weakness, allowing nontraditional or at</w:t>
      </w:r>
      <w:r w:rsidR="00EE49FC" w:rsidRPr="00EE49FC">
        <w:rPr>
          <w:rFonts w:cs="Times New Roman"/>
        </w:rPr>
        <w:noBreakHyphen/>
      </w:r>
      <w:r w:rsidRPr="00EE49FC">
        <w:rPr>
          <w:rFonts w:cs="Times New Roman"/>
        </w:rPr>
        <w:t xml:space="preserve">risk students to rapidly complete courses, recover credits, and progress to graduation. </w:t>
      </w:r>
    </w:p>
    <w:p w:rsidR="00EE49FC" w:rsidRP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b/>
        </w:rPr>
        <w:t xml:space="preserve">SECTION </w:t>
      </w:r>
      <w:r w:rsidR="00F5165A" w:rsidRPr="00EE49FC">
        <w:rPr>
          <w:rFonts w:cs="Times New Roman"/>
          <w:b/>
        </w:rPr>
        <w:t>59</w:t>
      </w:r>
      <w:r w:rsidRPr="00EE49FC">
        <w:rPr>
          <w:rFonts w:cs="Times New Roman"/>
          <w:b/>
        </w:rPr>
        <w:noBreakHyphen/>
      </w:r>
      <w:r w:rsidR="00F5165A" w:rsidRPr="00EE49FC">
        <w:rPr>
          <w:rFonts w:cs="Times New Roman"/>
          <w:b/>
        </w:rPr>
        <w:t>16</w:t>
      </w:r>
      <w:r w:rsidRPr="00EE49FC">
        <w:rPr>
          <w:rFonts w:cs="Times New Roman"/>
          <w:b/>
        </w:rPr>
        <w:noBreakHyphen/>
      </w:r>
      <w:r w:rsidR="00F5165A" w:rsidRPr="00EE49FC">
        <w:rPr>
          <w:rFonts w:cs="Times New Roman"/>
          <w:b/>
        </w:rPr>
        <w:t>40.</w:t>
      </w:r>
      <w:r w:rsidR="00F5165A" w:rsidRPr="00EE49FC">
        <w:rPr>
          <w:rFonts w:cs="Times New Roman"/>
        </w:rPr>
        <w:t xml:space="preserve"> Guidelines and regulations. </w:t>
      </w: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The State Board of Education shall develop guidelines and promulgate regulations to include, but may not be limited to, the following: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(1) procedures and criteria to be used for the selection of online courses to be offered for a unit of credit;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lastRenderedPageBreak/>
        <w:t xml:space="preserve">(2) qualifications and registration requirements of students who may enroll in online courses to include provisions outlining the enrollment of students that have been expelled from school;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(3) procedures for private and homeschool students to enroll in courses offered;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(4) teacher qualifications and the student</w:t>
      </w:r>
      <w:r w:rsidR="00EE49FC" w:rsidRPr="00EE49FC">
        <w:rPr>
          <w:rFonts w:cs="Times New Roman"/>
        </w:rPr>
        <w:noBreakHyphen/>
      </w:r>
      <w:r w:rsidRPr="00EE49FC">
        <w:rPr>
          <w:rFonts w:cs="Times New Roman"/>
        </w:rPr>
        <w:t>to</w:t>
      </w:r>
      <w:r w:rsidR="00EE49FC" w:rsidRPr="00EE49FC">
        <w:rPr>
          <w:rFonts w:cs="Times New Roman"/>
        </w:rPr>
        <w:noBreakHyphen/>
      </w:r>
      <w:r w:rsidRPr="00EE49FC">
        <w:rPr>
          <w:rFonts w:cs="Times New Roman"/>
        </w:rPr>
        <w:t xml:space="preserve">teacher ratio for online courses;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(5) appropriateness and provisions for charging tuition and fees;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(6) procedures for establishing uniform evaluation of student progress and awarding of the final grade;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(7) process for maintaining student records and reporting and recording grades on the student</w:t>
      </w:r>
      <w:r w:rsidR="00EE49FC" w:rsidRPr="00EE49FC">
        <w:rPr>
          <w:rFonts w:cs="Times New Roman"/>
        </w:rPr>
        <w:t>’</w:t>
      </w:r>
      <w:r w:rsidRPr="00EE49FC">
        <w:rPr>
          <w:rFonts w:cs="Times New Roman"/>
        </w:rPr>
        <w:t xml:space="preserve">s transcript;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(8) procedures and requirements for employment, supervision, and evaluation of teachers;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(9) procedures and requirements for supervision, monitoring, assessment, and evaluation of enrolled students;  and </w:t>
      </w:r>
    </w:p>
    <w:p w:rsidR="00EE49FC"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(10) student expectations. </w:t>
      </w:r>
    </w:p>
    <w:p w:rsidR="00EE49FC" w:rsidRP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b/>
        </w:rPr>
        <w:t xml:space="preserve">SECTION </w:t>
      </w:r>
      <w:r w:rsidR="00F5165A" w:rsidRPr="00EE49FC">
        <w:rPr>
          <w:rFonts w:cs="Times New Roman"/>
          <w:b/>
        </w:rPr>
        <w:t>59</w:t>
      </w:r>
      <w:r w:rsidRPr="00EE49FC">
        <w:rPr>
          <w:rFonts w:cs="Times New Roman"/>
          <w:b/>
        </w:rPr>
        <w:noBreakHyphen/>
      </w:r>
      <w:r w:rsidR="00F5165A" w:rsidRPr="00EE49FC">
        <w:rPr>
          <w:rFonts w:cs="Times New Roman"/>
          <w:b/>
        </w:rPr>
        <w:t>16</w:t>
      </w:r>
      <w:r w:rsidRPr="00EE49FC">
        <w:rPr>
          <w:rFonts w:cs="Times New Roman"/>
          <w:b/>
        </w:rPr>
        <w:noBreakHyphen/>
      </w:r>
      <w:r w:rsidR="00F5165A" w:rsidRPr="00EE49FC">
        <w:rPr>
          <w:rFonts w:cs="Times New Roman"/>
          <w:b/>
        </w:rPr>
        <w:t>50.</w:t>
      </w:r>
      <w:r w:rsidR="00F5165A" w:rsidRPr="00EE49FC">
        <w:rPr>
          <w:rFonts w:cs="Times New Roman"/>
        </w:rPr>
        <w:t xml:space="preserve"> Adult education program pilot;  recommendations to General Assembly. </w:t>
      </w: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9FC"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Through the use of an online pilot program, the State Department of Education shall examine the feasibility of providing services of the South Carolina Virtual School Program to students enrolled in adult education programs and shall make recommendations to the General Assembly no later than January 1, 2008. </w:t>
      </w:r>
    </w:p>
    <w:p w:rsidR="00EE49FC" w:rsidRP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b/>
        </w:rPr>
        <w:t xml:space="preserve">SECTION </w:t>
      </w:r>
      <w:r w:rsidR="00F5165A" w:rsidRPr="00EE49FC">
        <w:rPr>
          <w:rFonts w:cs="Times New Roman"/>
          <w:b/>
        </w:rPr>
        <w:t>59</w:t>
      </w:r>
      <w:r w:rsidRPr="00EE49FC">
        <w:rPr>
          <w:rFonts w:cs="Times New Roman"/>
          <w:b/>
        </w:rPr>
        <w:noBreakHyphen/>
      </w:r>
      <w:r w:rsidR="00F5165A" w:rsidRPr="00EE49FC">
        <w:rPr>
          <w:rFonts w:cs="Times New Roman"/>
          <w:b/>
        </w:rPr>
        <w:t>16</w:t>
      </w:r>
      <w:r w:rsidRPr="00EE49FC">
        <w:rPr>
          <w:rFonts w:cs="Times New Roman"/>
          <w:b/>
        </w:rPr>
        <w:noBreakHyphen/>
      </w:r>
      <w:r w:rsidR="00F5165A" w:rsidRPr="00EE49FC">
        <w:rPr>
          <w:rFonts w:cs="Times New Roman"/>
          <w:b/>
        </w:rPr>
        <w:t>60.</w:t>
      </w:r>
      <w:r w:rsidR="00F5165A" w:rsidRPr="00EE49FC">
        <w:rPr>
          <w:rFonts w:cs="Times New Roman"/>
        </w:rPr>
        <w:t xml:space="preserve"> Annual report;  contents. </w:t>
      </w: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Annually, the State Board of Education shall provide the General Assembly a report that shall include, but not be limited to, the following information: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(1) list of courses offered through the virtual school;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(2) number of local school districts and number of the district students participating in the virtual school;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(3) private schools and number of the private school students participating in the virtual school;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(4) number of homeschool students participating in the virtual school;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(5) success rates for students by courses enrolled in the virtual school;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(6) number of students who dropped a course and reasons for dropping; </w:t>
      </w:r>
    </w:p>
    <w:p w:rsidR="00F5165A"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(7) expenditures made for the virtual school;  and </w:t>
      </w:r>
    </w:p>
    <w:p w:rsidR="00EE49FC"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(8) number of students unable to enroll because of space limitation. </w:t>
      </w:r>
    </w:p>
    <w:p w:rsidR="00EE49FC" w:rsidRP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b/>
        </w:rPr>
        <w:t xml:space="preserve">SECTION </w:t>
      </w:r>
      <w:r w:rsidR="00F5165A" w:rsidRPr="00EE49FC">
        <w:rPr>
          <w:rFonts w:cs="Times New Roman"/>
          <w:b/>
        </w:rPr>
        <w:t>59</w:t>
      </w:r>
      <w:r w:rsidRPr="00EE49FC">
        <w:rPr>
          <w:rFonts w:cs="Times New Roman"/>
          <w:b/>
        </w:rPr>
        <w:noBreakHyphen/>
      </w:r>
      <w:r w:rsidR="00F5165A" w:rsidRPr="00EE49FC">
        <w:rPr>
          <w:rFonts w:cs="Times New Roman"/>
          <w:b/>
        </w:rPr>
        <w:t>16</w:t>
      </w:r>
      <w:r w:rsidRPr="00EE49FC">
        <w:rPr>
          <w:rFonts w:cs="Times New Roman"/>
          <w:b/>
        </w:rPr>
        <w:noBreakHyphen/>
      </w:r>
      <w:r w:rsidR="00F5165A" w:rsidRPr="00EE49FC">
        <w:rPr>
          <w:rFonts w:cs="Times New Roman"/>
          <w:b/>
        </w:rPr>
        <w:t>70.</w:t>
      </w:r>
      <w:r w:rsidR="00F5165A" w:rsidRPr="00EE49FC">
        <w:rPr>
          <w:rFonts w:cs="Times New Roman"/>
        </w:rPr>
        <w:t xml:space="preserve"> Review of student records by Education Oversight Committee. </w:t>
      </w: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9FC"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w:t>
      </w:r>
      <w:r w:rsidR="00EE49FC" w:rsidRPr="00EE49FC">
        <w:rPr>
          <w:rFonts w:cs="Times New Roman"/>
        </w:rPr>
        <w:noBreakHyphen/>
      </w:r>
      <w:r w:rsidRPr="00EE49FC">
        <w:rPr>
          <w:rFonts w:cs="Times New Roman"/>
        </w:rPr>
        <w:t>of</w:t>
      </w:r>
      <w:r w:rsidR="00EE49FC" w:rsidRPr="00EE49FC">
        <w:rPr>
          <w:rFonts w:cs="Times New Roman"/>
        </w:rPr>
        <w:noBreakHyphen/>
      </w:r>
      <w:r w:rsidRPr="00EE49FC">
        <w:rPr>
          <w:rFonts w:cs="Times New Roman"/>
        </w:rPr>
        <w:t xml:space="preserve">course examinations and graduation rates. </w:t>
      </w:r>
    </w:p>
    <w:p w:rsidR="00EE49FC" w:rsidRP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b/>
        </w:rPr>
        <w:t xml:space="preserve">SECTION </w:t>
      </w:r>
      <w:r w:rsidR="00F5165A" w:rsidRPr="00EE49FC">
        <w:rPr>
          <w:rFonts w:cs="Times New Roman"/>
          <w:b/>
        </w:rPr>
        <w:t>59</w:t>
      </w:r>
      <w:r w:rsidRPr="00EE49FC">
        <w:rPr>
          <w:rFonts w:cs="Times New Roman"/>
          <w:b/>
        </w:rPr>
        <w:noBreakHyphen/>
      </w:r>
      <w:r w:rsidR="00F5165A" w:rsidRPr="00EE49FC">
        <w:rPr>
          <w:rFonts w:cs="Times New Roman"/>
          <w:b/>
        </w:rPr>
        <w:t>16</w:t>
      </w:r>
      <w:r w:rsidRPr="00EE49FC">
        <w:rPr>
          <w:rFonts w:cs="Times New Roman"/>
          <w:b/>
        </w:rPr>
        <w:noBreakHyphen/>
      </w:r>
      <w:r w:rsidR="00F5165A" w:rsidRPr="00EE49FC">
        <w:rPr>
          <w:rFonts w:cs="Times New Roman"/>
          <w:b/>
        </w:rPr>
        <w:t>80.</w:t>
      </w:r>
      <w:r w:rsidR="00F5165A" w:rsidRPr="00EE49FC">
        <w:rPr>
          <w:rFonts w:cs="Times New Roman"/>
        </w:rPr>
        <w:t xml:space="preserve"> Implementation contingency. </w:t>
      </w:r>
    </w:p>
    <w:p w:rsid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9FC" w:rsidRPr="00EE49FC" w:rsidRDefault="00F5165A"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9FC">
        <w:rPr>
          <w:rFonts w:cs="Times New Roman"/>
        </w:rPr>
        <w:t xml:space="preserve">The implementation of the provisions contained in this chapter are contingent upon the appropriation of funds by the General Assembly. </w:t>
      </w:r>
    </w:p>
    <w:p w:rsidR="00EE49FC" w:rsidRPr="00EE49FC" w:rsidRDefault="00EE49FC"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E49FC" w:rsidRDefault="00184435" w:rsidP="00EE4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E49FC" w:rsidSect="00EE49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9FC" w:rsidRDefault="00EE49FC" w:rsidP="00EE49FC">
      <w:r>
        <w:separator/>
      </w:r>
    </w:p>
  </w:endnote>
  <w:endnote w:type="continuationSeparator" w:id="0">
    <w:p w:rsidR="00EE49FC" w:rsidRDefault="00EE49FC" w:rsidP="00EE49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9FC" w:rsidRPr="00EE49FC" w:rsidRDefault="00EE49FC" w:rsidP="00EE49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9FC" w:rsidRPr="00EE49FC" w:rsidRDefault="00EE49FC" w:rsidP="00EE49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9FC" w:rsidRPr="00EE49FC" w:rsidRDefault="00EE49FC" w:rsidP="00EE49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9FC" w:rsidRDefault="00EE49FC" w:rsidP="00EE49FC">
      <w:r>
        <w:separator/>
      </w:r>
    </w:p>
  </w:footnote>
  <w:footnote w:type="continuationSeparator" w:id="0">
    <w:p w:rsidR="00EE49FC" w:rsidRDefault="00EE49FC" w:rsidP="00EE49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9FC" w:rsidRPr="00EE49FC" w:rsidRDefault="00EE49FC" w:rsidP="00EE49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9FC" w:rsidRPr="00EE49FC" w:rsidRDefault="00EE49FC" w:rsidP="00EE49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9FC" w:rsidRPr="00EE49FC" w:rsidRDefault="00EE49FC" w:rsidP="00EE49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165A"/>
    <w:rsid w:val="00114DB8"/>
    <w:rsid w:val="00184435"/>
    <w:rsid w:val="00817EA2"/>
    <w:rsid w:val="009D40D3"/>
    <w:rsid w:val="00AA55F5"/>
    <w:rsid w:val="00B242CC"/>
    <w:rsid w:val="00C43F44"/>
    <w:rsid w:val="00EE49FC"/>
    <w:rsid w:val="00F516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49FC"/>
    <w:pPr>
      <w:tabs>
        <w:tab w:val="center" w:pos="4680"/>
        <w:tab w:val="right" w:pos="9360"/>
      </w:tabs>
    </w:pPr>
  </w:style>
  <w:style w:type="character" w:customStyle="1" w:styleId="HeaderChar">
    <w:name w:val="Header Char"/>
    <w:basedOn w:val="DefaultParagraphFont"/>
    <w:link w:val="Header"/>
    <w:uiPriority w:val="99"/>
    <w:semiHidden/>
    <w:rsid w:val="00EE49FC"/>
  </w:style>
  <w:style w:type="paragraph" w:styleId="Footer">
    <w:name w:val="footer"/>
    <w:basedOn w:val="Normal"/>
    <w:link w:val="FooterChar"/>
    <w:uiPriority w:val="99"/>
    <w:semiHidden/>
    <w:unhideWhenUsed/>
    <w:rsid w:val="00EE49FC"/>
    <w:pPr>
      <w:tabs>
        <w:tab w:val="center" w:pos="4680"/>
        <w:tab w:val="right" w:pos="9360"/>
      </w:tabs>
    </w:pPr>
  </w:style>
  <w:style w:type="character" w:customStyle="1" w:styleId="FooterChar">
    <w:name w:val="Footer Char"/>
    <w:basedOn w:val="DefaultParagraphFont"/>
    <w:link w:val="Footer"/>
    <w:uiPriority w:val="99"/>
    <w:semiHidden/>
    <w:rsid w:val="00EE49FC"/>
  </w:style>
  <w:style w:type="character" w:styleId="Hyperlink">
    <w:name w:val="Hyperlink"/>
    <w:basedOn w:val="DefaultParagraphFont"/>
    <w:semiHidden/>
    <w:rsid w:val="009D40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1601</Words>
  <Characters>9126</Characters>
  <Application>Microsoft Office Word</Application>
  <DocSecurity>0</DocSecurity>
  <Lines>76</Lines>
  <Paragraphs>21</Paragraphs>
  <ScaleCrop>false</ScaleCrop>
  <Company>LPITS</Company>
  <LinksUpToDate>false</LinksUpToDate>
  <CharactersWithSpaces>10706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2009-12-16T15:24:00Z</dcterms:created>
  <dcterms:modified xsi:type="dcterms:W3CDTF">2009-12-22T18:59:00Z</dcterms:modified>
</cp:coreProperties>
</file>