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51" w:rsidRDefault="003C0551">
      <w:pPr>
        <w:jc w:val="center"/>
      </w:pPr>
      <w:r>
        <w:t>DISCLAIMER</w:t>
      </w:r>
    </w:p>
    <w:p w:rsidR="003C0551" w:rsidRDefault="003C0551"/>
    <w:p w:rsidR="003C0551" w:rsidRDefault="003C055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0551" w:rsidRDefault="003C0551"/>
    <w:p w:rsidR="003C0551" w:rsidRDefault="003C05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551" w:rsidRDefault="003C0551"/>
    <w:p w:rsidR="003C0551" w:rsidRDefault="003C05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551" w:rsidRDefault="003C0551"/>
    <w:p w:rsidR="003C0551" w:rsidRDefault="003C05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0551" w:rsidRDefault="003C0551"/>
    <w:p w:rsidR="003C0551" w:rsidRDefault="003C0551">
      <w:pPr>
        <w:rPr>
          <w:rFonts w:cs="Times New Roman"/>
        </w:rPr>
      </w:pPr>
      <w:r>
        <w:rPr>
          <w:rFonts w:cs="Times New Roman"/>
        </w:rPr>
        <w:br w:type="page"/>
      </w:r>
    </w:p>
    <w:p w:rsid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71D0">
        <w:rPr>
          <w:rFonts w:cs="Times New Roman"/>
        </w:rPr>
        <w:lastRenderedPageBreak/>
        <w:t>CHAPTER 101.</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71D0">
        <w:rPr>
          <w:rFonts w:cs="Times New Roman"/>
        </w:rPr>
        <w:t xml:space="preserve"> COLLEGES AND INSTITUTIONS OF HIGHER LEARNING GENERALLY</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1D90" w:rsidRPr="00E971D0">
        <w:rPr>
          <w:rFonts w:cs="Times New Roman"/>
        </w:rPr>
        <w:t>1.</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71D0">
        <w:rPr>
          <w:rFonts w:cs="Times New Roman"/>
        </w:rPr>
        <w:t xml:space="preserve"> GENERAL PROVISIONS</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10.</w:t>
      </w:r>
      <w:r w:rsidR="00001D90" w:rsidRPr="00E971D0">
        <w:rPr>
          <w:rFonts w:cs="Times New Roman"/>
        </w:rPr>
        <w:t xml:space="preserve"> Designation of State colleges and universities.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20.</w:t>
      </w:r>
      <w:r w:rsidR="00001D90" w:rsidRPr="00E971D0">
        <w:rPr>
          <w:rFonts w:cs="Times New Roman"/>
        </w:rPr>
        <w:t xml:space="preserve"> Transfer of College of Charleston to State.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 State is authorized to acquire all property of the College of Charleston, real, personal, or mixed, and to operate the college as a state</w:t>
      </w:r>
      <w:r w:rsidR="00E971D0" w:rsidRPr="00E971D0">
        <w:rPr>
          <w:rFonts w:cs="Times New Roman"/>
        </w:rPr>
        <w:noBreakHyphen/>
      </w:r>
      <w:r w:rsidRPr="00E971D0">
        <w:rPr>
          <w:rFonts w:cs="Times New Roman"/>
        </w:rPr>
        <w:t xml:space="preserve">supported institution of higher learning.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30.</w:t>
      </w:r>
      <w:r w:rsidR="00001D90" w:rsidRPr="00E971D0">
        <w:rPr>
          <w:rFonts w:cs="Times New Roman"/>
        </w:rPr>
        <w:t xml:space="preserve"> Transfer of Lander College to State.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 The State of South Carolina is authorized to acquire all that property known as Lander College, real, personal, and mixed, from the Lander Foundation, a political subdivision created by Act 110 of 1951, and to operate the college as a state</w:t>
      </w:r>
      <w:r w:rsidR="00E971D0" w:rsidRPr="00E971D0">
        <w:rPr>
          <w:rFonts w:cs="Times New Roman"/>
        </w:rPr>
        <w:noBreakHyphen/>
      </w:r>
      <w:r w:rsidRPr="00E971D0">
        <w:rPr>
          <w:rFonts w:cs="Times New Roman"/>
        </w:rPr>
        <w:t xml:space="preserve">supported institution of higher learning.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40.</w:t>
      </w:r>
      <w:r w:rsidR="00001D90" w:rsidRPr="00E971D0">
        <w:rPr>
          <w:rFonts w:cs="Times New Roman"/>
        </w:rPr>
        <w:t xml:space="preserve"> Presidents of student bodies may be ex officio members of boards of trustees.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Notwithstanding any other provisions of law relating to the composition of the various boards of trustees of State</w:t>
      </w:r>
      <w:r w:rsidR="00E971D0" w:rsidRPr="00E971D0">
        <w:rPr>
          <w:rFonts w:cs="Times New Roman"/>
        </w:rPr>
        <w:noBreakHyphen/>
      </w:r>
      <w:r w:rsidRPr="00E971D0">
        <w:rPr>
          <w:rFonts w:cs="Times New Roman"/>
        </w:rPr>
        <w:t xml:space="preserve">supported institutions of higher learning, the president of the student body of each of these institutions may be, ex officio, a nonvoting member of the board of trustees of the institution he attends and represents.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term of office of the student body president shall be contemporaneous with his term as president.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50.</w:t>
      </w:r>
      <w:r w:rsidR="00001D90" w:rsidRPr="00E971D0">
        <w:rPr>
          <w:rFonts w:cs="Times New Roman"/>
        </w:rPr>
        <w:t xml:space="preserve"> Enrollment preference given to residents.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80.</w:t>
      </w:r>
      <w:r w:rsidR="00001D90" w:rsidRPr="00E971D0">
        <w:rPr>
          <w:rFonts w:cs="Times New Roman"/>
        </w:rPr>
        <w:t xml:space="preserve"> Degree of licentiate of instruction.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90.</w:t>
      </w:r>
      <w:r w:rsidR="00001D90" w:rsidRPr="00E971D0">
        <w:rPr>
          <w:rFonts w:cs="Times New Roman"/>
        </w:rPr>
        <w:t xml:space="preserve"> Suspending exercises for Christmas and New Year</w:t>
      </w:r>
      <w:r w:rsidRPr="00E971D0">
        <w:rPr>
          <w:rFonts w:cs="Times New Roman"/>
        </w:rPr>
        <w:t>’</w:t>
      </w:r>
      <w:r w:rsidR="00001D90" w:rsidRPr="00E971D0">
        <w:rPr>
          <w:rFonts w:cs="Times New Roman"/>
        </w:rPr>
        <w:t xml:space="preserve">s Day.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All State colleges and universities shall suspend exercises for a period of not exceeding ten days, including the time required for going from and returning to such colleges and universities, such period to include Christmas Day and New Year</w:t>
      </w:r>
      <w:r w:rsidR="00E971D0" w:rsidRPr="00E971D0">
        <w:rPr>
          <w:rFonts w:cs="Times New Roman"/>
        </w:rPr>
        <w:t>’</w:t>
      </w:r>
      <w:r w:rsidRPr="00E971D0">
        <w:rPr>
          <w:rFonts w:cs="Times New Roman"/>
        </w:rPr>
        <w:t xml:space="preserve">s Day.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100.</w:t>
      </w:r>
      <w:r w:rsidR="00001D90" w:rsidRPr="00E971D0">
        <w:rPr>
          <w:rFonts w:cs="Times New Roman"/>
        </w:rPr>
        <w:t xml:space="preserve"> Display of United States and State flags.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110.</w:t>
      </w:r>
      <w:r w:rsidR="00001D90" w:rsidRPr="00E971D0">
        <w:rPr>
          <w:rFonts w:cs="Times New Roman"/>
        </w:rPr>
        <w:t xml:space="preserve"> Display of State flag on buildings of State University and State colleges.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120.</w:t>
      </w:r>
      <w:r w:rsidR="00001D90" w:rsidRPr="00E971D0">
        <w:rPr>
          <w:rFonts w:cs="Times New Roman"/>
        </w:rPr>
        <w:t xml:space="preserve"> Charge for diplomas.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At no State institution of higher learning shall any graduate be charged more than the actual cost for his diploma.  But a graduate from any such institution of higher learning may pay a greater price for his diploma if such graduate should elect to do so.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130.</w:t>
      </w:r>
      <w:r w:rsidR="00001D90" w:rsidRPr="00E971D0">
        <w:rPr>
          <w:rFonts w:cs="Times New Roman"/>
        </w:rPr>
        <w:t xml:space="preserve"> High schools shall report to Superintendent of Education;  institutions of higher learning shall report to high schools.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On or before May first of each calendar year, every high school which issues a State high school diploma shall submit to the State Superintendent of Education in such form as he may prescribe the following data: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The number of high school graduates that entered the freshman class of an institution of higher learning, either in or out of this State, for whom a first semester report has been received.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A breakdown showing all courses passed by such group.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(3) A breakdown showing all courses failed by such group.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Every high school shall seek diligently to obtain such data from out</w:t>
      </w:r>
      <w:r w:rsidR="00E971D0" w:rsidRPr="00E971D0">
        <w:rPr>
          <w:rFonts w:cs="Times New Roman"/>
        </w:rPr>
        <w:noBreakHyphen/>
      </w:r>
      <w:r w:rsidRPr="00E971D0">
        <w:rPr>
          <w:rFonts w:cs="Times New Roman"/>
        </w:rPr>
        <w:t>of</w:t>
      </w:r>
      <w:r w:rsidR="00E971D0" w:rsidRPr="00E971D0">
        <w:rPr>
          <w:rFonts w:cs="Times New Roman"/>
        </w:rPr>
        <w:noBreakHyphen/>
      </w:r>
      <w:r w:rsidRPr="00E971D0">
        <w:rPr>
          <w:rFonts w:cs="Times New Roman"/>
        </w:rPr>
        <w:t xml:space="preserve">State institutions of higher learning.  Any high school which fails to file a report or files a false report shall lose its accreditation.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Every institution of higher learning in this State shall submit to the State high school from which each freshman was graduated a report on the first semester accomplishments of each freshman.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140.</w:t>
      </w:r>
      <w:r w:rsidR="00001D90" w:rsidRPr="00E971D0">
        <w:rPr>
          <w:rFonts w:cs="Times New Roman"/>
        </w:rPr>
        <w:t xml:space="preserve"> Tabulation of reports.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E971D0" w:rsidRPr="00E971D0">
        <w:rPr>
          <w:rFonts w:cs="Times New Roman"/>
        </w:rPr>
        <w:t xml:space="preserve">Section </w:t>
      </w:r>
      <w:r w:rsidRPr="00E971D0">
        <w:rPr>
          <w:rFonts w:cs="Times New Roman"/>
        </w:rPr>
        <w:t>59</w:t>
      </w:r>
      <w:r w:rsidR="00E971D0" w:rsidRPr="00E971D0">
        <w:rPr>
          <w:rFonts w:cs="Times New Roman"/>
        </w:rPr>
        <w:noBreakHyphen/>
      </w:r>
      <w:r w:rsidRPr="00E971D0">
        <w:rPr>
          <w:rFonts w:cs="Times New Roman"/>
        </w:rPr>
        <w:t>101</w:t>
      </w:r>
      <w:r w:rsidR="00E971D0" w:rsidRPr="00E971D0">
        <w:rPr>
          <w:rFonts w:cs="Times New Roman"/>
        </w:rPr>
        <w:noBreakHyphen/>
      </w:r>
      <w:r w:rsidRPr="00E971D0">
        <w:rPr>
          <w:rFonts w:cs="Times New Roman"/>
        </w:rPr>
        <w:t xml:space="preserve">130.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150.</w:t>
      </w:r>
      <w:r w:rsidR="00001D90" w:rsidRPr="00E971D0">
        <w:rPr>
          <w:rFonts w:cs="Times New Roman"/>
        </w:rPr>
        <w:t xml:space="preserve"> Approval of new programs.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No new program shall be undertaken by any State</w:t>
      </w:r>
      <w:r w:rsidR="00E971D0" w:rsidRPr="00E971D0">
        <w:rPr>
          <w:rFonts w:cs="Times New Roman"/>
        </w:rPr>
        <w:noBreakHyphen/>
      </w:r>
      <w:r w:rsidRPr="00E971D0">
        <w:rPr>
          <w:rFonts w:cs="Times New Roman"/>
        </w:rPr>
        <w:t xml:space="preserve">supported institution of higher learning without the approval of the Commission or the General Assembly.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160.</w:t>
      </w:r>
      <w:r w:rsidR="00001D90" w:rsidRPr="00E971D0">
        <w:rPr>
          <w:rFonts w:cs="Times New Roman"/>
        </w:rPr>
        <w:t xml:space="preserve"> Degrees of Columbia Bible College.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170.</w:t>
      </w:r>
      <w:r w:rsidR="00001D90" w:rsidRPr="00E971D0">
        <w:rPr>
          <w:rFonts w:cs="Times New Roman"/>
        </w:rPr>
        <w:t xml:space="preserve"> Liability insurance.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E971D0" w:rsidRPr="00E971D0">
        <w:rPr>
          <w:rFonts w:cs="Times New Roman"/>
        </w:rPr>
        <w:t>’</w:t>
      </w:r>
      <w:r w:rsidRPr="00E971D0">
        <w:rPr>
          <w:rFonts w:cs="Times New Roman"/>
        </w:rPr>
        <w:t xml:space="preserve"> and dentists</w:t>
      </w:r>
      <w:r w:rsidR="00E971D0" w:rsidRPr="00E971D0">
        <w:rPr>
          <w:rFonts w:cs="Times New Roman"/>
        </w:rPr>
        <w:t>’</w:t>
      </w:r>
      <w:r w:rsidRPr="00E971D0">
        <w:rPr>
          <w:rFonts w:cs="Times New Roman"/>
        </w:rPr>
        <w:t xml:space="preserve"> professional (malpractice) liability insurance coverage.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premiums on all insurance contracts as herein authorized shall be paid from funds of the institution concerned and shall be considered a part of the general expense of that institution.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E971D0" w:rsidRPr="00E971D0">
        <w:rPr>
          <w:rFonts w:cs="Times New Roman"/>
        </w:rPr>
        <w:t>’</w:t>
      </w:r>
      <w:r w:rsidRPr="00E971D0">
        <w:rPr>
          <w:rFonts w:cs="Times New Roman"/>
        </w:rPr>
        <w:t xml:space="preserve">s general immunity from liability and suit.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180.</w:t>
      </w:r>
      <w:r w:rsidR="00001D90" w:rsidRPr="00E971D0">
        <w:rPr>
          <w:rFonts w:cs="Times New Roman"/>
        </w:rPr>
        <w:t xml:space="preserve"> Sale and disposal of real property.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 governing body for each state</w:t>
      </w:r>
      <w:r w:rsidR="00E971D0" w:rsidRPr="00E971D0">
        <w:rPr>
          <w:rFonts w:cs="Times New Roman"/>
        </w:rPr>
        <w:noBreakHyphen/>
      </w:r>
      <w:r w:rsidRPr="00E971D0">
        <w:rPr>
          <w:rFonts w:cs="Times New Roman"/>
        </w:rPr>
        <w:t>supported college and university shall review the real property titled in the name of its institution to determine if such property is in excess of the institution</w:t>
      </w:r>
      <w:r w:rsidR="00E971D0" w:rsidRPr="00E971D0">
        <w:rPr>
          <w:rFonts w:cs="Times New Roman"/>
        </w:rPr>
        <w:t>’</w:t>
      </w:r>
      <w:r w:rsidRPr="00E971D0">
        <w:rPr>
          <w:rFonts w:cs="Times New Roman"/>
        </w:rPr>
        <w:t xml:space="preserve">s anticipated needs and is available for disposal.  All real properties determined to be in excess may be disposed of with the approval of the Budget and Control Board and the governing body for the college or university.  The proceeds of such sales are to be disposed of as follows: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if the property was acquired as a gift, or through tuition, student fees or earned income, the proceeds may be retained by the selling institution for use in accord with established needs;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if the property was acquired through state appropriations, state capital improvement bonds, or formula funds, the proceeds shall revert to the state general fund.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responsibility for providing any necessary documentation including, but not limited to, documenting the fund source of any real property proposed for sale rests with each respective institution.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185.</w:t>
      </w:r>
      <w:r w:rsidR="00001D90" w:rsidRPr="00E971D0">
        <w:rPr>
          <w:rFonts w:cs="Times New Roman"/>
        </w:rPr>
        <w:t xml:space="preserve"> Governing boards of state institutions of higher learning authorized to maintain financial management and accounting systems.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E971D0" w:rsidRPr="00E971D0">
        <w:rPr>
          <w:rFonts w:cs="Times New Roman"/>
        </w:rPr>
        <w:t>’</w:t>
      </w:r>
      <w:r w:rsidRPr="00E971D0">
        <w:rPr>
          <w:rFonts w:cs="Times New Roman"/>
        </w:rPr>
        <w:t xml:space="preserve">s Statewide Accounting and Reporting System (STARS) in the format and level of detail as prescribed by the Comptroller General.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187.</w:t>
      </w:r>
      <w:r w:rsidR="00001D90" w:rsidRPr="00E971D0">
        <w:rPr>
          <w:rFonts w:cs="Times New Roman"/>
        </w:rPr>
        <w:t xml:space="preserve"> Events recognizing academic and research excellence;  funding sources.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Pursuant to a written policy adopted by the governing board of a public institution of higher learning, as defined in Section 59</w:t>
      </w:r>
      <w:r w:rsidR="00E971D0" w:rsidRPr="00E971D0">
        <w:rPr>
          <w:rFonts w:cs="Times New Roman"/>
        </w:rPr>
        <w:noBreakHyphen/>
      </w:r>
      <w:r w:rsidRPr="00E971D0">
        <w:rPr>
          <w:rFonts w:cs="Times New Roman"/>
        </w:rPr>
        <w:t>103</w:t>
      </w:r>
      <w:r w:rsidR="00E971D0" w:rsidRPr="00E971D0">
        <w:rPr>
          <w:rFonts w:cs="Times New Roman"/>
        </w:rPr>
        <w:noBreakHyphen/>
      </w:r>
      <w:r w:rsidRPr="00E971D0">
        <w:rPr>
          <w:rFonts w:cs="Times New Roman"/>
        </w:rPr>
        <w:t xml:space="preserve">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revenues derived from athletics or other student contests;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the activities of student organizations;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(3) the operations of canteens and bookstores;  and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(4) approved private practice plans and all nonappropriated state funds.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190.</w:t>
      </w:r>
      <w:r w:rsidR="00001D90" w:rsidRPr="00E971D0">
        <w:rPr>
          <w:rFonts w:cs="Times New Roman"/>
        </w:rPr>
        <w:t xml:space="preserve"> Deans</w:t>
      </w:r>
      <w:r w:rsidRPr="00E971D0">
        <w:rPr>
          <w:rFonts w:cs="Times New Roman"/>
        </w:rPr>
        <w:t>’</w:t>
      </w:r>
      <w:r w:rsidR="00001D90" w:rsidRPr="00E971D0">
        <w:rPr>
          <w:rFonts w:cs="Times New Roman"/>
        </w:rPr>
        <w:t xml:space="preserve"> Committee on Medical Education.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There is created a Deans</w:t>
      </w:r>
      <w:r w:rsidR="00E971D0" w:rsidRPr="00E971D0">
        <w:rPr>
          <w:rFonts w:cs="Times New Roman"/>
        </w:rPr>
        <w:t>’</w:t>
      </w:r>
      <w:r w:rsidRPr="00E971D0">
        <w:rPr>
          <w:rFonts w:cs="Times New Roman"/>
        </w:rPr>
        <w:t xml:space="preserve"> Committee on Medical Education consisting of nine members as follows: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President, University of South Carolina or his designee;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President, Medical University of South Carolina or his designee;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(3) Dean or acting dean, School of Medicine, University of South Carolina;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(4) Dean or acting dean, School of Medicine, Medical University of South Carolina;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(5) two members appointed by the Commission on Higher Education, one of whom must be a physician with experience in medical education and one of whom must be a representative of the business community;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(6) three members of the Area Health Education Consortium medical education director</w:t>
      </w:r>
      <w:r w:rsidR="00E971D0" w:rsidRPr="00E971D0">
        <w:rPr>
          <w:rFonts w:cs="Times New Roman"/>
        </w:rPr>
        <w:t>’</w:t>
      </w:r>
      <w:r w:rsidRPr="00E971D0">
        <w:rPr>
          <w:rFonts w:cs="Times New Roman"/>
        </w:rPr>
        <w:t xml:space="preserve">s committee, who shall represent graduate medical education, to be appointed by the Commission on Higher Education.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 Deans</w:t>
      </w:r>
      <w:r w:rsidR="00E971D0" w:rsidRPr="00E971D0">
        <w:rPr>
          <w:rFonts w:cs="Times New Roman"/>
        </w:rPr>
        <w:t>’</w:t>
      </w:r>
      <w:r w:rsidRPr="00E971D0">
        <w:rPr>
          <w:rFonts w:cs="Times New Roman"/>
        </w:rPr>
        <w:t xml:space="preserve"> Committee on Medical Education may also contain nonvoting members invited to attend meetings by the committee on an ad hoc basis.  The chairmanship of the deans</w:t>
      </w:r>
      <w:r w:rsidR="00E971D0" w:rsidRPr="00E971D0">
        <w:rPr>
          <w:rFonts w:cs="Times New Roman"/>
        </w:rPr>
        <w:t>’</w:t>
      </w:r>
      <w:r w:rsidRPr="00E971D0">
        <w:rPr>
          <w:rFonts w:cs="Times New Roman"/>
        </w:rPr>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E971D0" w:rsidRPr="00E971D0">
        <w:rPr>
          <w:rFonts w:cs="Times New Roman"/>
        </w:rPr>
        <w:t>’</w:t>
      </w:r>
      <w:r w:rsidRPr="00E971D0">
        <w:rPr>
          <w:rFonts w:cs="Times New Roman"/>
        </w:rPr>
        <w:t xml:space="preserve"> committee also must be approved by the Commission on Higher Education if it contains any proposal for the consolidation, elimination, or change of medical education programs.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 committee shall report to the Commission on Higher Education through the commission</w:t>
      </w:r>
      <w:r w:rsidR="00E971D0" w:rsidRPr="00E971D0">
        <w:rPr>
          <w:rFonts w:cs="Times New Roman"/>
        </w:rPr>
        <w:t>’</w:t>
      </w:r>
      <w:r w:rsidRPr="00E971D0">
        <w:rPr>
          <w:rFonts w:cs="Times New Roman"/>
        </w:rPr>
        <w:t>s Committee on Academic Affairs.  The deans</w:t>
      </w:r>
      <w:r w:rsidR="00E971D0" w:rsidRPr="00E971D0">
        <w:rPr>
          <w:rFonts w:cs="Times New Roman"/>
        </w:rPr>
        <w:t>’</w:t>
      </w:r>
      <w:r w:rsidRPr="00E971D0">
        <w:rPr>
          <w:rFonts w:cs="Times New Roman"/>
        </w:rPr>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195.</w:t>
      </w:r>
      <w:r w:rsidR="00001D90" w:rsidRPr="00E971D0">
        <w:rPr>
          <w:rFonts w:cs="Times New Roman"/>
        </w:rPr>
        <w:t xml:space="preserve"> Maximum compensation of medical school physicians and employees.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197.</w:t>
      </w:r>
      <w:r w:rsidR="00001D90" w:rsidRPr="00E971D0">
        <w:rPr>
          <w:rFonts w:cs="Times New Roman"/>
        </w:rPr>
        <w:t xml:space="preserve"> Reporting requirement of financial information for medical school receiving state appropriation.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(A) For purposes of this section </w:t>
      </w:r>
      <w:r w:rsidR="00E971D0" w:rsidRPr="00E971D0">
        <w:rPr>
          <w:rFonts w:cs="Times New Roman"/>
        </w:rPr>
        <w:t>“</w:t>
      </w:r>
      <w:r w:rsidRPr="00E971D0">
        <w:rPr>
          <w:rFonts w:cs="Times New Roman"/>
        </w:rPr>
        <w:t>affiliate</w:t>
      </w:r>
      <w:r w:rsidR="00E971D0" w:rsidRPr="00E971D0">
        <w:rPr>
          <w:rFonts w:cs="Times New Roman"/>
        </w:rPr>
        <w:t>”</w:t>
      </w:r>
      <w:r w:rsidRPr="00E971D0">
        <w:rPr>
          <w:rFonts w:cs="Times New Roman"/>
        </w:rPr>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(B) Not later than September first of each year, each medical school receiving an appropriation from the State shall provide to the General Assembly a written report setting forth: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 for the prior fiscal year the total compensation paid or accrued by the medical school and its affiliates, including cash, fringe benefits, retirement accounts or arrangements, deferred compensation accounts or arrangements, consultant</w:t>
      </w:r>
      <w:r w:rsidR="00E971D0" w:rsidRPr="00E971D0">
        <w:rPr>
          <w:rFonts w:cs="Times New Roman"/>
        </w:rPr>
        <w:t>’</w:t>
      </w:r>
      <w:r w:rsidRPr="00E971D0">
        <w:rPr>
          <w:rFonts w:cs="Times New Roman"/>
        </w:rPr>
        <w:t>s, director</w:t>
      </w:r>
      <w:r w:rsidR="00E971D0" w:rsidRPr="00E971D0">
        <w:rPr>
          <w:rFonts w:cs="Times New Roman"/>
        </w:rPr>
        <w:t>’</w:t>
      </w:r>
      <w:r w:rsidRPr="00E971D0">
        <w:rPr>
          <w:rFonts w:cs="Times New Roman"/>
        </w:rPr>
        <w:t>s, and trustee</w:t>
      </w:r>
      <w:r w:rsidR="00E971D0" w:rsidRPr="00E971D0">
        <w:rPr>
          <w:rFonts w:cs="Times New Roman"/>
        </w:rPr>
        <w:t>’</w:t>
      </w:r>
      <w:r w:rsidRPr="00E971D0">
        <w:rPr>
          <w:rFonts w:cs="Times New Roman"/>
        </w:rPr>
        <w:t xml:space="preserve">s fees and honoraria, from all sources to or for each officer, dean, department chairman, and each of the fifty most highly compensated physicians employed by or utilizing the facilities of the medical school or its affiliates;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a description of each element of the compensation;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(3) the source of each element of the compensation;  and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(4) the number of out</w:t>
      </w:r>
      <w:r w:rsidR="00E971D0" w:rsidRPr="00E971D0">
        <w:rPr>
          <w:rFonts w:cs="Times New Roman"/>
        </w:rPr>
        <w:noBreakHyphen/>
      </w:r>
      <w:r w:rsidRPr="00E971D0">
        <w:rPr>
          <w:rFonts w:cs="Times New Roman"/>
        </w:rPr>
        <w:t>of</w:t>
      </w:r>
      <w:r w:rsidR="00E971D0" w:rsidRPr="00E971D0">
        <w:rPr>
          <w:rFonts w:cs="Times New Roman"/>
        </w:rPr>
        <w:noBreakHyphen/>
      </w:r>
      <w:r w:rsidRPr="00E971D0">
        <w:rPr>
          <w:rFonts w:cs="Times New Roman"/>
        </w:rPr>
        <w:t xml:space="preserve">state students and the total number of students in each academic program.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200.</w:t>
      </w:r>
      <w:r w:rsidR="00001D90" w:rsidRPr="00E971D0">
        <w:rPr>
          <w:rFonts w:cs="Times New Roman"/>
        </w:rPr>
        <w:t xml:space="preserve"> Hazing prohibited;  penalties.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(A) For purposes of this section: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w:t>
      </w:r>
      <w:r w:rsidR="00E971D0" w:rsidRPr="00E971D0">
        <w:rPr>
          <w:rFonts w:cs="Times New Roman"/>
        </w:rPr>
        <w:t>“</w:t>
      </w:r>
      <w:r w:rsidRPr="00E971D0">
        <w:rPr>
          <w:rFonts w:cs="Times New Roman"/>
        </w:rPr>
        <w:t>Student</w:t>
      </w:r>
      <w:r w:rsidR="00E971D0" w:rsidRPr="00E971D0">
        <w:rPr>
          <w:rFonts w:cs="Times New Roman"/>
        </w:rPr>
        <w:t>”</w:t>
      </w:r>
      <w:r w:rsidRPr="00E971D0">
        <w:rPr>
          <w:rFonts w:cs="Times New Roman"/>
        </w:rPr>
        <w:t xml:space="preserve"> means a person enrolled in a state university, college, or other public institution of higher learning.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w:t>
      </w:r>
      <w:r w:rsidR="00E971D0" w:rsidRPr="00E971D0">
        <w:rPr>
          <w:rFonts w:cs="Times New Roman"/>
        </w:rPr>
        <w:t>“</w:t>
      </w:r>
      <w:r w:rsidRPr="00E971D0">
        <w:rPr>
          <w:rFonts w:cs="Times New Roman"/>
        </w:rPr>
        <w:t>Superior student</w:t>
      </w:r>
      <w:r w:rsidR="00E971D0" w:rsidRPr="00E971D0">
        <w:rPr>
          <w:rFonts w:cs="Times New Roman"/>
        </w:rPr>
        <w:t>”</w:t>
      </w:r>
      <w:r w:rsidRPr="00E971D0">
        <w:rPr>
          <w:rFonts w:cs="Times New Roman"/>
        </w:rPr>
        <w:t xml:space="preserve"> means a student who has attended a state university, college, or other public institution of higher learning longer than another student or who has an official position giving authority over another student.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(3) </w:t>
      </w:r>
      <w:r w:rsidR="00E971D0" w:rsidRPr="00E971D0">
        <w:rPr>
          <w:rFonts w:cs="Times New Roman"/>
        </w:rPr>
        <w:t>“</w:t>
      </w:r>
      <w:r w:rsidRPr="00E971D0">
        <w:rPr>
          <w:rFonts w:cs="Times New Roman"/>
        </w:rPr>
        <w:t>Subordinate student</w:t>
      </w:r>
      <w:r w:rsidR="00E971D0" w:rsidRPr="00E971D0">
        <w:rPr>
          <w:rFonts w:cs="Times New Roman"/>
        </w:rPr>
        <w:t>”</w:t>
      </w:r>
      <w:r w:rsidRPr="00E971D0">
        <w:rPr>
          <w:rFonts w:cs="Times New Roman"/>
        </w:rPr>
        <w:t xml:space="preserve"> means a person who attends a state university, college, or other public institution of higher learning who is not defined as a </w:t>
      </w:r>
      <w:r w:rsidR="00E971D0" w:rsidRPr="00E971D0">
        <w:rPr>
          <w:rFonts w:cs="Times New Roman"/>
        </w:rPr>
        <w:t>“</w:t>
      </w:r>
      <w:r w:rsidRPr="00E971D0">
        <w:rPr>
          <w:rFonts w:cs="Times New Roman"/>
        </w:rPr>
        <w:t>superior student</w:t>
      </w:r>
      <w:r w:rsidR="00E971D0" w:rsidRPr="00E971D0">
        <w:rPr>
          <w:rFonts w:cs="Times New Roman"/>
        </w:rPr>
        <w:t>”</w:t>
      </w:r>
      <w:r w:rsidRPr="00E971D0">
        <w:rPr>
          <w:rFonts w:cs="Times New Roman"/>
        </w:rPr>
        <w:t xml:space="preserve"> in subitem (2).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(4) </w:t>
      </w:r>
      <w:r w:rsidR="00E971D0" w:rsidRPr="00E971D0">
        <w:rPr>
          <w:rFonts w:cs="Times New Roman"/>
        </w:rPr>
        <w:t>“</w:t>
      </w:r>
      <w:r w:rsidRPr="00E971D0">
        <w:rPr>
          <w:rFonts w:cs="Times New Roman"/>
        </w:rPr>
        <w:t>Hazing</w:t>
      </w:r>
      <w:r w:rsidR="00E971D0" w:rsidRPr="00E971D0">
        <w:rPr>
          <w:rFonts w:cs="Times New Roman"/>
        </w:rPr>
        <w:t>”</w:t>
      </w:r>
      <w:r w:rsidRPr="00E971D0">
        <w:rPr>
          <w:rFonts w:cs="Times New Roman"/>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(C) The provisions of this section are in addition to the provisions of Article 6, Chapter 3 of Title 16.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(D) The provisions of Section 30</w:t>
      </w:r>
      <w:r w:rsidR="00E971D0" w:rsidRPr="00E971D0">
        <w:rPr>
          <w:rFonts w:cs="Times New Roman"/>
        </w:rPr>
        <w:noBreakHyphen/>
      </w:r>
      <w:r w:rsidRPr="00E971D0">
        <w:rPr>
          <w:rFonts w:cs="Times New Roman"/>
        </w:rPr>
        <w:t>4</w:t>
      </w:r>
      <w:r w:rsidR="00E971D0" w:rsidRPr="00E971D0">
        <w:rPr>
          <w:rFonts w:cs="Times New Roman"/>
        </w:rPr>
        <w:noBreakHyphen/>
      </w:r>
      <w:r w:rsidRPr="00E971D0">
        <w:rPr>
          <w:rFonts w:cs="Times New Roman"/>
        </w:rPr>
        <w:t>40(a)(2) and 30</w:t>
      </w:r>
      <w:r w:rsidR="00E971D0" w:rsidRPr="00E971D0">
        <w:rPr>
          <w:rFonts w:cs="Times New Roman"/>
        </w:rPr>
        <w:noBreakHyphen/>
      </w:r>
      <w:r w:rsidRPr="00E971D0">
        <w:rPr>
          <w:rFonts w:cs="Times New Roman"/>
        </w:rPr>
        <w:t>4</w:t>
      </w:r>
      <w:r w:rsidR="00E971D0" w:rsidRPr="00E971D0">
        <w:rPr>
          <w:rFonts w:cs="Times New Roman"/>
        </w:rPr>
        <w:noBreakHyphen/>
      </w:r>
      <w:r w:rsidRPr="00E971D0">
        <w:rPr>
          <w:rFonts w:cs="Times New Roman"/>
        </w:rPr>
        <w:t xml:space="preserve">70(a)(1) continue to apply to hazing incidents.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280.</w:t>
      </w:r>
      <w:r w:rsidR="00001D90" w:rsidRPr="00E971D0">
        <w:rPr>
          <w:rFonts w:cs="Times New Roman"/>
        </w:rPr>
        <w:t xml:space="preserve"> Colleges and universities to emphasize teaching as career opportunity.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Colleges and universities of this State shall emphasize teaching as a career opportunity and those institutions with teacher education programs should make the preparation of teachers a fundamental part of the institution</w:t>
      </w:r>
      <w:r w:rsidR="00E971D0" w:rsidRPr="00E971D0">
        <w:rPr>
          <w:rFonts w:cs="Times New Roman"/>
        </w:rPr>
        <w:t>’</w:t>
      </w:r>
      <w:r w:rsidRPr="00E971D0">
        <w:rPr>
          <w:rFonts w:cs="Times New Roman"/>
        </w:rPr>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E971D0" w:rsidRPr="00E971D0">
        <w:rPr>
          <w:rFonts w:cs="Times New Roman"/>
        </w:rPr>
        <w:noBreakHyphen/>
      </w:r>
      <w:r w:rsidRPr="00E971D0">
        <w:rPr>
          <w:rFonts w:cs="Times New Roman"/>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E971D0" w:rsidRPr="00E971D0">
        <w:rPr>
          <w:rFonts w:cs="Times New Roman"/>
        </w:rPr>
        <w:t>’</w:t>
      </w:r>
      <w:r w:rsidRPr="00E971D0">
        <w:rPr>
          <w:rFonts w:cs="Times New Roman"/>
        </w:rPr>
        <w:t xml:space="preserve">s diverse student population achieve at high levels of learning.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285.</w:t>
      </w:r>
      <w:r w:rsidR="00001D90" w:rsidRPr="00E971D0">
        <w:rPr>
          <w:rFonts w:cs="Times New Roman"/>
        </w:rPr>
        <w:t xml:space="preserve"> Governing board meeting attendance requirements for board members.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Notwithstanding any other provision of law or special provision applicable to a particular institution, a member of the governing board of an institution of higher learning as defined in Section 59</w:t>
      </w:r>
      <w:r w:rsidR="00E971D0" w:rsidRPr="00E971D0">
        <w:rPr>
          <w:rFonts w:cs="Times New Roman"/>
        </w:rPr>
        <w:noBreakHyphen/>
      </w:r>
      <w:r w:rsidRPr="00E971D0">
        <w:rPr>
          <w:rFonts w:cs="Times New Roman"/>
        </w:rPr>
        <w:t>103</w:t>
      </w:r>
      <w:r w:rsidR="00E971D0" w:rsidRPr="00E971D0">
        <w:rPr>
          <w:rFonts w:cs="Times New Roman"/>
        </w:rPr>
        <w:noBreakHyphen/>
      </w:r>
      <w:r w:rsidRPr="00E971D0">
        <w:rPr>
          <w:rFonts w:cs="Times New Roman"/>
        </w:rPr>
        <w:t>5 must attend at least two</w:t>
      </w:r>
      <w:r w:rsidR="00E971D0" w:rsidRPr="00E971D0">
        <w:rPr>
          <w:rFonts w:cs="Times New Roman"/>
        </w:rPr>
        <w:noBreakHyphen/>
      </w:r>
      <w:r w:rsidRPr="00E971D0">
        <w:rPr>
          <w:rFonts w:cs="Times New Roman"/>
        </w:rPr>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Time effective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290.</w:t>
      </w:r>
      <w:r w:rsidR="00001D90" w:rsidRPr="00E971D0">
        <w:rPr>
          <w:rFonts w:cs="Times New Roman"/>
        </w:rPr>
        <w:t xml:space="preserve"> Notification of risk of contracting certain diseases if living on</w:t>
      </w:r>
      <w:r w:rsidRPr="00E971D0">
        <w:rPr>
          <w:rFonts w:cs="Times New Roman"/>
        </w:rPr>
        <w:noBreakHyphen/>
      </w:r>
      <w:r w:rsidR="00001D90" w:rsidRPr="00E971D0">
        <w:rPr>
          <w:rFonts w:cs="Times New Roman"/>
        </w:rPr>
        <w:t xml:space="preserve">campus.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A public institution of higher learning shall notify incoming students, or the parent or guardian of an incoming student under the age of eighteen, of the risk of contracting meningococcal disease and Hepatitis B if living in on</w:t>
      </w:r>
      <w:r w:rsidR="00E971D0" w:rsidRPr="00E971D0">
        <w:rPr>
          <w:rFonts w:cs="Times New Roman"/>
        </w:rPr>
        <w:noBreakHyphen/>
      </w:r>
      <w:r w:rsidRPr="00E971D0">
        <w:rPr>
          <w:rFonts w:cs="Times New Roman"/>
        </w:rPr>
        <w:t xml:space="preserve">campus student housing.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(B) A public institution of higher learning shall include vaccination against meningococcal disease and Hepatitis B as recommended immunization in health and medical information provided to students or prospective students and parents or guardians.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(C) A private institution of higher learning may elect to be governed by this section and at any time may, in its sole discretion, remove itself from such governance.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335.</w:t>
      </w:r>
      <w:r w:rsidR="00001D90" w:rsidRPr="00E971D0">
        <w:rPr>
          <w:rFonts w:cs="Times New Roman"/>
        </w:rPr>
        <w:t xml:space="preserve"> Authorization to establish penalties and bonds for traffic and parking violations;  availability of schedule of penalties and bonds for such offenses.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The governing boards of all state</w:t>
      </w:r>
      <w:r w:rsidR="00E971D0" w:rsidRPr="00E971D0">
        <w:rPr>
          <w:rFonts w:cs="Times New Roman"/>
        </w:rPr>
        <w:noBreakHyphen/>
      </w:r>
      <w:r w:rsidRPr="00E971D0">
        <w:rPr>
          <w:rFonts w:cs="Times New Roman"/>
        </w:rPr>
        <w:t xml:space="preserv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340.</w:t>
      </w:r>
      <w:r w:rsidR="00001D90" w:rsidRPr="00E971D0">
        <w:rPr>
          <w:rFonts w:cs="Times New Roman"/>
        </w:rPr>
        <w:t xml:space="preserve"> Allocation of funds appropriated for the </w:t>
      </w:r>
      <w:r w:rsidRPr="00E971D0">
        <w:rPr>
          <w:rFonts w:cs="Times New Roman"/>
        </w:rPr>
        <w:t>“</w:t>
      </w:r>
      <w:r w:rsidR="00001D90" w:rsidRPr="00E971D0">
        <w:rPr>
          <w:rFonts w:cs="Times New Roman"/>
        </w:rPr>
        <w:t>Cutting Edge:  Research Investment Initiative</w:t>
      </w:r>
      <w:r w:rsidRPr="00E971D0">
        <w:rPr>
          <w:rFonts w:cs="Times New Roman"/>
        </w:rPr>
        <w:t>”</w:t>
      </w:r>
      <w:r w:rsidR="00001D90" w:rsidRPr="00E971D0">
        <w:rPr>
          <w:rFonts w:cs="Times New Roman"/>
        </w:rPr>
        <w:t xml:space="preserv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Twenty</w:t>
      </w:r>
      <w:r w:rsidR="00E971D0" w:rsidRPr="00E971D0">
        <w:rPr>
          <w:rFonts w:cs="Times New Roman"/>
        </w:rPr>
        <w:noBreakHyphen/>
      </w:r>
      <w:r w:rsidRPr="00E971D0">
        <w:rPr>
          <w:rFonts w:cs="Times New Roman"/>
        </w:rPr>
        <w:t xml:space="preserve">five percent of funds appropriated by the General Assembly for the </w:t>
      </w:r>
      <w:r w:rsidR="00E971D0" w:rsidRPr="00E971D0">
        <w:rPr>
          <w:rFonts w:cs="Times New Roman"/>
        </w:rPr>
        <w:t>“</w:t>
      </w:r>
      <w:r w:rsidRPr="00E971D0">
        <w:rPr>
          <w:rFonts w:cs="Times New Roman"/>
        </w:rPr>
        <w:t>Cutting Edge:  Research Investment Initiative</w:t>
      </w:r>
      <w:r w:rsidR="00E971D0" w:rsidRPr="00E971D0">
        <w:rPr>
          <w:rFonts w:cs="Times New Roman"/>
        </w:rPr>
        <w:t>”</w:t>
      </w:r>
      <w:r w:rsidRPr="00E971D0">
        <w:rPr>
          <w:rFonts w:cs="Times New Roman"/>
        </w:rPr>
        <w:t xml:space="preserve"> must be allocated to the state</w:t>
      </w:r>
      <w:r w:rsidR="00E971D0" w:rsidRPr="00E971D0">
        <w:rPr>
          <w:rFonts w:cs="Times New Roman"/>
        </w:rPr>
        <w:t>’</w:t>
      </w:r>
      <w:r w:rsidRPr="00E971D0">
        <w:rPr>
          <w:rFonts w:cs="Times New Roman"/>
        </w:rPr>
        <w:t>s senior public colleges.  If the number of quality proposals for funding submitted by the senior colleges does not require the full allocation, the balance of the allocation must be distributed by the Commission on Higher Education to the state</w:t>
      </w:r>
      <w:r w:rsidR="00E971D0" w:rsidRPr="00E971D0">
        <w:rPr>
          <w:rFonts w:cs="Times New Roman"/>
        </w:rPr>
        <w:t>’</w:t>
      </w:r>
      <w:r w:rsidRPr="00E971D0">
        <w:rPr>
          <w:rFonts w:cs="Times New Roman"/>
        </w:rPr>
        <w:t xml:space="preserve">s public universities.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345.</w:t>
      </w:r>
      <w:r w:rsidR="00001D90" w:rsidRPr="00E971D0">
        <w:rPr>
          <w:rFonts w:cs="Times New Roman"/>
        </w:rPr>
        <w:t xml:space="preserve"> Authority to reallocate funds between Palmetto Fellows Program and need</w:t>
      </w:r>
      <w:r w:rsidRPr="00E971D0">
        <w:rPr>
          <w:rFonts w:cs="Times New Roman"/>
        </w:rPr>
        <w:noBreakHyphen/>
      </w:r>
      <w:r w:rsidR="00001D90" w:rsidRPr="00E971D0">
        <w:rPr>
          <w:rFonts w:cs="Times New Roman"/>
        </w:rPr>
        <w:t xml:space="preserve">based grants;  priority to students in custody of Department of Social Services.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In instances where the equal division of the appropriated funds between need</w:t>
      </w:r>
      <w:r w:rsidR="00E971D0" w:rsidRPr="00E971D0">
        <w:rPr>
          <w:rFonts w:cs="Times New Roman"/>
        </w:rPr>
        <w:noBreakHyphen/>
      </w:r>
      <w:r w:rsidRPr="00E971D0">
        <w:rPr>
          <w:rFonts w:cs="Times New Roman"/>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E971D0" w:rsidRPr="00E971D0">
        <w:rPr>
          <w:rFonts w:cs="Times New Roman"/>
        </w:rPr>
        <w:noBreakHyphen/>
      </w:r>
      <w:r w:rsidRPr="00E971D0">
        <w:rPr>
          <w:rFonts w:cs="Times New Roman"/>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E971D0" w:rsidRPr="00E971D0">
        <w:rPr>
          <w:rFonts w:cs="Times New Roman"/>
        </w:rPr>
        <w:noBreakHyphen/>
      </w:r>
      <w:r w:rsidRPr="00E971D0">
        <w:rPr>
          <w:rFonts w:cs="Times New Roman"/>
        </w:rPr>
        <w:t xml:space="preserve">based grant.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350.</w:t>
      </w:r>
      <w:r w:rsidR="00001D90" w:rsidRPr="00E971D0">
        <w:rPr>
          <w:rFonts w:cs="Times New Roman"/>
        </w:rPr>
        <w:t xml:space="preserve"> Commission on Higher Education annual report;  submission of information by educational institutions for inclusion in report;  alumni surveys.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E971D0" w:rsidRPr="00E971D0">
        <w:rPr>
          <w:rFonts w:cs="Times New Roman"/>
        </w:rPr>
        <w:t>’</w:t>
      </w:r>
      <w:r w:rsidRPr="00E971D0">
        <w:rPr>
          <w:rFonts w:cs="Times New Roman"/>
        </w:rPr>
        <w:t>s public, post</w:t>
      </w:r>
      <w:r w:rsidR="00E971D0" w:rsidRPr="00E971D0">
        <w:rPr>
          <w:rFonts w:cs="Times New Roman"/>
        </w:rPr>
        <w:noBreakHyphen/>
      </w:r>
      <w:r w:rsidRPr="00E971D0">
        <w:rPr>
          <w:rFonts w:cs="Times New Roman"/>
        </w:rPr>
        <w:t>secondary institutions.  Prior to publication, the Commission on Higher Education shall distribute a draft of the report to all public, post</w:t>
      </w:r>
      <w:r w:rsidR="00E971D0" w:rsidRPr="00E971D0">
        <w:rPr>
          <w:rFonts w:cs="Times New Roman"/>
        </w:rPr>
        <w:noBreakHyphen/>
      </w:r>
      <w:r w:rsidRPr="00E971D0">
        <w:rPr>
          <w:rFonts w:cs="Times New Roman"/>
        </w:rPr>
        <w:t xml:space="preserve">secondary institutions and shall allow comment upon the draft report.  The Commission on Higher Education shall develop and adopt a format for the report and shall ensure consistent reporting and collecting of the data in the report by the institutions.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(B) Each four</w:t>
      </w:r>
      <w:r w:rsidR="00E971D0" w:rsidRPr="00E971D0">
        <w:rPr>
          <w:rFonts w:cs="Times New Roman"/>
        </w:rPr>
        <w:noBreakHyphen/>
      </w:r>
      <w:r w:rsidRPr="00E971D0">
        <w:rPr>
          <w:rFonts w:cs="Times New Roman"/>
        </w:rPr>
        <w:t>year, post</w:t>
      </w:r>
      <w:r w:rsidR="00E971D0" w:rsidRPr="00E971D0">
        <w:rPr>
          <w:rFonts w:cs="Times New Roman"/>
        </w:rPr>
        <w:noBreakHyphen/>
      </w:r>
      <w:r w:rsidRPr="00E971D0">
        <w:rPr>
          <w:rFonts w:cs="Times New Roman"/>
        </w:rPr>
        <w:t>secondary institution shall submit to the commission the following information for inclusion in the report, with the South Carolina Department of Corrections</w:t>
      </w:r>
      <w:r w:rsidR="00E971D0" w:rsidRPr="00E971D0">
        <w:rPr>
          <w:rFonts w:cs="Times New Roman"/>
        </w:rPr>
        <w:t>’</w:t>
      </w:r>
      <w:r w:rsidRPr="00E971D0">
        <w:rPr>
          <w:rFonts w:cs="Times New Roman"/>
        </w:rPr>
        <w:t xml:space="preserve"> students identified and reported separately: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the number and percentage of accredited programs and the number and percentage of programs eligible for accreditation;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the number and percentage of undergraduate and graduate students who completed their degree program;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(3) the percent of lower division instructional courses taught by full</w:t>
      </w:r>
      <w:r w:rsidR="00E971D0" w:rsidRPr="00E971D0">
        <w:rPr>
          <w:rFonts w:cs="Times New Roman"/>
        </w:rPr>
        <w:noBreakHyphen/>
      </w:r>
      <w:r w:rsidRPr="00E971D0">
        <w:rPr>
          <w:rFonts w:cs="Times New Roman"/>
        </w:rPr>
        <w:t>time faculty, part</w:t>
      </w:r>
      <w:r w:rsidR="00E971D0" w:rsidRPr="00E971D0">
        <w:rPr>
          <w:rFonts w:cs="Times New Roman"/>
        </w:rPr>
        <w:noBreakHyphen/>
      </w:r>
      <w:r w:rsidRPr="00E971D0">
        <w:rPr>
          <w:rFonts w:cs="Times New Roman"/>
        </w:rPr>
        <w:t xml:space="preserve">time faculty, and graduate assistants;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(4) the percent and number of students enrolled in remedial courses and the number of students exiting remedial courses and successfully completing entry</w:t>
      </w:r>
      <w:r w:rsidR="00E971D0" w:rsidRPr="00E971D0">
        <w:rPr>
          <w:rFonts w:cs="Times New Roman"/>
        </w:rPr>
        <w:noBreakHyphen/>
      </w:r>
      <w:r w:rsidRPr="00E971D0">
        <w:rPr>
          <w:rFonts w:cs="Times New Roman"/>
        </w:rPr>
        <w:t xml:space="preserve">level curriculum courses;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(5) the percent of graduate and upper division undergraduate students participating in sponsored research programs;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(6) placement data on graduates;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(7) the percent change in the enrollment rate of students from minority groups and the change in the total number of minority students enrolled over the past five years;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(8) the percent of graduate students who received undergraduate degrees at the institution, within the State, within the United States, and from other nations;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(9)the number of full</w:t>
      </w:r>
      <w:r w:rsidR="00E971D0" w:rsidRPr="00E971D0">
        <w:rPr>
          <w:rFonts w:cs="Times New Roman"/>
        </w:rPr>
        <w:noBreakHyphen/>
      </w:r>
      <w:r w:rsidRPr="00E971D0">
        <w:rPr>
          <w:rFonts w:cs="Times New Roman"/>
        </w:rPr>
        <w:t>time students who have transferred from a two</w:t>
      </w:r>
      <w:r w:rsidR="00E971D0" w:rsidRPr="00E971D0">
        <w:rPr>
          <w:rFonts w:cs="Times New Roman"/>
        </w:rPr>
        <w:noBreakHyphen/>
      </w:r>
      <w:r w:rsidRPr="00E971D0">
        <w:rPr>
          <w:rFonts w:cs="Times New Roman"/>
        </w:rPr>
        <w:t>year, post</w:t>
      </w:r>
      <w:r w:rsidR="00E971D0" w:rsidRPr="00E971D0">
        <w:rPr>
          <w:rFonts w:cs="Times New Roman"/>
        </w:rPr>
        <w:noBreakHyphen/>
      </w:r>
      <w:r w:rsidRPr="00E971D0">
        <w:rPr>
          <w:rFonts w:cs="Times New Roman"/>
        </w:rPr>
        <w:t>secondary institution and the number of full</w:t>
      </w:r>
      <w:r w:rsidR="00E971D0" w:rsidRPr="00E971D0">
        <w:rPr>
          <w:rFonts w:cs="Times New Roman"/>
        </w:rPr>
        <w:noBreakHyphen/>
      </w:r>
      <w:r w:rsidRPr="00E971D0">
        <w:rPr>
          <w:rFonts w:cs="Times New Roman"/>
        </w:rPr>
        <w:t>time students who have transferred to two</w:t>
      </w:r>
      <w:r w:rsidR="00E971D0" w:rsidRPr="00E971D0">
        <w:rPr>
          <w:rFonts w:cs="Times New Roman"/>
        </w:rPr>
        <w:noBreakHyphen/>
      </w:r>
      <w:r w:rsidRPr="00E971D0">
        <w:rPr>
          <w:rFonts w:cs="Times New Roman"/>
        </w:rPr>
        <w:t>year, post</w:t>
      </w:r>
      <w:r w:rsidR="00E971D0" w:rsidRPr="00E971D0">
        <w:rPr>
          <w:rFonts w:cs="Times New Roman"/>
        </w:rPr>
        <w:noBreakHyphen/>
      </w:r>
      <w:r w:rsidRPr="00E971D0">
        <w:rPr>
          <w:rFonts w:cs="Times New Roman"/>
        </w:rPr>
        <w:t xml:space="preserve">secondary institutions;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(10) student scores on professional examinations with detailed information on state and national means, passing scores, and pass rates, as available, and with information on such scores over time, and the number of students taking each exam;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(11) assessment information for the institution</w:t>
      </w:r>
      <w:r w:rsidR="00E971D0" w:rsidRPr="00E971D0">
        <w:rPr>
          <w:rFonts w:cs="Times New Roman"/>
        </w:rPr>
        <w:t>’</w:t>
      </w:r>
      <w:r w:rsidRPr="00E971D0">
        <w:rPr>
          <w:rFonts w:cs="Times New Roman"/>
        </w:rPr>
        <w:t xml:space="preserve">s Title II of the federal Higher Education Act of 1998 report that collects and analyzes data on applicant qualifications and the performance of the candidates and graduates;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(12) appropriate information relating to each institution</w:t>
      </w:r>
      <w:r w:rsidR="00E971D0" w:rsidRPr="00E971D0">
        <w:rPr>
          <w:rFonts w:cs="Times New Roman"/>
        </w:rPr>
        <w:t>’</w:t>
      </w:r>
      <w:r w:rsidRPr="00E971D0">
        <w:rPr>
          <w:rFonts w:cs="Times New Roman"/>
        </w:rPr>
        <w:t xml:space="preserve">s role and mission to include policies and procedures to ensure that academic programs support the economic development needs in the State by providing a technologically skilled workforce;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(13) any information required by the commission in order for it to measure and determine the institution</w:t>
      </w:r>
      <w:r w:rsidR="00E971D0" w:rsidRPr="00E971D0">
        <w:rPr>
          <w:rFonts w:cs="Times New Roman"/>
        </w:rPr>
        <w:t>’</w:t>
      </w:r>
      <w:r w:rsidRPr="00E971D0">
        <w:rPr>
          <w:rFonts w:cs="Times New Roman"/>
        </w:rPr>
        <w:t>s standard of achievement in regard to the performance indicators for quality academic success enumerated in Section 59</w:t>
      </w:r>
      <w:r w:rsidR="00E971D0" w:rsidRPr="00E971D0">
        <w:rPr>
          <w:rFonts w:cs="Times New Roman"/>
        </w:rPr>
        <w:noBreakHyphen/>
      </w:r>
      <w:r w:rsidRPr="00E971D0">
        <w:rPr>
          <w:rFonts w:cs="Times New Roman"/>
        </w:rPr>
        <w:t>103</w:t>
      </w:r>
      <w:r w:rsidR="00E971D0" w:rsidRPr="00E971D0">
        <w:rPr>
          <w:rFonts w:cs="Times New Roman"/>
        </w:rPr>
        <w:noBreakHyphen/>
      </w:r>
      <w:r w:rsidRPr="00E971D0">
        <w:rPr>
          <w:rFonts w:cs="Times New Roman"/>
        </w:rPr>
        <w:t xml:space="preserve">30.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(C) Each two</w:t>
      </w:r>
      <w:r w:rsidR="00E971D0" w:rsidRPr="00E971D0">
        <w:rPr>
          <w:rFonts w:cs="Times New Roman"/>
        </w:rPr>
        <w:noBreakHyphen/>
      </w:r>
      <w:r w:rsidRPr="00E971D0">
        <w:rPr>
          <w:rFonts w:cs="Times New Roman"/>
        </w:rPr>
        <w:t>year, post</w:t>
      </w:r>
      <w:r w:rsidR="00E971D0" w:rsidRPr="00E971D0">
        <w:rPr>
          <w:rFonts w:cs="Times New Roman"/>
        </w:rPr>
        <w:noBreakHyphen/>
      </w:r>
      <w:r w:rsidRPr="00E971D0">
        <w:rPr>
          <w:rFonts w:cs="Times New Roman"/>
        </w:rPr>
        <w:t xml:space="preserve">secondary institution shall submit to the commission the following information for inclusion in the report: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the number and percentage of accredited programs and the number and percentage of programs eligible for accreditation;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the number and percentage of undergraduate students who completed their degree program;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(3) the percent of courses taught by full</w:t>
      </w:r>
      <w:r w:rsidR="00E971D0" w:rsidRPr="00E971D0">
        <w:rPr>
          <w:rFonts w:cs="Times New Roman"/>
        </w:rPr>
        <w:noBreakHyphen/>
      </w:r>
      <w:r w:rsidRPr="00E971D0">
        <w:rPr>
          <w:rFonts w:cs="Times New Roman"/>
        </w:rPr>
        <w:t>time faculty members, part</w:t>
      </w:r>
      <w:r w:rsidR="00E971D0" w:rsidRPr="00E971D0">
        <w:rPr>
          <w:rFonts w:cs="Times New Roman"/>
        </w:rPr>
        <w:noBreakHyphen/>
      </w:r>
      <w:r w:rsidRPr="00E971D0">
        <w:rPr>
          <w:rFonts w:cs="Times New Roman"/>
        </w:rPr>
        <w:t xml:space="preserve">time faculty, and graduate assistants;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(4) placement rate on graduates;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(5) the percent change in the enrollment rate of students from minority groups, the number of minority students enrolled, and the change in the total number of minority students enrolled over the past five years;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(6) the number of students who have transferred into a four</w:t>
      </w:r>
      <w:r w:rsidR="00E971D0" w:rsidRPr="00E971D0">
        <w:rPr>
          <w:rFonts w:cs="Times New Roman"/>
        </w:rPr>
        <w:noBreakHyphen/>
      </w:r>
      <w:r w:rsidRPr="00E971D0">
        <w:rPr>
          <w:rFonts w:cs="Times New Roman"/>
        </w:rPr>
        <w:t>year, post</w:t>
      </w:r>
      <w:r w:rsidR="00E971D0" w:rsidRPr="00E971D0">
        <w:rPr>
          <w:rFonts w:cs="Times New Roman"/>
        </w:rPr>
        <w:noBreakHyphen/>
      </w:r>
      <w:r w:rsidRPr="00E971D0">
        <w:rPr>
          <w:rFonts w:cs="Times New Roman"/>
        </w:rPr>
        <w:t xml:space="preserve"> secondary institution and the number of students who have transferred from four</w:t>
      </w:r>
      <w:r w:rsidR="00E971D0" w:rsidRPr="00E971D0">
        <w:rPr>
          <w:rFonts w:cs="Times New Roman"/>
        </w:rPr>
        <w:noBreakHyphen/>
      </w:r>
      <w:r w:rsidRPr="00E971D0">
        <w:rPr>
          <w:rFonts w:cs="Times New Roman"/>
        </w:rPr>
        <w:t>year, post</w:t>
      </w:r>
      <w:r w:rsidR="00E971D0" w:rsidRPr="00E971D0">
        <w:rPr>
          <w:rFonts w:cs="Times New Roman"/>
        </w:rPr>
        <w:noBreakHyphen/>
      </w:r>
      <w:r w:rsidRPr="00E971D0">
        <w:rPr>
          <w:rFonts w:cs="Times New Roman"/>
        </w:rPr>
        <w:t xml:space="preserve">secondary institutions;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(7) appropriate information relating to the institution</w:t>
      </w:r>
      <w:r w:rsidR="00E971D0" w:rsidRPr="00E971D0">
        <w:rPr>
          <w:rFonts w:cs="Times New Roman"/>
        </w:rPr>
        <w:t>’</w:t>
      </w:r>
      <w:r w:rsidRPr="00E971D0">
        <w:rPr>
          <w:rFonts w:cs="Times New Roman"/>
        </w:rPr>
        <w:t xml:space="preserve">s role and mission to include policies and procedures to ensure that academic programs support the economic development needs in the State by providing a technologically skilled workforce;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(8) any information required by the commission in order for it to measure and determine the institution</w:t>
      </w:r>
      <w:r w:rsidR="00E971D0" w:rsidRPr="00E971D0">
        <w:rPr>
          <w:rFonts w:cs="Times New Roman"/>
        </w:rPr>
        <w:t>’</w:t>
      </w:r>
      <w:r w:rsidRPr="00E971D0">
        <w:rPr>
          <w:rFonts w:cs="Times New Roman"/>
        </w:rPr>
        <w:t>s standard of achievement in regard to the performance indicators for quality academic success enumerated in Section 59</w:t>
      </w:r>
      <w:r w:rsidR="00E971D0" w:rsidRPr="00E971D0">
        <w:rPr>
          <w:rFonts w:cs="Times New Roman"/>
        </w:rPr>
        <w:noBreakHyphen/>
      </w:r>
      <w:r w:rsidRPr="00E971D0">
        <w:rPr>
          <w:rFonts w:cs="Times New Roman"/>
        </w:rPr>
        <w:t>103</w:t>
      </w:r>
      <w:r w:rsidR="00E971D0" w:rsidRPr="00E971D0">
        <w:rPr>
          <w:rFonts w:cs="Times New Roman"/>
        </w:rPr>
        <w:noBreakHyphen/>
      </w:r>
      <w:r w:rsidRPr="00E971D0">
        <w:rPr>
          <w:rFonts w:cs="Times New Roman"/>
        </w:rPr>
        <w:t xml:space="preserve">30.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(D) The commission also shall develop with the cooperation of the public, post</w:t>
      </w:r>
      <w:r w:rsidR="00E971D0" w:rsidRPr="00E971D0">
        <w:rPr>
          <w:rFonts w:cs="Times New Roman"/>
        </w:rPr>
        <w:noBreakHyphen/>
      </w:r>
      <w:r w:rsidRPr="00E971D0">
        <w:rPr>
          <w:rFonts w:cs="Times New Roman"/>
        </w:rPr>
        <w:t>secondary institutions, a uniform set of questions to be included in surveys to be used by each public, post</w:t>
      </w:r>
      <w:r w:rsidR="00E971D0" w:rsidRPr="00E971D0">
        <w:rPr>
          <w:rFonts w:cs="Times New Roman"/>
        </w:rPr>
        <w:noBreakHyphen/>
      </w:r>
      <w:r w:rsidRPr="00E971D0">
        <w:rPr>
          <w:rFonts w:cs="Times New Roman"/>
        </w:rPr>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(E) The commission shall make no funding decision, capital outlay decision, distribution or certification on behalf of any public, post</w:t>
      </w:r>
      <w:r w:rsidR="00E971D0" w:rsidRPr="00E971D0">
        <w:rPr>
          <w:rFonts w:cs="Times New Roman"/>
        </w:rPr>
        <w:noBreakHyphen/>
      </w:r>
      <w:r w:rsidRPr="00E971D0">
        <w:rPr>
          <w:rFonts w:cs="Times New Roman"/>
        </w:rPr>
        <w:t xml:space="preserve">secondary institution that has not submitted the information required pursuant to this section.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(F) After discussions with the institutions, the Commission on Higher Education in consultation with the House Education and Public Works Committee and the Senate Education Committee shall develop the format for the higher education report as required herein.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(G) The Commission on Higher Education also is required in the annual report to report on the progress of institutions of higher education in implementing assessment programs, in their achievement of effectiveness goals, and on each institution</w:t>
      </w:r>
      <w:r w:rsidR="00E971D0" w:rsidRPr="00E971D0">
        <w:rPr>
          <w:rFonts w:cs="Times New Roman"/>
        </w:rPr>
        <w:t>’</w:t>
      </w:r>
      <w:r w:rsidRPr="00E971D0">
        <w:rPr>
          <w:rFonts w:cs="Times New Roman"/>
        </w:rPr>
        <w:t>s standard of achievement in regard to the performance indicators for academic success established in Section 59</w:t>
      </w:r>
      <w:r w:rsidR="00E971D0" w:rsidRPr="00E971D0">
        <w:rPr>
          <w:rFonts w:cs="Times New Roman"/>
        </w:rPr>
        <w:noBreakHyphen/>
      </w:r>
      <w:r w:rsidRPr="00E971D0">
        <w:rPr>
          <w:rFonts w:cs="Times New Roman"/>
        </w:rPr>
        <w:t>103</w:t>
      </w:r>
      <w:r w:rsidR="00E971D0" w:rsidRPr="00E971D0">
        <w:rPr>
          <w:rFonts w:cs="Times New Roman"/>
        </w:rPr>
        <w:noBreakHyphen/>
      </w:r>
      <w:r w:rsidRPr="00E971D0">
        <w:rPr>
          <w:rFonts w:cs="Times New Roman"/>
        </w:rPr>
        <w:t xml:space="preserve">30.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(H) The report required by this section must be filed in magnetic media form if the information is available in that form.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360.</w:t>
      </w:r>
      <w:r w:rsidR="00001D90" w:rsidRPr="00E971D0">
        <w:rPr>
          <w:rFonts w:cs="Times New Roman"/>
        </w:rPr>
        <w:t xml:space="preserve"> Certain revenue from tax on catalog sales creditable to Mail Order Sales Tax Fund;  disposition.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Sales tax revenue derived pursuant to Section 12</w:t>
      </w:r>
      <w:r w:rsidR="00E971D0" w:rsidRPr="00E971D0">
        <w:rPr>
          <w:rFonts w:cs="Times New Roman"/>
        </w:rPr>
        <w:noBreakHyphen/>
      </w:r>
      <w:r w:rsidRPr="00E971D0">
        <w:rPr>
          <w:rFonts w:cs="Times New Roman"/>
        </w:rPr>
        <w:t>36</w:t>
      </w:r>
      <w:r w:rsidR="00E971D0" w:rsidRPr="00E971D0">
        <w:rPr>
          <w:rFonts w:cs="Times New Roman"/>
        </w:rPr>
        <w:noBreakHyphen/>
      </w:r>
      <w:r w:rsidRPr="00E971D0">
        <w:rPr>
          <w:rFonts w:cs="Times New Roman"/>
        </w:rPr>
        <w:t>2620 from the tax on catalog sales which exceeds the total of revenue from such sales in fiscal year 1991</w:t>
      </w:r>
      <w:r w:rsidR="00E971D0" w:rsidRPr="00E971D0">
        <w:rPr>
          <w:rFonts w:cs="Times New Roman"/>
        </w:rPr>
        <w:noBreakHyphen/>
      </w:r>
      <w:r w:rsidRPr="00E971D0">
        <w:rPr>
          <w:rFonts w:cs="Times New Roman"/>
        </w:rPr>
        <w:t xml:space="preserve">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(B) The first one hundred million dollars credited to the Mail Order Sales Tax Fund must be distributed as follows: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 sixty</w:t>
      </w:r>
      <w:r w:rsidR="00E971D0" w:rsidRPr="00E971D0">
        <w:rPr>
          <w:rFonts w:cs="Times New Roman"/>
        </w:rPr>
        <w:noBreakHyphen/>
      </w:r>
      <w:r w:rsidRPr="00E971D0">
        <w:rPr>
          <w:rFonts w:cs="Times New Roman"/>
        </w:rPr>
        <w:t xml:space="preserve">five percent for higher education formula funding;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five percent to public higher education institutions with teacher education programs according to a formula developed by the Commission on Higher Education;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(3) twenty percent to the Education Improvement Act Fund;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(4) ten percent for tuition grants as provided pursuant to Chapter 113 of this title.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(C) Amounts in excess of one hundred million dollars credited to the Mail Order Sales Tax Fund must be distributed as provided in subsection (B) with the exception of item (4) thereof, in which case the ten percent distribution must be for K</w:t>
      </w:r>
      <w:r w:rsidR="00E971D0" w:rsidRPr="00E971D0">
        <w:rPr>
          <w:rFonts w:cs="Times New Roman"/>
        </w:rPr>
        <w:noBreakHyphen/>
      </w:r>
      <w:r w:rsidRPr="00E971D0">
        <w:rPr>
          <w:rFonts w:cs="Times New Roman"/>
        </w:rPr>
        <w:t xml:space="preserve">12 public school construction.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(D) At any time the higher education funding formula is fully funded, further distribution of that sixty</w:t>
      </w:r>
      <w:r w:rsidR="00E971D0" w:rsidRPr="00E971D0">
        <w:rPr>
          <w:rFonts w:cs="Times New Roman"/>
        </w:rPr>
        <w:noBreakHyphen/>
      </w:r>
      <w:r w:rsidRPr="00E971D0">
        <w:rPr>
          <w:rFonts w:cs="Times New Roman"/>
        </w:rPr>
        <w:t xml:space="preserve">five percent share must be distributed as follows: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(1) sixty</w:t>
      </w:r>
      <w:r w:rsidR="00E971D0" w:rsidRPr="00E971D0">
        <w:rPr>
          <w:rFonts w:cs="Times New Roman"/>
        </w:rPr>
        <w:noBreakHyphen/>
      </w:r>
      <w:r w:rsidRPr="00E971D0">
        <w:rPr>
          <w:rFonts w:cs="Times New Roman"/>
        </w:rPr>
        <w:t>five percent for K</w:t>
      </w:r>
      <w:r w:rsidR="00E971D0" w:rsidRPr="00E971D0">
        <w:rPr>
          <w:rFonts w:cs="Times New Roman"/>
        </w:rPr>
        <w:noBreakHyphen/>
      </w:r>
      <w:r w:rsidRPr="00E971D0">
        <w:rPr>
          <w:rFonts w:cs="Times New Roman"/>
        </w:rPr>
        <w:t xml:space="preserve">12 public school construction;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(2) thirty</w:t>
      </w:r>
      <w:r w:rsidR="00E971D0" w:rsidRPr="00E971D0">
        <w:rPr>
          <w:rFonts w:cs="Times New Roman"/>
        </w:rPr>
        <w:noBreakHyphen/>
      </w:r>
      <w:r w:rsidRPr="00E971D0">
        <w:rPr>
          <w:rFonts w:cs="Times New Roman"/>
        </w:rPr>
        <w:t>three and one</w:t>
      </w:r>
      <w:r w:rsidR="00E971D0" w:rsidRPr="00E971D0">
        <w:rPr>
          <w:rFonts w:cs="Times New Roman"/>
        </w:rPr>
        <w:noBreakHyphen/>
      </w:r>
      <w:r w:rsidRPr="00E971D0">
        <w:rPr>
          <w:rFonts w:cs="Times New Roman"/>
        </w:rPr>
        <w:t xml:space="preserve">third percent for public higher education dedicated to academic equipment;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(3) one and two</w:t>
      </w:r>
      <w:r w:rsidR="00E971D0" w:rsidRPr="00E971D0">
        <w:rPr>
          <w:rFonts w:cs="Times New Roman"/>
        </w:rPr>
        <w:noBreakHyphen/>
      </w:r>
      <w:r w:rsidRPr="00E971D0">
        <w:rPr>
          <w:rFonts w:cs="Times New Roman"/>
        </w:rPr>
        <w:t xml:space="preserve">thirds percent to the higher education tuition grants program under Chapter 113 of this title.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370.</w:t>
      </w:r>
      <w:r w:rsidR="00001D90" w:rsidRPr="00E971D0">
        <w:rPr>
          <w:rFonts w:cs="Times New Roman"/>
        </w:rPr>
        <w:t xml:space="preserve"> New technical college construction projects;  matching state funds.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395.</w:t>
      </w:r>
      <w:r w:rsidR="00001D90" w:rsidRPr="00E971D0">
        <w:rPr>
          <w:rFonts w:cs="Times New Roman"/>
        </w:rPr>
        <w:t xml:space="preserve"> Refund of tuition and academic fees when activated for military service; opportunity to complete courses.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When any person is activated for full</w:t>
      </w:r>
      <w:r w:rsidR="00E971D0" w:rsidRPr="00E971D0">
        <w:rPr>
          <w:rFonts w:cs="Times New Roman"/>
        </w:rPr>
        <w:noBreakHyphen/>
      </w:r>
      <w:r w:rsidRPr="00E971D0">
        <w:rPr>
          <w:rFonts w:cs="Times New Roman"/>
        </w:rPr>
        <w:t xml:space="preserve">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(B) When a student is required to cease attendance because of such military activation without completing and receiving a grade in one or more courses, the institution shall provide a reasonable opportunity for completion of the courses after deactivation.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410.</w:t>
      </w:r>
      <w:r w:rsidR="00001D90" w:rsidRPr="00E971D0">
        <w:rPr>
          <w:rFonts w:cs="Times New Roman"/>
        </w:rPr>
        <w:t xml:space="preserve"> Loan of endowment funds and auxiliary enterprise funds.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(A) As used in this section, </w:t>
      </w:r>
      <w:r w:rsidR="00E971D0" w:rsidRPr="00E971D0">
        <w:rPr>
          <w:rFonts w:cs="Times New Roman"/>
        </w:rPr>
        <w:t>“</w:t>
      </w:r>
      <w:r w:rsidRPr="00E971D0">
        <w:rPr>
          <w:rFonts w:cs="Times New Roman"/>
        </w:rPr>
        <w:t>auxiliary enterprise funds</w:t>
      </w:r>
      <w:r w:rsidR="00E971D0" w:rsidRPr="00E971D0">
        <w:rPr>
          <w:rFonts w:cs="Times New Roman"/>
        </w:rPr>
        <w:t>”</w:t>
      </w:r>
      <w:r w:rsidRPr="00E971D0">
        <w:rPr>
          <w:rFonts w:cs="Times New Roman"/>
        </w:rPr>
        <w:t xml:space="preserve"> means athletics revenues and funds derived from bookstore, licensing, vending, concessions, and food service operations.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(B) The governing boards of all state</w:t>
      </w:r>
      <w:r w:rsidR="00E971D0" w:rsidRPr="00E971D0">
        <w:rPr>
          <w:rFonts w:cs="Times New Roman"/>
        </w:rPr>
        <w:noBreakHyphen/>
      </w:r>
      <w:r w:rsidRPr="00E971D0">
        <w:rPr>
          <w:rFonts w:cs="Times New Roman"/>
        </w:rPr>
        <w:t>supported colleges, universities, and technical schools may lend from time to time their endowment funds and auxiliary enterprise funds, including interest derived therefrom, currently on deposit with the State Treasurer</w:t>
      </w:r>
      <w:r w:rsidR="00E971D0" w:rsidRPr="00E971D0">
        <w:rPr>
          <w:rFonts w:cs="Times New Roman"/>
        </w:rPr>
        <w:t>’</w:t>
      </w:r>
      <w:r w:rsidRPr="00E971D0">
        <w:rPr>
          <w:rFonts w:cs="Times New Roman"/>
        </w:rPr>
        <w:t>s Office to separately chartered not</w:t>
      </w:r>
      <w:r w:rsidR="00E971D0" w:rsidRPr="00E971D0">
        <w:rPr>
          <w:rFonts w:cs="Times New Roman"/>
        </w:rPr>
        <w:noBreakHyphen/>
      </w:r>
      <w:r w:rsidRPr="00E971D0">
        <w:rPr>
          <w:rFonts w:cs="Times New Roman"/>
        </w:rPr>
        <w:t>for</w:t>
      </w:r>
      <w:r w:rsidR="00E971D0" w:rsidRPr="00E971D0">
        <w:rPr>
          <w:rFonts w:cs="Times New Roman"/>
        </w:rPr>
        <w:noBreakHyphen/>
      </w:r>
      <w:r w:rsidRPr="00E971D0">
        <w:rPr>
          <w:rFonts w:cs="Times New Roman"/>
        </w:rPr>
        <w:t>profit legal entities whose existence is primarily providing financial assistance and other support to the institution and its educational program.  The governing boards of all state</w:t>
      </w:r>
      <w:r w:rsidR="00E971D0" w:rsidRPr="00E971D0">
        <w:rPr>
          <w:rFonts w:cs="Times New Roman"/>
        </w:rPr>
        <w:noBreakHyphen/>
      </w:r>
      <w:r w:rsidRPr="00E971D0">
        <w:rPr>
          <w:rFonts w:cs="Times New Roman"/>
        </w:rPr>
        <w:t>supported colleges, universities, and technical schools also may lend from time to time their future endowment funds and auxiliary enterprise funds received, including interest derived therefrom, currently on deposit with the State Treasurer</w:t>
      </w:r>
      <w:r w:rsidR="00E971D0" w:rsidRPr="00E971D0">
        <w:rPr>
          <w:rFonts w:cs="Times New Roman"/>
        </w:rPr>
        <w:t>’</w:t>
      </w:r>
      <w:r w:rsidRPr="00E971D0">
        <w:rPr>
          <w:rFonts w:cs="Times New Roman"/>
        </w:rPr>
        <w:t>s Office to separately chartered not</w:t>
      </w:r>
      <w:r w:rsidR="00E971D0" w:rsidRPr="00E971D0">
        <w:rPr>
          <w:rFonts w:cs="Times New Roman"/>
        </w:rPr>
        <w:noBreakHyphen/>
      </w:r>
      <w:r w:rsidRPr="00E971D0">
        <w:rPr>
          <w:rFonts w:cs="Times New Roman"/>
        </w:rPr>
        <w:t>for</w:t>
      </w:r>
      <w:r w:rsidR="00E971D0" w:rsidRPr="00E971D0">
        <w:rPr>
          <w:rFonts w:cs="Times New Roman"/>
        </w:rPr>
        <w:noBreakHyphen/>
      </w:r>
      <w:r w:rsidRPr="00E971D0">
        <w:rPr>
          <w:rFonts w:cs="Times New Roman"/>
        </w:rPr>
        <w:t>profit legal entities whose existence is primarily to provide financial assistance and other support to the institution and its educational program, provided however, that all of these funds must first be recorded with the State Treasurer</w:t>
      </w:r>
      <w:r w:rsidR="00E971D0" w:rsidRPr="00E971D0">
        <w:rPr>
          <w:rFonts w:cs="Times New Roman"/>
        </w:rPr>
        <w:t>’</w:t>
      </w:r>
      <w:r w:rsidRPr="00E971D0">
        <w:rPr>
          <w:rFonts w:cs="Times New Roman"/>
        </w:rPr>
        <w:t>s Office.  Income from the loan of auxiliary funds as provided in this section must be used solely for scholarship purposes.  The loans must be in accordance with such terms and conditions as determined by the respective institution</w:t>
      </w:r>
      <w:r w:rsidR="00E971D0" w:rsidRPr="00E971D0">
        <w:rPr>
          <w:rFonts w:cs="Times New Roman"/>
        </w:rPr>
        <w:t>’</w:t>
      </w:r>
      <w:r w:rsidRPr="00E971D0">
        <w:rPr>
          <w:rFonts w:cs="Times New Roman"/>
        </w:rPr>
        <w:t xml:space="preserve">s governing body.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420.</w:t>
      </w:r>
      <w:r w:rsidR="00001D90" w:rsidRPr="00E971D0">
        <w:rPr>
          <w:rFonts w:cs="Times New Roman"/>
        </w:rPr>
        <w:t xml:space="preserve"> Annual reporting of out</w:t>
      </w:r>
      <w:r w:rsidRPr="00E971D0">
        <w:rPr>
          <w:rFonts w:cs="Times New Roman"/>
        </w:rPr>
        <w:noBreakHyphen/>
      </w:r>
      <w:r w:rsidR="00001D90" w:rsidRPr="00E971D0">
        <w:rPr>
          <w:rFonts w:cs="Times New Roman"/>
        </w:rPr>
        <w:t>of</w:t>
      </w:r>
      <w:r w:rsidRPr="00E971D0">
        <w:rPr>
          <w:rFonts w:cs="Times New Roman"/>
        </w:rPr>
        <w:noBreakHyphen/>
      </w:r>
      <w:r w:rsidR="00001D90" w:rsidRPr="00E971D0">
        <w:rPr>
          <w:rFonts w:cs="Times New Roman"/>
        </w:rPr>
        <w:t xml:space="preserve">state undergraduate student population and policy.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Any public institution of higher education is required to annually report the number of out</w:t>
      </w:r>
      <w:r w:rsidR="00E971D0" w:rsidRPr="00E971D0">
        <w:rPr>
          <w:rFonts w:cs="Times New Roman"/>
        </w:rPr>
        <w:noBreakHyphen/>
      </w:r>
      <w:r w:rsidRPr="00E971D0">
        <w:rPr>
          <w:rFonts w:cs="Times New Roman"/>
        </w:rPr>
        <w:t>of</w:t>
      </w:r>
      <w:r w:rsidR="00E971D0" w:rsidRPr="00E971D0">
        <w:rPr>
          <w:rFonts w:cs="Times New Roman"/>
        </w:rPr>
        <w:noBreakHyphen/>
      </w:r>
      <w:r w:rsidRPr="00E971D0">
        <w:rPr>
          <w:rFonts w:cs="Times New Roman"/>
        </w:rPr>
        <w:t>state undergraduate students in attendance at the respective university for the fall and spring semester.   Each university will also be required to report an out</w:t>
      </w:r>
      <w:r w:rsidR="00E971D0" w:rsidRPr="00E971D0">
        <w:rPr>
          <w:rFonts w:cs="Times New Roman"/>
        </w:rPr>
        <w:noBreakHyphen/>
      </w:r>
      <w:r w:rsidRPr="00E971D0">
        <w:rPr>
          <w:rFonts w:cs="Times New Roman"/>
        </w:rPr>
        <w:t>of</w:t>
      </w:r>
      <w:r w:rsidR="00E971D0" w:rsidRPr="00E971D0">
        <w:rPr>
          <w:rFonts w:cs="Times New Roman"/>
        </w:rPr>
        <w:noBreakHyphen/>
      </w:r>
      <w:r w:rsidRPr="00E971D0">
        <w:rPr>
          <w:rFonts w:cs="Times New Roman"/>
        </w:rPr>
        <w:t xml:space="preserve">state undergraduate student policy and how that policy was enacted by each university.  The report will be required to be submitted to the Governor and each member of the General Assembly no later than September fifteenth of each year for the latest completed school year.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430.</w:t>
      </w:r>
      <w:r w:rsidR="00001D90" w:rsidRPr="00E971D0">
        <w:rPr>
          <w:rFonts w:cs="Times New Roman"/>
        </w:rPr>
        <w:t xml:space="preserve"> Unlawful aliens;  eligibility to attend public institution of higher learning;  development of process for verifying lawful presence;  eligibility for public benefits on basis of residence.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An alien unlawfully present in the United States is not eligible to attend a public institution of higher learning in this State, as defined in Section 59</w:t>
      </w:r>
      <w:r w:rsidR="00E971D0" w:rsidRPr="00E971D0">
        <w:rPr>
          <w:rFonts w:cs="Times New Roman"/>
        </w:rPr>
        <w:noBreakHyphen/>
      </w:r>
      <w:r w:rsidRPr="00E971D0">
        <w:rPr>
          <w:rFonts w:cs="Times New Roman"/>
        </w:rPr>
        <w:t>103</w:t>
      </w:r>
      <w:r w:rsidR="00E971D0" w:rsidRPr="00E971D0">
        <w:rPr>
          <w:rFonts w:cs="Times New Roman"/>
        </w:rPr>
        <w:noBreakHyphen/>
      </w:r>
      <w:r w:rsidRPr="00E971D0">
        <w:rPr>
          <w:rFonts w:cs="Times New Roman"/>
        </w:rPr>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E971D0" w:rsidRPr="00E971D0">
        <w:rPr>
          <w:rFonts w:cs="Times New Roman"/>
        </w:rPr>
        <w:t>’</w:t>
      </w:r>
      <w:r w:rsidRPr="00E971D0">
        <w:rPr>
          <w:rFonts w:cs="Times New Roman"/>
        </w:rPr>
        <w:t xml:space="preserve">s immigration status with the federal government pursuant to 8 USC Section 1373(c).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(B) An alien unlawfully present in the United States is not eligible on the basis of residence for a public higher education benefit including, but not limited to, scholarships, financial aid, grants, or resident tuition.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1D90" w:rsidRPr="00E971D0">
        <w:rPr>
          <w:rFonts w:cs="Times New Roman"/>
        </w:rPr>
        <w:t>2.</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71D0">
        <w:rPr>
          <w:rFonts w:cs="Times New Roman"/>
        </w:rPr>
        <w:t xml:space="preserve"> PUBLIC INSTITUTIONS OF HIGHER LEARNING</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610.</w:t>
      </w:r>
      <w:r w:rsidR="00001D90" w:rsidRPr="00E971D0">
        <w:rPr>
          <w:rFonts w:cs="Times New Roman"/>
        </w:rPr>
        <w:t xml:space="preserve"> Use of funds for lump</w:t>
      </w:r>
      <w:r w:rsidRPr="00E971D0">
        <w:rPr>
          <w:rFonts w:cs="Times New Roman"/>
        </w:rPr>
        <w:noBreakHyphen/>
      </w:r>
      <w:r w:rsidR="00001D90" w:rsidRPr="00E971D0">
        <w:rPr>
          <w:rFonts w:cs="Times New Roman"/>
        </w:rPr>
        <w:t xml:space="preserve">sum bonus plans.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public institution of higher learning may spend federal and other nonstate appropriated sources of revenue to provide lump</w:t>
      </w:r>
      <w:r w:rsidR="00E971D0" w:rsidRPr="00E971D0">
        <w:rPr>
          <w:rFonts w:cs="Times New Roman"/>
        </w:rPr>
        <w:noBreakHyphen/>
      </w:r>
      <w:r w:rsidRPr="00E971D0">
        <w:rPr>
          <w:rFonts w:cs="Times New Roman"/>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E971D0" w:rsidRPr="00E971D0">
        <w:rPr>
          <w:rFonts w:cs="Times New Roman"/>
        </w:rPr>
        <w:t>’</w:t>
      </w:r>
      <w:r w:rsidRPr="00E971D0">
        <w:rPr>
          <w:rFonts w:cs="Times New Roman"/>
        </w:rPr>
        <w:t xml:space="preserve">s base salary and is not earnable compensation for purposes of employee and employer contributions to the respective retirement systems.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620.</w:t>
      </w:r>
      <w:r w:rsidR="00001D90" w:rsidRPr="00E971D0">
        <w:rPr>
          <w:rFonts w:cs="Times New Roman"/>
        </w:rPr>
        <w:t xml:space="preserve"> Educational fee waivers.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A public institution of higher learning may offer educational fee waivers to no more than four percent of the undergraduate student body.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630.</w:t>
      </w:r>
      <w:r w:rsidR="00001D90" w:rsidRPr="00E971D0">
        <w:rPr>
          <w:rFonts w:cs="Times New Roman"/>
        </w:rPr>
        <w:t xml:space="preserve"> Funding research grant positions.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E971D0" w:rsidRPr="00E971D0">
        <w:rPr>
          <w:rFonts w:cs="Times New Roman"/>
        </w:rPr>
        <w:noBreakHyphen/>
      </w:r>
      <w:r w:rsidRPr="00E971D0">
        <w:rPr>
          <w:rFonts w:cs="Times New Roman"/>
        </w:rPr>
        <w:t xml:space="preserve">time equivalency (FTE) positions allocated to the public institution of higher learning, provided that: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(1) state appropriated funds must not be used to fund any portion of research grant positions.  FTE positions funded solely or partially by state or other funding sources shall remain subject to the number of FTE positions authorized for each public institution of higher learning;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(2) research grant positions shall not occupy FTE positions;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(3) research grant positions may be established using other funds during the proposal development or pre</w:t>
      </w:r>
      <w:r w:rsidR="00E971D0" w:rsidRPr="00E971D0">
        <w:rPr>
          <w:rFonts w:cs="Times New Roman"/>
        </w:rPr>
        <w:noBreakHyphen/>
      </w:r>
      <w:r w:rsidRPr="00E971D0">
        <w:rPr>
          <w:rFonts w:cs="Times New Roman"/>
        </w:rPr>
        <w:t xml:space="preserve">award stages of grant funding in anticipation of specific grant or project funding;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E971D0" w:rsidRPr="00E971D0">
        <w:rPr>
          <w:rFonts w:cs="Times New Roman"/>
        </w:rPr>
        <w:noBreakHyphen/>
      </w:r>
      <w:r w:rsidRPr="00E971D0">
        <w:rPr>
          <w:rFonts w:cs="Times New Roman"/>
        </w:rPr>
        <w:t>17</w:t>
      </w:r>
      <w:r w:rsidR="00E971D0" w:rsidRPr="00E971D0">
        <w:rPr>
          <w:rFonts w:cs="Times New Roman"/>
        </w:rPr>
        <w:noBreakHyphen/>
      </w:r>
      <w:r w:rsidRPr="00E971D0">
        <w:rPr>
          <w:rFonts w:cs="Times New Roman"/>
        </w:rPr>
        <w:t>310 through 8</w:t>
      </w:r>
      <w:r w:rsidR="00E971D0" w:rsidRPr="00E971D0">
        <w:rPr>
          <w:rFonts w:cs="Times New Roman"/>
        </w:rPr>
        <w:noBreakHyphen/>
      </w:r>
      <w:r w:rsidRPr="00E971D0">
        <w:rPr>
          <w:rFonts w:cs="Times New Roman"/>
        </w:rPr>
        <w:t>17</w:t>
      </w:r>
      <w:r w:rsidR="00E971D0" w:rsidRPr="00E971D0">
        <w:rPr>
          <w:rFonts w:cs="Times New Roman"/>
        </w:rPr>
        <w:noBreakHyphen/>
      </w:r>
      <w:r w:rsidRPr="00E971D0">
        <w:rPr>
          <w:rFonts w:cs="Times New Roman"/>
        </w:rPr>
        <w:t xml:space="preserve">380;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(5) persons occupying research grant positions may be eligible for all benefits, not to exceed those benefits available to covered state employees, provided that funds are available within the grant or project or by use of grant</w:t>
      </w:r>
      <w:r w:rsidR="00E971D0" w:rsidRPr="00E971D0">
        <w:rPr>
          <w:rFonts w:cs="Times New Roman"/>
        </w:rPr>
        <w:noBreakHyphen/>
      </w:r>
      <w:r w:rsidRPr="00E971D0">
        <w:rPr>
          <w:rFonts w:cs="Times New Roman"/>
        </w:rPr>
        <w:t xml:space="preserve">generated revenue; </w:t>
      </w:r>
    </w:p>
    <w:p w:rsidR="00001D9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(6) persons occupying research grant positions are employed at</w:t>
      </w:r>
      <w:r w:rsidR="00E971D0" w:rsidRPr="00E971D0">
        <w:rPr>
          <w:rFonts w:cs="Times New Roman"/>
        </w:rPr>
        <w:noBreakHyphen/>
      </w:r>
      <w:r w:rsidRPr="00E971D0">
        <w:rPr>
          <w:rFonts w:cs="Times New Roman"/>
        </w:rPr>
        <w:t xml:space="preserve">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 </w:t>
      </w: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(7) discretionary determinations by a public institution of higher learning as to whether to hire an employee pursuant to this section are final and not subject to administrative or judicial appeal.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640.</w:t>
      </w:r>
      <w:r w:rsidR="00001D90" w:rsidRPr="00E971D0">
        <w:rPr>
          <w:rFonts w:cs="Times New Roman"/>
        </w:rPr>
        <w:t xml:space="preserve"> Graduate assistant health insurance.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public institution of higher learning may offer and fund, from any source of revenue other than state approved sources, health insurance to full</w:t>
      </w:r>
      <w:r w:rsidR="00E971D0" w:rsidRPr="00E971D0">
        <w:rPr>
          <w:rFonts w:cs="Times New Roman"/>
        </w:rPr>
        <w:noBreakHyphen/>
      </w:r>
      <w:r w:rsidRPr="00E971D0">
        <w:rPr>
          <w:rFonts w:cs="Times New Roman"/>
        </w:rPr>
        <w:t xml:space="preserve">time graduate assistants according to a plan approved by the governing body of the respective public institution of higher learning.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650.</w:t>
      </w:r>
      <w:r w:rsidR="00001D90" w:rsidRPr="00E971D0">
        <w:rPr>
          <w:rFonts w:cs="Times New Roman"/>
        </w:rPr>
        <w:t xml:space="preserve"> Eminent domain.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 xml:space="preserve">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 </w:t>
      </w:r>
      <w:r w:rsidR="00001D90" w:rsidRPr="00E971D0">
        <w:rPr>
          <w:rFonts w:cs="Times New Roman"/>
          <w:b/>
        </w:rPr>
        <w:t>59</w:t>
      </w:r>
      <w:r w:rsidRPr="00E971D0">
        <w:rPr>
          <w:rFonts w:cs="Times New Roman"/>
          <w:b/>
        </w:rPr>
        <w:noBreakHyphen/>
      </w:r>
      <w:r w:rsidR="00001D90" w:rsidRPr="00E971D0">
        <w:rPr>
          <w:rFonts w:cs="Times New Roman"/>
          <w:b/>
        </w:rPr>
        <w:t>101</w:t>
      </w:r>
      <w:r w:rsidRPr="00E971D0">
        <w:rPr>
          <w:rFonts w:cs="Times New Roman"/>
          <w:b/>
        </w:rPr>
        <w:noBreakHyphen/>
      </w:r>
      <w:r w:rsidR="00001D90" w:rsidRPr="00E971D0">
        <w:rPr>
          <w:rFonts w:cs="Times New Roman"/>
          <w:b/>
        </w:rPr>
        <w:t>660.</w:t>
      </w:r>
      <w:r w:rsidR="00001D90" w:rsidRPr="00E971D0">
        <w:rPr>
          <w:rFonts w:cs="Times New Roman"/>
        </w:rPr>
        <w:t xml:space="preserve"> Annual audit and quality review process;  negotiation with preapproved public accountant firms.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rPr>
        <w:t>A public institution of higher learning may negotiate for its annual audit and quality review process with reputable certified public accountant firms selected from a list preapproved by the State Auditor</w:t>
      </w:r>
      <w:r w:rsidR="00E971D0" w:rsidRPr="00E971D0">
        <w:rPr>
          <w:rFonts w:cs="Times New Roman"/>
        </w:rPr>
        <w:t>’</w:t>
      </w:r>
      <w:r w:rsidRPr="00E971D0">
        <w:rPr>
          <w:rFonts w:cs="Times New Roman"/>
        </w:rPr>
        <w:t xml:space="preserve">s office. </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01D90" w:rsidRPr="00E971D0">
        <w:rPr>
          <w:rFonts w:cs="Times New Roman"/>
        </w:rPr>
        <w:t>3.</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971D0" w:rsidRPr="00E971D0" w:rsidRDefault="00001D9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E971D0">
        <w:rPr>
          <w:rFonts w:cs="Times New Roman"/>
        </w:rPr>
        <w:t xml:space="preserve"> PUBLIC INSTITUTIONS OF HIGHER LEARNING [REPEALED]</w:t>
      </w:r>
    </w:p>
    <w:p w:rsidR="00E971D0" w:rsidRP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SECTIONS </w:t>
      </w:r>
      <w:r w:rsidR="00001D90" w:rsidRPr="00E971D0">
        <w:rPr>
          <w:rFonts w:cs="Times New Roman"/>
          <w:b/>
          <w:bCs/>
        </w:rPr>
        <w:t>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710 to 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760.</w:t>
      </w:r>
      <w:r w:rsidR="00001D90" w:rsidRPr="00E971D0">
        <w:rPr>
          <w:rFonts w:cs="Times New Roman"/>
        </w:rPr>
        <w:t xml:space="preserve"> </w:t>
      </w:r>
      <w:r w:rsidR="00001D90" w:rsidRPr="00E971D0">
        <w:rPr>
          <w:rFonts w:cs="Times New Roman"/>
          <w:bCs/>
        </w:rPr>
        <w:t>Repealed</w:t>
      </w:r>
      <w:r w:rsidR="00001D90" w:rsidRPr="00E971D0">
        <w:rPr>
          <w:rFonts w:cs="Times New Roman"/>
        </w:rPr>
        <w:t xml:space="preserve"> by 2005 Act No. 143, </w:t>
      </w:r>
      <w:r w:rsidRPr="00E971D0">
        <w:rPr>
          <w:rFonts w:cs="Times New Roman"/>
        </w:rPr>
        <w:t xml:space="preserve">Section </w:t>
      </w:r>
      <w:r w:rsidR="00001D90" w:rsidRPr="00E971D0">
        <w:rPr>
          <w:rFonts w:cs="Times New Roman"/>
        </w:rPr>
        <w:t xml:space="preserve">4, eff June 7, 2005. </w:t>
      </w:r>
    </w:p>
    <w:p w:rsidR="003C0551" w:rsidRDefault="003C0551"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SECTIONS </w:t>
      </w:r>
      <w:r w:rsidR="00001D90" w:rsidRPr="00E971D0">
        <w:rPr>
          <w:rFonts w:cs="Times New Roman"/>
          <w:b/>
          <w:bCs/>
        </w:rPr>
        <w:t>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710 to 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760.</w:t>
      </w:r>
      <w:r w:rsidR="00001D90" w:rsidRPr="00E971D0">
        <w:rPr>
          <w:rFonts w:cs="Times New Roman"/>
        </w:rPr>
        <w:t xml:space="preserve"> </w:t>
      </w:r>
      <w:r w:rsidR="00001D90" w:rsidRPr="00E971D0">
        <w:rPr>
          <w:rFonts w:cs="Times New Roman"/>
          <w:bCs/>
        </w:rPr>
        <w:t>Repealed</w:t>
      </w:r>
      <w:r w:rsidR="00001D90" w:rsidRPr="00E971D0">
        <w:rPr>
          <w:rFonts w:cs="Times New Roman"/>
        </w:rPr>
        <w:t xml:space="preserve"> by 2005 Act No. 143, </w:t>
      </w:r>
      <w:r w:rsidRPr="00E971D0">
        <w:rPr>
          <w:rFonts w:cs="Times New Roman"/>
        </w:rPr>
        <w:t xml:space="preserve">Section </w:t>
      </w:r>
      <w:r w:rsidR="00001D90" w:rsidRPr="00E971D0">
        <w:rPr>
          <w:rFonts w:cs="Times New Roman"/>
        </w:rPr>
        <w:t xml:space="preserve">4, eff June 7, 2005. </w:t>
      </w:r>
    </w:p>
    <w:p w:rsidR="003C0551" w:rsidRDefault="003C0551"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SECTIONS </w:t>
      </w:r>
      <w:r w:rsidR="00001D90" w:rsidRPr="00E971D0">
        <w:rPr>
          <w:rFonts w:cs="Times New Roman"/>
          <w:b/>
          <w:bCs/>
        </w:rPr>
        <w:t>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710 to 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760.</w:t>
      </w:r>
      <w:r w:rsidR="00001D90" w:rsidRPr="00E971D0">
        <w:rPr>
          <w:rFonts w:cs="Times New Roman"/>
        </w:rPr>
        <w:t xml:space="preserve"> </w:t>
      </w:r>
      <w:r w:rsidR="00001D90" w:rsidRPr="00E971D0">
        <w:rPr>
          <w:rFonts w:cs="Times New Roman"/>
          <w:bCs/>
        </w:rPr>
        <w:t>Repealed</w:t>
      </w:r>
      <w:r w:rsidR="00001D90" w:rsidRPr="00E971D0">
        <w:rPr>
          <w:rFonts w:cs="Times New Roman"/>
        </w:rPr>
        <w:t xml:space="preserve"> by 2005 Act No. 143, </w:t>
      </w:r>
      <w:r w:rsidRPr="00E971D0">
        <w:rPr>
          <w:rFonts w:cs="Times New Roman"/>
        </w:rPr>
        <w:t xml:space="preserve">Section </w:t>
      </w:r>
      <w:r w:rsidR="00001D90" w:rsidRPr="00E971D0">
        <w:rPr>
          <w:rFonts w:cs="Times New Roman"/>
        </w:rPr>
        <w:t xml:space="preserve">4, eff June 7, 2005. </w:t>
      </w:r>
    </w:p>
    <w:p w:rsidR="003C0551" w:rsidRDefault="003C0551"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SECTIONS </w:t>
      </w:r>
      <w:r w:rsidR="00001D90" w:rsidRPr="00E971D0">
        <w:rPr>
          <w:rFonts w:cs="Times New Roman"/>
          <w:b/>
          <w:bCs/>
        </w:rPr>
        <w:t>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710 to 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760.</w:t>
      </w:r>
      <w:r w:rsidR="00001D90" w:rsidRPr="00E971D0">
        <w:rPr>
          <w:rFonts w:cs="Times New Roman"/>
        </w:rPr>
        <w:t xml:space="preserve"> </w:t>
      </w:r>
      <w:r w:rsidR="00001D90" w:rsidRPr="00E971D0">
        <w:rPr>
          <w:rFonts w:cs="Times New Roman"/>
          <w:bCs/>
        </w:rPr>
        <w:t>Repealed</w:t>
      </w:r>
      <w:r w:rsidR="00001D90" w:rsidRPr="00E971D0">
        <w:rPr>
          <w:rFonts w:cs="Times New Roman"/>
        </w:rPr>
        <w:t xml:space="preserve"> by 2005 Act No. 143, </w:t>
      </w:r>
      <w:r w:rsidRPr="00E971D0">
        <w:rPr>
          <w:rFonts w:cs="Times New Roman"/>
        </w:rPr>
        <w:t xml:space="preserve">Section </w:t>
      </w:r>
      <w:r w:rsidR="00001D90" w:rsidRPr="00E971D0">
        <w:rPr>
          <w:rFonts w:cs="Times New Roman"/>
        </w:rPr>
        <w:t xml:space="preserve">4, eff June 7, 2005. </w:t>
      </w:r>
    </w:p>
    <w:p w:rsidR="003C0551" w:rsidRDefault="003C0551"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SECTIONS </w:t>
      </w:r>
      <w:r w:rsidR="00001D90" w:rsidRPr="00E971D0">
        <w:rPr>
          <w:rFonts w:cs="Times New Roman"/>
          <w:b/>
          <w:bCs/>
        </w:rPr>
        <w:t>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710 to 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760.</w:t>
      </w:r>
      <w:r w:rsidR="00001D90" w:rsidRPr="00E971D0">
        <w:rPr>
          <w:rFonts w:cs="Times New Roman"/>
        </w:rPr>
        <w:t xml:space="preserve"> </w:t>
      </w:r>
      <w:r w:rsidR="00001D90" w:rsidRPr="00E971D0">
        <w:rPr>
          <w:rFonts w:cs="Times New Roman"/>
          <w:bCs/>
        </w:rPr>
        <w:t>Repealed</w:t>
      </w:r>
      <w:r w:rsidR="00001D90" w:rsidRPr="00E971D0">
        <w:rPr>
          <w:rFonts w:cs="Times New Roman"/>
        </w:rPr>
        <w:t xml:space="preserve"> by 2005 Act No. 143, </w:t>
      </w:r>
      <w:r w:rsidRPr="00E971D0">
        <w:rPr>
          <w:rFonts w:cs="Times New Roman"/>
        </w:rPr>
        <w:t xml:space="preserve">Section </w:t>
      </w:r>
      <w:r w:rsidR="00001D90" w:rsidRPr="00E971D0">
        <w:rPr>
          <w:rFonts w:cs="Times New Roman"/>
        </w:rPr>
        <w:t xml:space="preserve">4, eff June 7, 2005. </w:t>
      </w:r>
    </w:p>
    <w:p w:rsidR="003C0551" w:rsidRDefault="003C0551"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71D0">
        <w:rPr>
          <w:rFonts w:cs="Times New Roman"/>
          <w:b/>
        </w:rPr>
        <w:t xml:space="preserve">SECTIONS </w:t>
      </w:r>
      <w:r w:rsidR="00001D90" w:rsidRPr="00E971D0">
        <w:rPr>
          <w:rFonts w:cs="Times New Roman"/>
          <w:b/>
          <w:bCs/>
        </w:rPr>
        <w:t>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710 to 59</w:t>
      </w:r>
      <w:r w:rsidRPr="00E971D0">
        <w:rPr>
          <w:rFonts w:cs="Times New Roman"/>
          <w:b/>
          <w:bCs/>
        </w:rPr>
        <w:noBreakHyphen/>
      </w:r>
      <w:r w:rsidR="00001D90" w:rsidRPr="00E971D0">
        <w:rPr>
          <w:rFonts w:cs="Times New Roman"/>
          <w:b/>
          <w:bCs/>
        </w:rPr>
        <w:t>101</w:t>
      </w:r>
      <w:r w:rsidRPr="00E971D0">
        <w:rPr>
          <w:rFonts w:cs="Times New Roman"/>
          <w:b/>
          <w:bCs/>
        </w:rPr>
        <w:noBreakHyphen/>
      </w:r>
      <w:r w:rsidR="00001D90" w:rsidRPr="00E971D0">
        <w:rPr>
          <w:rFonts w:cs="Times New Roman"/>
          <w:b/>
          <w:bCs/>
        </w:rPr>
        <w:t>760.</w:t>
      </w:r>
      <w:r w:rsidR="00001D90" w:rsidRPr="00E971D0">
        <w:rPr>
          <w:rFonts w:cs="Times New Roman"/>
        </w:rPr>
        <w:t xml:space="preserve"> </w:t>
      </w:r>
      <w:r w:rsidR="00001D90" w:rsidRPr="00E971D0">
        <w:rPr>
          <w:rFonts w:cs="Times New Roman"/>
          <w:bCs/>
        </w:rPr>
        <w:t>Repealed</w:t>
      </w:r>
      <w:r w:rsidR="00001D90" w:rsidRPr="00E971D0">
        <w:rPr>
          <w:rFonts w:cs="Times New Roman"/>
        </w:rPr>
        <w:t xml:space="preserve"> by 2005 Act No. 143, </w:t>
      </w:r>
      <w:r w:rsidRPr="00E971D0">
        <w:rPr>
          <w:rFonts w:cs="Times New Roman"/>
        </w:rPr>
        <w:t xml:space="preserve">Section </w:t>
      </w:r>
      <w:r w:rsidR="00001D90" w:rsidRPr="00E971D0">
        <w:rPr>
          <w:rFonts w:cs="Times New Roman"/>
        </w:rPr>
        <w:t xml:space="preserve">4, eff June 7, 2005. </w:t>
      </w: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71D0" w:rsidRDefault="00E971D0"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0551" w:rsidRDefault="003C0551"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971D0" w:rsidRDefault="00184435" w:rsidP="00E97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971D0" w:rsidSect="00E971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1D0" w:rsidRDefault="00E971D0" w:rsidP="00E971D0">
      <w:r>
        <w:separator/>
      </w:r>
    </w:p>
  </w:endnote>
  <w:endnote w:type="continuationSeparator" w:id="0">
    <w:p w:rsidR="00E971D0" w:rsidRDefault="00E971D0" w:rsidP="00E97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D0" w:rsidRPr="00E971D0" w:rsidRDefault="00E971D0" w:rsidP="00E971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D0" w:rsidRPr="00E971D0" w:rsidRDefault="00E971D0" w:rsidP="00E971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D0" w:rsidRPr="00E971D0" w:rsidRDefault="00E971D0" w:rsidP="00E97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1D0" w:rsidRDefault="00E971D0" w:rsidP="00E971D0">
      <w:r>
        <w:separator/>
      </w:r>
    </w:p>
  </w:footnote>
  <w:footnote w:type="continuationSeparator" w:id="0">
    <w:p w:rsidR="00E971D0" w:rsidRDefault="00E971D0" w:rsidP="00E97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D0" w:rsidRPr="00E971D0" w:rsidRDefault="00E971D0" w:rsidP="00E971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D0" w:rsidRPr="00E971D0" w:rsidRDefault="00E971D0" w:rsidP="00E971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D0" w:rsidRPr="00E971D0" w:rsidRDefault="00E971D0" w:rsidP="00E971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1D90"/>
    <w:rsid w:val="00001D90"/>
    <w:rsid w:val="0012475E"/>
    <w:rsid w:val="00184435"/>
    <w:rsid w:val="003C0551"/>
    <w:rsid w:val="005353D6"/>
    <w:rsid w:val="00652B9D"/>
    <w:rsid w:val="00817EA2"/>
    <w:rsid w:val="00B242CC"/>
    <w:rsid w:val="00B82B34"/>
    <w:rsid w:val="00C43F44"/>
    <w:rsid w:val="00E97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71D0"/>
    <w:pPr>
      <w:tabs>
        <w:tab w:val="center" w:pos="4680"/>
        <w:tab w:val="right" w:pos="9360"/>
      </w:tabs>
    </w:pPr>
  </w:style>
  <w:style w:type="character" w:customStyle="1" w:styleId="HeaderChar">
    <w:name w:val="Header Char"/>
    <w:basedOn w:val="DefaultParagraphFont"/>
    <w:link w:val="Header"/>
    <w:uiPriority w:val="99"/>
    <w:semiHidden/>
    <w:rsid w:val="00E971D0"/>
  </w:style>
  <w:style w:type="paragraph" w:styleId="Footer">
    <w:name w:val="footer"/>
    <w:basedOn w:val="Normal"/>
    <w:link w:val="FooterChar"/>
    <w:uiPriority w:val="99"/>
    <w:semiHidden/>
    <w:unhideWhenUsed/>
    <w:rsid w:val="00E971D0"/>
    <w:pPr>
      <w:tabs>
        <w:tab w:val="center" w:pos="4680"/>
        <w:tab w:val="right" w:pos="9360"/>
      </w:tabs>
    </w:pPr>
  </w:style>
  <w:style w:type="character" w:customStyle="1" w:styleId="FooterChar">
    <w:name w:val="Footer Char"/>
    <w:basedOn w:val="DefaultParagraphFont"/>
    <w:link w:val="Footer"/>
    <w:uiPriority w:val="99"/>
    <w:semiHidden/>
    <w:rsid w:val="00E971D0"/>
  </w:style>
  <w:style w:type="paragraph" w:styleId="BalloonText">
    <w:name w:val="Balloon Text"/>
    <w:basedOn w:val="Normal"/>
    <w:link w:val="BalloonTextChar"/>
    <w:uiPriority w:val="99"/>
    <w:semiHidden/>
    <w:unhideWhenUsed/>
    <w:rsid w:val="00001D90"/>
    <w:rPr>
      <w:rFonts w:ascii="Tahoma" w:hAnsi="Tahoma" w:cs="Tahoma"/>
      <w:sz w:val="16"/>
      <w:szCs w:val="16"/>
    </w:rPr>
  </w:style>
  <w:style w:type="character" w:customStyle="1" w:styleId="BalloonTextChar">
    <w:name w:val="Balloon Text Char"/>
    <w:basedOn w:val="DefaultParagraphFont"/>
    <w:link w:val="BalloonText"/>
    <w:uiPriority w:val="99"/>
    <w:semiHidden/>
    <w:rsid w:val="00001D90"/>
    <w:rPr>
      <w:rFonts w:ascii="Tahoma" w:hAnsi="Tahoma" w:cs="Tahoma"/>
      <w:sz w:val="16"/>
      <w:szCs w:val="16"/>
    </w:rPr>
  </w:style>
  <w:style w:type="character" w:styleId="Hyperlink">
    <w:name w:val="Hyperlink"/>
    <w:basedOn w:val="DefaultParagraphFont"/>
    <w:semiHidden/>
    <w:rsid w:val="003C05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6663</Words>
  <Characters>37983</Characters>
  <Application>Microsoft Office Word</Application>
  <DocSecurity>0</DocSecurity>
  <Lines>316</Lines>
  <Paragraphs>89</Paragraphs>
  <ScaleCrop>false</ScaleCrop>
  <Company>LPITS</Company>
  <LinksUpToDate>false</LinksUpToDate>
  <CharactersWithSpaces>44557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2009-12-16T15:27:00Z</dcterms:created>
  <dcterms:modified xsi:type="dcterms:W3CDTF">2009-12-23T16:41:00Z</dcterms:modified>
</cp:coreProperties>
</file>