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FF" w:rsidRDefault="003A04FF">
      <w:pPr>
        <w:jc w:val="center"/>
      </w:pPr>
      <w:r>
        <w:t>DISCLAIMER</w:t>
      </w:r>
    </w:p>
    <w:p w:rsidR="003A04FF" w:rsidRDefault="003A04FF"/>
    <w:p w:rsidR="003A04FF" w:rsidRDefault="003A04F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A04FF" w:rsidRDefault="003A04FF"/>
    <w:p w:rsidR="003A04FF" w:rsidRDefault="003A04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04FF" w:rsidRDefault="003A04FF"/>
    <w:p w:rsidR="003A04FF" w:rsidRDefault="003A04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04FF" w:rsidRDefault="003A04FF"/>
    <w:p w:rsidR="003A04FF" w:rsidRDefault="003A04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04FF" w:rsidRDefault="003A04FF"/>
    <w:p w:rsidR="003A04FF" w:rsidRDefault="003A04FF">
      <w:pPr>
        <w:rPr>
          <w:rFonts w:cs="Times New Roman"/>
        </w:rPr>
      </w:pPr>
      <w:r>
        <w:rPr>
          <w:rFonts w:cs="Times New Roman"/>
        </w:rPr>
        <w:br w:type="page"/>
      </w:r>
    </w:p>
    <w:p w:rsidR="00124FAC" w:rsidRDefault="00EB3B20"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4FAC">
        <w:rPr>
          <w:rFonts w:cs="Times New Roman"/>
        </w:rPr>
        <w:t>CHAPTER 13.</w:t>
      </w: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4FAC" w:rsidRPr="00124FAC" w:rsidRDefault="00EB3B20"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4FAC">
        <w:rPr>
          <w:rFonts w:cs="Times New Roman"/>
        </w:rPr>
        <w:t xml:space="preserve"> INCOME TAX ON BUILDING AND LOAN ASSOCIATIONS</w:t>
      </w:r>
    </w:p>
    <w:p w:rsidR="00124FAC" w:rsidRP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b/>
        </w:rPr>
        <w:t xml:space="preserve">SECTION </w:t>
      </w:r>
      <w:r w:rsidR="00EB3B20" w:rsidRPr="00124FAC">
        <w:rPr>
          <w:rFonts w:cs="Times New Roman"/>
          <w:b/>
        </w:rPr>
        <w:t>12</w:t>
      </w:r>
      <w:r w:rsidRPr="00124FAC">
        <w:rPr>
          <w:rFonts w:cs="Times New Roman"/>
          <w:b/>
        </w:rPr>
        <w:noBreakHyphen/>
      </w:r>
      <w:r w:rsidR="00EB3B20" w:rsidRPr="00124FAC">
        <w:rPr>
          <w:rFonts w:cs="Times New Roman"/>
          <w:b/>
        </w:rPr>
        <w:t>13</w:t>
      </w:r>
      <w:r w:rsidRPr="00124FAC">
        <w:rPr>
          <w:rFonts w:cs="Times New Roman"/>
          <w:b/>
        </w:rPr>
        <w:noBreakHyphen/>
      </w:r>
      <w:r w:rsidR="00EB3B20" w:rsidRPr="00124FAC">
        <w:rPr>
          <w:rFonts w:cs="Times New Roman"/>
          <w:b/>
        </w:rPr>
        <w:t>10.</w:t>
      </w:r>
      <w:r w:rsidR="00EB3B20" w:rsidRPr="00124FAC">
        <w:rPr>
          <w:rFonts w:cs="Times New Roman"/>
        </w:rPr>
        <w:t xml:space="preserve"> </w:t>
      </w:r>
      <w:r w:rsidRPr="00124FAC">
        <w:rPr>
          <w:rFonts w:cs="Times New Roman"/>
        </w:rPr>
        <w:t>“</w:t>
      </w:r>
      <w:r w:rsidR="00EB3B20" w:rsidRPr="00124FAC">
        <w:rPr>
          <w:rFonts w:cs="Times New Roman"/>
        </w:rPr>
        <w:t>Association</w:t>
      </w:r>
      <w:r w:rsidRPr="00124FAC">
        <w:rPr>
          <w:rFonts w:cs="Times New Roman"/>
        </w:rPr>
        <w:t>”</w:t>
      </w:r>
      <w:r w:rsidR="00EB3B20" w:rsidRPr="00124FAC">
        <w:rPr>
          <w:rFonts w:cs="Times New Roman"/>
        </w:rPr>
        <w:t xml:space="preserve"> defined. </w:t>
      </w: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Pr="00124FAC" w:rsidRDefault="00EB3B20"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rPr>
        <w:t xml:space="preserve">For the purpose of this chapter, the word </w:t>
      </w:r>
      <w:r w:rsidR="00124FAC" w:rsidRPr="00124FAC">
        <w:rPr>
          <w:rFonts w:cs="Times New Roman"/>
        </w:rPr>
        <w:t>“</w:t>
      </w:r>
      <w:r w:rsidRPr="00124FAC">
        <w:rPr>
          <w:rFonts w:cs="Times New Roman"/>
        </w:rPr>
        <w:t>association</w:t>
      </w:r>
      <w:r w:rsidR="00124FAC" w:rsidRPr="00124FAC">
        <w:rPr>
          <w:rFonts w:cs="Times New Roman"/>
        </w:rPr>
        <w:t>”</w:t>
      </w:r>
      <w:r w:rsidRPr="00124FAC">
        <w:rPr>
          <w:rFonts w:cs="Times New Roman"/>
        </w:rPr>
        <w:t xml:space="preserve"> includes any mutual or stock</w:t>
      </w:r>
      <w:r w:rsidR="00124FAC" w:rsidRPr="00124FAC">
        <w:rPr>
          <w:rFonts w:cs="Times New Roman"/>
        </w:rPr>
        <w:noBreakHyphen/>
      </w:r>
      <w:r w:rsidRPr="00124FAC">
        <w:rPr>
          <w:rFonts w:cs="Times New Roman"/>
        </w:rPr>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124FAC" w:rsidRPr="00124FAC">
        <w:rPr>
          <w:rFonts w:cs="Times New Roman"/>
        </w:rPr>
        <w:t xml:space="preserve">Sections </w:t>
      </w:r>
      <w:r w:rsidRPr="00124FAC">
        <w:rPr>
          <w:rFonts w:cs="Times New Roman"/>
        </w:rPr>
        <w:t>12</w:t>
      </w:r>
      <w:r w:rsidR="00124FAC" w:rsidRPr="00124FAC">
        <w:rPr>
          <w:rFonts w:cs="Times New Roman"/>
        </w:rPr>
        <w:noBreakHyphen/>
      </w:r>
      <w:r w:rsidRPr="00124FAC">
        <w:rPr>
          <w:rFonts w:cs="Times New Roman"/>
        </w:rPr>
        <w:t>11</w:t>
      </w:r>
      <w:r w:rsidR="00124FAC" w:rsidRPr="00124FAC">
        <w:rPr>
          <w:rFonts w:cs="Times New Roman"/>
        </w:rPr>
        <w:noBreakHyphen/>
      </w:r>
      <w:r w:rsidRPr="00124FAC">
        <w:rPr>
          <w:rFonts w:cs="Times New Roman"/>
        </w:rPr>
        <w:t>10 to 12</w:t>
      </w:r>
      <w:r w:rsidR="00124FAC" w:rsidRPr="00124FAC">
        <w:rPr>
          <w:rFonts w:cs="Times New Roman"/>
        </w:rPr>
        <w:noBreakHyphen/>
      </w:r>
      <w:r w:rsidRPr="00124FAC">
        <w:rPr>
          <w:rFonts w:cs="Times New Roman"/>
        </w:rPr>
        <w:t>11</w:t>
      </w:r>
      <w:r w:rsidR="00124FAC" w:rsidRPr="00124FAC">
        <w:rPr>
          <w:rFonts w:cs="Times New Roman"/>
        </w:rPr>
        <w:noBreakHyphen/>
      </w:r>
      <w:r w:rsidRPr="00124FAC">
        <w:rPr>
          <w:rFonts w:cs="Times New Roman"/>
        </w:rPr>
        <w:t xml:space="preserve">60 are not included. </w:t>
      </w:r>
    </w:p>
    <w:p w:rsidR="00124FAC" w:rsidRP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b/>
        </w:rPr>
        <w:t xml:space="preserve">SECTION </w:t>
      </w:r>
      <w:r w:rsidR="00EB3B20" w:rsidRPr="00124FAC">
        <w:rPr>
          <w:rFonts w:cs="Times New Roman"/>
          <w:b/>
        </w:rPr>
        <w:t>12</w:t>
      </w:r>
      <w:r w:rsidRPr="00124FAC">
        <w:rPr>
          <w:rFonts w:cs="Times New Roman"/>
          <w:b/>
        </w:rPr>
        <w:noBreakHyphen/>
      </w:r>
      <w:r w:rsidR="00EB3B20" w:rsidRPr="00124FAC">
        <w:rPr>
          <w:rFonts w:cs="Times New Roman"/>
          <w:b/>
        </w:rPr>
        <w:t>13</w:t>
      </w:r>
      <w:r w:rsidRPr="00124FAC">
        <w:rPr>
          <w:rFonts w:cs="Times New Roman"/>
          <w:b/>
        </w:rPr>
        <w:noBreakHyphen/>
      </w:r>
      <w:r w:rsidR="00EB3B20" w:rsidRPr="00124FAC">
        <w:rPr>
          <w:rFonts w:cs="Times New Roman"/>
          <w:b/>
        </w:rPr>
        <w:t>20.</w:t>
      </w:r>
      <w:r w:rsidR="00EB3B20" w:rsidRPr="00124FAC">
        <w:rPr>
          <w:rFonts w:cs="Times New Roman"/>
        </w:rPr>
        <w:t xml:space="preserve"> </w:t>
      </w:r>
      <w:r w:rsidRPr="00124FAC">
        <w:rPr>
          <w:rFonts w:cs="Times New Roman"/>
        </w:rPr>
        <w:t>“</w:t>
      </w:r>
      <w:r w:rsidR="00EB3B20" w:rsidRPr="00124FAC">
        <w:rPr>
          <w:rFonts w:cs="Times New Roman"/>
        </w:rPr>
        <w:t>Net income</w:t>
      </w:r>
      <w:r w:rsidRPr="00124FAC">
        <w:rPr>
          <w:rFonts w:cs="Times New Roman"/>
        </w:rPr>
        <w:t>”</w:t>
      </w:r>
      <w:r w:rsidR="00EB3B20" w:rsidRPr="00124FAC">
        <w:rPr>
          <w:rFonts w:cs="Times New Roman"/>
        </w:rPr>
        <w:t xml:space="preserve"> defined. </w:t>
      </w: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Pr="00124FAC" w:rsidRDefault="00EB3B20"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rPr>
        <w:t xml:space="preserve">The term </w:t>
      </w:r>
      <w:r w:rsidR="00124FAC" w:rsidRPr="00124FAC">
        <w:rPr>
          <w:rFonts w:cs="Times New Roman"/>
        </w:rPr>
        <w:t>“</w:t>
      </w:r>
      <w:r w:rsidRPr="00124FAC">
        <w:rPr>
          <w:rFonts w:cs="Times New Roman"/>
        </w:rPr>
        <w:t>net income</w:t>
      </w:r>
      <w:r w:rsidR="00124FAC" w:rsidRPr="00124FAC">
        <w:rPr>
          <w:rFonts w:cs="Times New Roman"/>
        </w:rPr>
        <w:t>”</w:t>
      </w:r>
      <w:r w:rsidRPr="00124FAC">
        <w:rPr>
          <w:rFonts w:cs="Times New Roman"/>
        </w:rPr>
        <w:t>,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124FAC" w:rsidRPr="00124FAC">
        <w:rPr>
          <w:rFonts w:cs="Times New Roman"/>
        </w:rPr>
        <w:noBreakHyphen/>
      </w:r>
      <w:r w:rsidRPr="00124FAC">
        <w:rPr>
          <w:rFonts w:cs="Times New Roman"/>
        </w:rPr>
        <w:t>6</w:t>
      </w:r>
      <w:r w:rsidR="00124FAC" w:rsidRPr="00124FAC">
        <w:rPr>
          <w:rFonts w:cs="Times New Roman"/>
        </w:rPr>
        <w:noBreakHyphen/>
      </w:r>
      <w:r w:rsidRPr="00124FAC">
        <w:rPr>
          <w:rFonts w:cs="Times New Roman"/>
        </w:rPr>
        <w:t>40.  No deductions from income are allowed for any additions to undivided profits or surplus accounts other than herein required, and for the purposes of this chapter, a state</w:t>
      </w:r>
      <w:r w:rsidR="00124FAC" w:rsidRPr="00124FAC">
        <w:rPr>
          <w:rFonts w:cs="Times New Roman"/>
        </w:rPr>
        <w:noBreakHyphen/>
      </w:r>
      <w:r w:rsidRPr="00124FAC">
        <w:rPr>
          <w:rFonts w:cs="Times New Roman"/>
        </w:rPr>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124FAC" w:rsidRPr="00124FAC">
        <w:rPr>
          <w:rFonts w:cs="Times New Roman"/>
        </w:rPr>
        <w:noBreakHyphen/>
      </w:r>
      <w:r w:rsidRPr="00124FAC">
        <w:rPr>
          <w:rFonts w:cs="Times New Roman"/>
        </w:rPr>
        <w:t>6</w:t>
      </w:r>
      <w:r w:rsidR="00124FAC" w:rsidRPr="00124FAC">
        <w:rPr>
          <w:rFonts w:cs="Times New Roman"/>
        </w:rPr>
        <w:noBreakHyphen/>
      </w:r>
      <w:r w:rsidRPr="00124FAC">
        <w:rPr>
          <w:rFonts w:cs="Times New Roman"/>
        </w:rPr>
        <w:t xml:space="preserve">40 and shall keep a permanent record.  These provisions are controlling notwithstanding any other provision of law. </w:t>
      </w:r>
    </w:p>
    <w:p w:rsidR="00124FAC" w:rsidRP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b/>
        </w:rPr>
        <w:t xml:space="preserve">SECTION </w:t>
      </w:r>
      <w:r w:rsidR="00EB3B20" w:rsidRPr="00124FAC">
        <w:rPr>
          <w:rFonts w:cs="Times New Roman"/>
          <w:b/>
        </w:rPr>
        <w:t>12</w:t>
      </w:r>
      <w:r w:rsidRPr="00124FAC">
        <w:rPr>
          <w:rFonts w:cs="Times New Roman"/>
          <w:b/>
        </w:rPr>
        <w:noBreakHyphen/>
      </w:r>
      <w:r w:rsidR="00EB3B20" w:rsidRPr="00124FAC">
        <w:rPr>
          <w:rFonts w:cs="Times New Roman"/>
          <w:b/>
        </w:rPr>
        <w:t>13</w:t>
      </w:r>
      <w:r w:rsidRPr="00124FAC">
        <w:rPr>
          <w:rFonts w:cs="Times New Roman"/>
          <w:b/>
        </w:rPr>
        <w:noBreakHyphen/>
      </w:r>
      <w:r w:rsidR="00EB3B20" w:rsidRPr="00124FAC">
        <w:rPr>
          <w:rFonts w:cs="Times New Roman"/>
          <w:b/>
        </w:rPr>
        <w:t>30.</w:t>
      </w:r>
      <w:r w:rsidR="00EB3B20" w:rsidRPr="00124FAC">
        <w:rPr>
          <w:rFonts w:cs="Times New Roman"/>
        </w:rPr>
        <w:t xml:space="preserve"> Imposition of tax on net income;  rate. </w:t>
      </w: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Pr="00124FAC" w:rsidRDefault="00EB3B20"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rPr>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124FAC" w:rsidRPr="00124FAC">
        <w:rPr>
          <w:rFonts w:cs="Times New Roman"/>
        </w:rPr>
        <w:noBreakHyphen/>
      </w:r>
      <w:r w:rsidRPr="00124FAC">
        <w:rPr>
          <w:rFonts w:cs="Times New Roman"/>
        </w:rPr>
        <w:t xml:space="preserve">73), as amended.  The tax is six percent of the net income. </w:t>
      </w:r>
    </w:p>
    <w:p w:rsidR="00124FAC" w:rsidRP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b/>
        </w:rPr>
        <w:t xml:space="preserve">SECTION </w:t>
      </w:r>
      <w:r w:rsidR="00EB3B20" w:rsidRPr="00124FAC">
        <w:rPr>
          <w:rFonts w:cs="Times New Roman"/>
          <w:b/>
        </w:rPr>
        <w:t>12</w:t>
      </w:r>
      <w:r w:rsidRPr="00124FAC">
        <w:rPr>
          <w:rFonts w:cs="Times New Roman"/>
          <w:b/>
        </w:rPr>
        <w:noBreakHyphen/>
      </w:r>
      <w:r w:rsidR="00EB3B20" w:rsidRPr="00124FAC">
        <w:rPr>
          <w:rFonts w:cs="Times New Roman"/>
          <w:b/>
        </w:rPr>
        <w:t>13</w:t>
      </w:r>
      <w:r w:rsidRPr="00124FAC">
        <w:rPr>
          <w:rFonts w:cs="Times New Roman"/>
          <w:b/>
        </w:rPr>
        <w:noBreakHyphen/>
      </w:r>
      <w:r w:rsidR="00EB3B20" w:rsidRPr="00124FAC">
        <w:rPr>
          <w:rFonts w:cs="Times New Roman"/>
          <w:b/>
        </w:rPr>
        <w:t>40.</w:t>
      </w:r>
      <w:r w:rsidR="00EB3B20" w:rsidRPr="00124FAC">
        <w:rPr>
          <w:rFonts w:cs="Times New Roman"/>
        </w:rPr>
        <w:t xml:space="preserve"> Exemptions. </w:t>
      </w: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Pr="00124FAC" w:rsidRDefault="00EB3B20"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rPr>
        <w:t>Associations shall be exempt from the provisions of this chapter during the first three years of their operation.  The provisions of this chapter shall not apply to employees</w:t>
      </w:r>
      <w:r w:rsidR="00124FAC" w:rsidRPr="00124FAC">
        <w:rPr>
          <w:rFonts w:cs="Times New Roman"/>
        </w:rPr>
        <w:t>’</w:t>
      </w:r>
      <w:r w:rsidRPr="00124FAC">
        <w:rPr>
          <w:rFonts w:cs="Times New Roman"/>
        </w:rPr>
        <w:t xml:space="preserve"> credit unions. </w:t>
      </w:r>
    </w:p>
    <w:p w:rsidR="00124FAC" w:rsidRP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b/>
        </w:rPr>
        <w:t xml:space="preserve">SECTION </w:t>
      </w:r>
      <w:r w:rsidR="00EB3B20" w:rsidRPr="00124FAC">
        <w:rPr>
          <w:rFonts w:cs="Times New Roman"/>
          <w:b/>
        </w:rPr>
        <w:t>12</w:t>
      </w:r>
      <w:r w:rsidRPr="00124FAC">
        <w:rPr>
          <w:rFonts w:cs="Times New Roman"/>
          <w:b/>
        </w:rPr>
        <w:noBreakHyphen/>
      </w:r>
      <w:r w:rsidR="00EB3B20" w:rsidRPr="00124FAC">
        <w:rPr>
          <w:rFonts w:cs="Times New Roman"/>
          <w:b/>
        </w:rPr>
        <w:t>13</w:t>
      </w:r>
      <w:r w:rsidRPr="00124FAC">
        <w:rPr>
          <w:rFonts w:cs="Times New Roman"/>
          <w:b/>
        </w:rPr>
        <w:noBreakHyphen/>
      </w:r>
      <w:r w:rsidR="00EB3B20" w:rsidRPr="00124FAC">
        <w:rPr>
          <w:rFonts w:cs="Times New Roman"/>
          <w:b/>
        </w:rPr>
        <w:t>50.</w:t>
      </w:r>
      <w:r w:rsidR="00EB3B20" w:rsidRPr="00124FAC">
        <w:rPr>
          <w:rFonts w:cs="Times New Roman"/>
        </w:rPr>
        <w:t xml:space="preserve"> Tax shall be in lieu of other taxes;  exceptions. </w:t>
      </w: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Pr="00124FAC" w:rsidRDefault="00EB3B20"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rPr>
        <w:t xml:space="preserve">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 </w:t>
      </w:r>
    </w:p>
    <w:p w:rsidR="00124FAC" w:rsidRP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b/>
        </w:rPr>
        <w:t xml:space="preserve">SECTION </w:t>
      </w:r>
      <w:r w:rsidR="00EB3B20" w:rsidRPr="00124FAC">
        <w:rPr>
          <w:rFonts w:cs="Times New Roman"/>
          <w:b/>
        </w:rPr>
        <w:t>12</w:t>
      </w:r>
      <w:r w:rsidRPr="00124FAC">
        <w:rPr>
          <w:rFonts w:cs="Times New Roman"/>
          <w:b/>
        </w:rPr>
        <w:noBreakHyphen/>
      </w:r>
      <w:r w:rsidR="00EB3B20" w:rsidRPr="00124FAC">
        <w:rPr>
          <w:rFonts w:cs="Times New Roman"/>
          <w:b/>
        </w:rPr>
        <w:t>13</w:t>
      </w:r>
      <w:r w:rsidRPr="00124FAC">
        <w:rPr>
          <w:rFonts w:cs="Times New Roman"/>
          <w:b/>
        </w:rPr>
        <w:noBreakHyphen/>
      </w:r>
      <w:r w:rsidR="00EB3B20" w:rsidRPr="00124FAC">
        <w:rPr>
          <w:rFonts w:cs="Times New Roman"/>
          <w:b/>
        </w:rPr>
        <w:t>60.</w:t>
      </w:r>
      <w:r w:rsidR="00EB3B20" w:rsidRPr="00124FAC">
        <w:rPr>
          <w:rFonts w:cs="Times New Roman"/>
        </w:rPr>
        <w:t xml:space="preserve"> Appropriate Chapter 6 provisions to govern enforcement and administration of tax. </w:t>
      </w: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Pr="00124FAC" w:rsidRDefault="00EB3B20"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rPr>
        <w:t xml:space="preserve">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 </w:t>
      </w:r>
    </w:p>
    <w:p w:rsidR="00124FAC" w:rsidRP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b/>
        </w:rPr>
        <w:t xml:space="preserve">SECTION </w:t>
      </w:r>
      <w:r w:rsidR="00EB3B20" w:rsidRPr="00124FAC">
        <w:rPr>
          <w:rFonts w:cs="Times New Roman"/>
          <w:b/>
        </w:rPr>
        <w:t>12</w:t>
      </w:r>
      <w:r w:rsidRPr="00124FAC">
        <w:rPr>
          <w:rFonts w:cs="Times New Roman"/>
          <w:b/>
        </w:rPr>
        <w:noBreakHyphen/>
      </w:r>
      <w:r w:rsidR="00EB3B20" w:rsidRPr="00124FAC">
        <w:rPr>
          <w:rFonts w:cs="Times New Roman"/>
          <w:b/>
        </w:rPr>
        <w:t>13</w:t>
      </w:r>
      <w:r w:rsidRPr="00124FAC">
        <w:rPr>
          <w:rFonts w:cs="Times New Roman"/>
          <w:b/>
        </w:rPr>
        <w:noBreakHyphen/>
      </w:r>
      <w:r w:rsidR="00EB3B20" w:rsidRPr="00124FAC">
        <w:rPr>
          <w:rFonts w:cs="Times New Roman"/>
          <w:b/>
        </w:rPr>
        <w:t>70.</w:t>
      </w:r>
      <w:r w:rsidR="00EB3B20" w:rsidRPr="00124FAC">
        <w:rPr>
          <w:rFonts w:cs="Times New Roman"/>
        </w:rPr>
        <w:t xml:space="preserve"> Chapter shall be administered by Department of Revenue;  rules and regulations. </w:t>
      </w: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Pr="00124FAC" w:rsidRDefault="00EB3B20"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rPr>
        <w:t>The income tax imposed by this chapter is administered by the South Carolina Department of Revenue.  The department may make regulations not inconsistent with law as may be required for the proper administration and enforcement of this chapter, and the department</w:t>
      </w:r>
      <w:r w:rsidR="00124FAC" w:rsidRPr="00124FAC">
        <w:rPr>
          <w:rFonts w:cs="Times New Roman"/>
        </w:rPr>
        <w:t>’</w:t>
      </w:r>
      <w:r w:rsidRPr="00124FAC">
        <w:rPr>
          <w:rFonts w:cs="Times New Roman"/>
        </w:rPr>
        <w:t xml:space="preserve">s regulations have full force and effect of law. </w:t>
      </w:r>
    </w:p>
    <w:p w:rsidR="00124FAC" w:rsidRP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b/>
        </w:rPr>
        <w:t xml:space="preserve">SECTION </w:t>
      </w:r>
      <w:r w:rsidR="00EB3B20" w:rsidRPr="00124FAC">
        <w:rPr>
          <w:rFonts w:cs="Times New Roman"/>
          <w:b/>
        </w:rPr>
        <w:t>12</w:t>
      </w:r>
      <w:r w:rsidRPr="00124FAC">
        <w:rPr>
          <w:rFonts w:cs="Times New Roman"/>
          <w:b/>
        </w:rPr>
        <w:noBreakHyphen/>
      </w:r>
      <w:r w:rsidR="00EB3B20" w:rsidRPr="00124FAC">
        <w:rPr>
          <w:rFonts w:cs="Times New Roman"/>
          <w:b/>
        </w:rPr>
        <w:t>13</w:t>
      </w:r>
      <w:r w:rsidRPr="00124FAC">
        <w:rPr>
          <w:rFonts w:cs="Times New Roman"/>
          <w:b/>
        </w:rPr>
        <w:noBreakHyphen/>
      </w:r>
      <w:r w:rsidR="00EB3B20" w:rsidRPr="00124FAC">
        <w:rPr>
          <w:rFonts w:cs="Times New Roman"/>
          <w:b/>
        </w:rPr>
        <w:t>80.</w:t>
      </w:r>
      <w:r w:rsidR="00EB3B20" w:rsidRPr="00124FAC">
        <w:rPr>
          <w:rFonts w:cs="Times New Roman"/>
        </w:rPr>
        <w:t xml:space="preserve"> Form and filing of returns. </w:t>
      </w: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Pr="00124FAC" w:rsidRDefault="00EB3B20"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rPr>
        <w:t xml:space="preserve">Returns with respect to the income tax herein imposed shall be in such form as the department may prescribe.  Returns shall be filed with the department on or before the fifteenth day of the third month following the close of the accounting period of the association. </w:t>
      </w:r>
    </w:p>
    <w:p w:rsidR="00124FAC" w:rsidRP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b/>
        </w:rPr>
        <w:t xml:space="preserve">SECTION </w:t>
      </w:r>
      <w:r w:rsidR="00EB3B20" w:rsidRPr="00124FAC">
        <w:rPr>
          <w:rFonts w:cs="Times New Roman"/>
          <w:b/>
        </w:rPr>
        <w:t>12</w:t>
      </w:r>
      <w:r w:rsidRPr="00124FAC">
        <w:rPr>
          <w:rFonts w:cs="Times New Roman"/>
          <w:b/>
        </w:rPr>
        <w:noBreakHyphen/>
      </w:r>
      <w:r w:rsidR="00EB3B20" w:rsidRPr="00124FAC">
        <w:rPr>
          <w:rFonts w:cs="Times New Roman"/>
          <w:b/>
        </w:rPr>
        <w:t>13</w:t>
      </w:r>
      <w:r w:rsidRPr="00124FAC">
        <w:rPr>
          <w:rFonts w:cs="Times New Roman"/>
          <w:b/>
        </w:rPr>
        <w:noBreakHyphen/>
      </w:r>
      <w:r w:rsidR="00EB3B20" w:rsidRPr="00124FAC">
        <w:rPr>
          <w:rFonts w:cs="Times New Roman"/>
          <w:b/>
        </w:rPr>
        <w:t>90.</w:t>
      </w:r>
      <w:r w:rsidR="00EB3B20" w:rsidRPr="00124FAC">
        <w:rPr>
          <w:rFonts w:cs="Times New Roman"/>
        </w:rPr>
        <w:t xml:space="preserve"> Payment of tax. </w:t>
      </w: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Pr="00124FAC" w:rsidRDefault="00EB3B20"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rPr>
        <w:t xml:space="preserve">The income tax imposed by this chapter shall be paid in full to the department at the same time the return is filed. </w:t>
      </w:r>
    </w:p>
    <w:p w:rsidR="00124FAC" w:rsidRP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b/>
        </w:rPr>
        <w:t xml:space="preserve">SECTION </w:t>
      </w:r>
      <w:r w:rsidR="00EB3B20" w:rsidRPr="00124FAC">
        <w:rPr>
          <w:rFonts w:cs="Times New Roman"/>
          <w:b/>
        </w:rPr>
        <w:t>12</w:t>
      </w:r>
      <w:r w:rsidRPr="00124FAC">
        <w:rPr>
          <w:rFonts w:cs="Times New Roman"/>
          <w:b/>
        </w:rPr>
        <w:noBreakHyphen/>
      </w:r>
      <w:r w:rsidR="00EB3B20" w:rsidRPr="00124FAC">
        <w:rPr>
          <w:rFonts w:cs="Times New Roman"/>
          <w:b/>
        </w:rPr>
        <w:t>13</w:t>
      </w:r>
      <w:r w:rsidRPr="00124FAC">
        <w:rPr>
          <w:rFonts w:cs="Times New Roman"/>
          <w:b/>
        </w:rPr>
        <w:noBreakHyphen/>
      </w:r>
      <w:r w:rsidR="00EB3B20" w:rsidRPr="00124FAC">
        <w:rPr>
          <w:rFonts w:cs="Times New Roman"/>
          <w:b/>
        </w:rPr>
        <w:t>100.</w:t>
      </w:r>
      <w:r w:rsidR="00EB3B20" w:rsidRPr="00124FAC">
        <w:rPr>
          <w:rFonts w:cs="Times New Roman"/>
        </w:rPr>
        <w:t xml:space="preserve"> Disposition of proceeds. </w:t>
      </w:r>
    </w:p>
    <w:p w:rsidR="00124FAC" w:rsidRDefault="00124FAC"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4FF" w:rsidRDefault="00EB3B20"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4FAC">
        <w:rPr>
          <w:rFonts w:cs="Times New Roman"/>
        </w:rPr>
        <w:t xml:space="preserve">All moneys collected by the department under the provisions of this chapter shall be deposited with the State Treasurer to the credit of the general fund. </w:t>
      </w:r>
    </w:p>
    <w:p w:rsidR="003A04FF" w:rsidRDefault="003A04FF"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24FAC" w:rsidRDefault="00184435" w:rsidP="00124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24FAC" w:rsidSect="00124F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FAC" w:rsidRDefault="00124FAC" w:rsidP="00124FAC">
      <w:r>
        <w:separator/>
      </w:r>
    </w:p>
  </w:endnote>
  <w:endnote w:type="continuationSeparator" w:id="0">
    <w:p w:rsidR="00124FAC" w:rsidRDefault="00124FAC" w:rsidP="00124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AC" w:rsidRPr="00124FAC" w:rsidRDefault="00124FAC" w:rsidP="00124F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AC" w:rsidRPr="00124FAC" w:rsidRDefault="00124FAC" w:rsidP="00124F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AC" w:rsidRPr="00124FAC" w:rsidRDefault="00124FAC" w:rsidP="00124F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FAC" w:rsidRDefault="00124FAC" w:rsidP="00124FAC">
      <w:r>
        <w:separator/>
      </w:r>
    </w:p>
  </w:footnote>
  <w:footnote w:type="continuationSeparator" w:id="0">
    <w:p w:rsidR="00124FAC" w:rsidRDefault="00124FAC" w:rsidP="00124F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AC" w:rsidRPr="00124FAC" w:rsidRDefault="00124FAC" w:rsidP="00124F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AC" w:rsidRPr="00124FAC" w:rsidRDefault="00124FAC" w:rsidP="00124F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AC" w:rsidRPr="00124FAC" w:rsidRDefault="00124FAC" w:rsidP="00124F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3B20"/>
    <w:rsid w:val="000B3C22"/>
    <w:rsid w:val="00124FAC"/>
    <w:rsid w:val="001763C2"/>
    <w:rsid w:val="00184435"/>
    <w:rsid w:val="00247C2E"/>
    <w:rsid w:val="002C4F8E"/>
    <w:rsid w:val="003A04FF"/>
    <w:rsid w:val="005503C3"/>
    <w:rsid w:val="00817EA2"/>
    <w:rsid w:val="00C43F44"/>
    <w:rsid w:val="00CF20C0"/>
    <w:rsid w:val="00D349ED"/>
    <w:rsid w:val="00EB3B2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4FAC"/>
    <w:pPr>
      <w:tabs>
        <w:tab w:val="center" w:pos="4680"/>
        <w:tab w:val="right" w:pos="9360"/>
      </w:tabs>
    </w:pPr>
  </w:style>
  <w:style w:type="character" w:customStyle="1" w:styleId="HeaderChar">
    <w:name w:val="Header Char"/>
    <w:basedOn w:val="DefaultParagraphFont"/>
    <w:link w:val="Header"/>
    <w:uiPriority w:val="99"/>
    <w:semiHidden/>
    <w:rsid w:val="00124FAC"/>
  </w:style>
  <w:style w:type="paragraph" w:styleId="Footer">
    <w:name w:val="footer"/>
    <w:basedOn w:val="Normal"/>
    <w:link w:val="FooterChar"/>
    <w:uiPriority w:val="99"/>
    <w:semiHidden/>
    <w:unhideWhenUsed/>
    <w:rsid w:val="00124FAC"/>
    <w:pPr>
      <w:tabs>
        <w:tab w:val="center" w:pos="4680"/>
        <w:tab w:val="right" w:pos="9360"/>
      </w:tabs>
    </w:pPr>
  </w:style>
  <w:style w:type="character" w:customStyle="1" w:styleId="FooterChar">
    <w:name w:val="Footer Char"/>
    <w:basedOn w:val="DefaultParagraphFont"/>
    <w:link w:val="Footer"/>
    <w:uiPriority w:val="99"/>
    <w:semiHidden/>
    <w:rsid w:val="00124FAC"/>
  </w:style>
  <w:style w:type="paragraph" w:styleId="BalloonText">
    <w:name w:val="Balloon Text"/>
    <w:basedOn w:val="Normal"/>
    <w:link w:val="BalloonTextChar"/>
    <w:uiPriority w:val="99"/>
    <w:semiHidden/>
    <w:unhideWhenUsed/>
    <w:rsid w:val="00EB3B20"/>
    <w:rPr>
      <w:rFonts w:ascii="Tahoma" w:hAnsi="Tahoma" w:cs="Tahoma"/>
      <w:sz w:val="16"/>
      <w:szCs w:val="16"/>
    </w:rPr>
  </w:style>
  <w:style w:type="character" w:customStyle="1" w:styleId="BalloonTextChar">
    <w:name w:val="Balloon Text Char"/>
    <w:basedOn w:val="DefaultParagraphFont"/>
    <w:link w:val="BalloonText"/>
    <w:uiPriority w:val="99"/>
    <w:semiHidden/>
    <w:rsid w:val="00EB3B20"/>
    <w:rPr>
      <w:rFonts w:ascii="Tahoma" w:hAnsi="Tahoma" w:cs="Tahoma"/>
      <w:sz w:val="16"/>
      <w:szCs w:val="16"/>
    </w:rPr>
  </w:style>
  <w:style w:type="character" w:styleId="Hyperlink">
    <w:name w:val="Hyperlink"/>
    <w:basedOn w:val="DefaultParagraphFont"/>
    <w:semiHidden/>
    <w:rsid w:val="003A04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5400</Characters>
  <Application>Microsoft Office Word</Application>
  <DocSecurity>0</DocSecurity>
  <Lines>45</Lines>
  <Paragraphs>12</Paragraphs>
  <ScaleCrop>false</ScaleCrop>
  <Company>LPITS</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2011-01-12T17:17:00Z</dcterms:created>
  <dcterms:modified xsi:type="dcterms:W3CDTF">2011-01-14T16:53:00Z</dcterms:modified>
</cp:coreProperties>
</file>