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4B" w:rsidRDefault="00AC794B">
      <w:pPr>
        <w:jc w:val="center"/>
      </w:pPr>
      <w:r>
        <w:t>DISCLAIMER</w:t>
      </w:r>
    </w:p>
    <w:p w:rsidR="00AC794B" w:rsidRDefault="00AC794B"/>
    <w:p w:rsidR="00AC794B" w:rsidRDefault="00AC794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C794B" w:rsidRDefault="00AC794B"/>
    <w:p w:rsidR="00AC794B" w:rsidRDefault="00AC79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794B" w:rsidRDefault="00AC794B"/>
    <w:p w:rsidR="00AC794B" w:rsidRDefault="00AC79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794B" w:rsidRDefault="00AC794B"/>
    <w:p w:rsidR="00AC794B" w:rsidRDefault="00AC79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794B" w:rsidRDefault="00AC794B"/>
    <w:p w:rsidR="00AC794B" w:rsidRDefault="00AC794B">
      <w:pPr>
        <w:rPr>
          <w:rFonts w:cs="Times New Roman"/>
        </w:rPr>
      </w:pPr>
      <w:r>
        <w:rPr>
          <w:rFonts w:cs="Times New Roman"/>
        </w:rPr>
        <w:br w:type="page"/>
      </w:r>
    </w:p>
    <w:p w:rsidR="00AB3C01" w:rsidRDefault="00BF1C65"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C01">
        <w:rPr>
          <w:rFonts w:cs="Times New Roman"/>
        </w:rPr>
        <w:t>CHAPTER 7.</w:t>
      </w:r>
    </w:p>
    <w:p w:rsid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3C01" w:rsidRPr="00AB3C01" w:rsidRDefault="00BF1C65"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B3C01">
        <w:rPr>
          <w:rFonts w:cs="Times New Roman"/>
        </w:rPr>
        <w:t xml:space="preserve"> COMPELLING ATTENDANCE OF WITNESSES</w:t>
      </w:r>
    </w:p>
    <w:p w:rsidR="00AB3C01" w:rsidRP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794B"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1">
        <w:rPr>
          <w:rFonts w:cs="Times New Roman"/>
          <w:b/>
        </w:rPr>
        <w:t xml:space="preserve">SECTIONS </w:t>
      </w:r>
      <w:r w:rsidR="00BF1C65" w:rsidRPr="00AB3C01">
        <w:rPr>
          <w:rFonts w:cs="Times New Roman"/>
          <w:b/>
          <w:bCs/>
        </w:rPr>
        <w:t>19</w:t>
      </w:r>
      <w:r w:rsidRPr="00AB3C01">
        <w:rPr>
          <w:rFonts w:cs="Times New Roman"/>
          <w:b/>
          <w:bCs/>
        </w:rPr>
        <w:noBreakHyphen/>
      </w:r>
      <w:r w:rsidR="00BF1C65" w:rsidRPr="00AB3C01">
        <w:rPr>
          <w:rFonts w:cs="Times New Roman"/>
          <w:b/>
          <w:bCs/>
        </w:rPr>
        <w:t>7</w:t>
      </w:r>
      <w:r w:rsidRPr="00AB3C01">
        <w:rPr>
          <w:rFonts w:cs="Times New Roman"/>
          <w:b/>
          <w:bCs/>
        </w:rPr>
        <w:noBreakHyphen/>
      </w:r>
      <w:r w:rsidR="00BF1C65" w:rsidRPr="00AB3C01">
        <w:rPr>
          <w:rFonts w:cs="Times New Roman"/>
          <w:b/>
          <w:bCs/>
        </w:rPr>
        <w:t>10 to 19</w:t>
      </w:r>
      <w:r w:rsidRPr="00AB3C01">
        <w:rPr>
          <w:rFonts w:cs="Times New Roman"/>
          <w:b/>
          <w:bCs/>
        </w:rPr>
        <w:noBreakHyphen/>
      </w:r>
      <w:r w:rsidR="00BF1C65" w:rsidRPr="00AB3C01">
        <w:rPr>
          <w:rFonts w:cs="Times New Roman"/>
          <w:b/>
          <w:bCs/>
        </w:rPr>
        <w:t>7</w:t>
      </w:r>
      <w:r w:rsidRPr="00AB3C01">
        <w:rPr>
          <w:rFonts w:cs="Times New Roman"/>
          <w:b/>
          <w:bCs/>
        </w:rPr>
        <w:noBreakHyphen/>
      </w:r>
      <w:r w:rsidR="00BF1C65" w:rsidRPr="00AB3C01">
        <w:rPr>
          <w:rFonts w:cs="Times New Roman"/>
          <w:b/>
          <w:bCs/>
        </w:rPr>
        <w:t>40.</w:t>
      </w:r>
      <w:r w:rsidR="00BF1C65" w:rsidRPr="00AB3C01">
        <w:rPr>
          <w:rFonts w:cs="Times New Roman"/>
        </w:rPr>
        <w:t xml:space="preserve"> </w:t>
      </w:r>
      <w:r w:rsidR="00BF1C65" w:rsidRPr="00AB3C01">
        <w:rPr>
          <w:rFonts w:cs="Times New Roman"/>
          <w:bCs/>
        </w:rPr>
        <w:t>Repealed</w:t>
      </w:r>
      <w:r w:rsidR="00BF1C65" w:rsidRPr="00AB3C01">
        <w:rPr>
          <w:rFonts w:cs="Times New Roman"/>
        </w:rPr>
        <w:t xml:space="preserve"> by 1985 Act No. 100, </w:t>
      </w:r>
      <w:r w:rsidRPr="00AB3C01">
        <w:rPr>
          <w:rFonts w:cs="Times New Roman"/>
        </w:rPr>
        <w:t xml:space="preserve">Section </w:t>
      </w:r>
      <w:r w:rsidR="00BF1C65" w:rsidRPr="00AB3C01">
        <w:rPr>
          <w:rFonts w:cs="Times New Roman"/>
        </w:rPr>
        <w:t xml:space="preserve">2, eff July 1, 1985. </w:t>
      </w:r>
    </w:p>
    <w:p w:rsidR="00AC794B" w:rsidRDefault="00AC794B"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94B"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1">
        <w:rPr>
          <w:rFonts w:cs="Times New Roman"/>
          <w:b/>
        </w:rPr>
        <w:t xml:space="preserve">SECTIONS </w:t>
      </w:r>
      <w:r w:rsidR="00BF1C65" w:rsidRPr="00AB3C01">
        <w:rPr>
          <w:rFonts w:cs="Times New Roman"/>
          <w:b/>
          <w:bCs/>
        </w:rPr>
        <w:t>19</w:t>
      </w:r>
      <w:r w:rsidRPr="00AB3C01">
        <w:rPr>
          <w:rFonts w:cs="Times New Roman"/>
          <w:b/>
          <w:bCs/>
        </w:rPr>
        <w:noBreakHyphen/>
      </w:r>
      <w:r w:rsidR="00BF1C65" w:rsidRPr="00AB3C01">
        <w:rPr>
          <w:rFonts w:cs="Times New Roman"/>
          <w:b/>
          <w:bCs/>
        </w:rPr>
        <w:t>7</w:t>
      </w:r>
      <w:r w:rsidRPr="00AB3C01">
        <w:rPr>
          <w:rFonts w:cs="Times New Roman"/>
          <w:b/>
          <w:bCs/>
        </w:rPr>
        <w:noBreakHyphen/>
      </w:r>
      <w:r w:rsidR="00BF1C65" w:rsidRPr="00AB3C01">
        <w:rPr>
          <w:rFonts w:cs="Times New Roman"/>
          <w:b/>
          <w:bCs/>
        </w:rPr>
        <w:t>10 to 19</w:t>
      </w:r>
      <w:r w:rsidRPr="00AB3C01">
        <w:rPr>
          <w:rFonts w:cs="Times New Roman"/>
          <w:b/>
          <w:bCs/>
        </w:rPr>
        <w:noBreakHyphen/>
      </w:r>
      <w:r w:rsidR="00BF1C65" w:rsidRPr="00AB3C01">
        <w:rPr>
          <w:rFonts w:cs="Times New Roman"/>
          <w:b/>
          <w:bCs/>
        </w:rPr>
        <w:t>7</w:t>
      </w:r>
      <w:r w:rsidRPr="00AB3C01">
        <w:rPr>
          <w:rFonts w:cs="Times New Roman"/>
          <w:b/>
          <w:bCs/>
        </w:rPr>
        <w:noBreakHyphen/>
      </w:r>
      <w:r w:rsidR="00BF1C65" w:rsidRPr="00AB3C01">
        <w:rPr>
          <w:rFonts w:cs="Times New Roman"/>
          <w:b/>
          <w:bCs/>
        </w:rPr>
        <w:t>40.</w:t>
      </w:r>
      <w:r w:rsidR="00BF1C65" w:rsidRPr="00AB3C01">
        <w:rPr>
          <w:rFonts w:cs="Times New Roman"/>
        </w:rPr>
        <w:t xml:space="preserve"> </w:t>
      </w:r>
      <w:r w:rsidR="00BF1C65" w:rsidRPr="00AB3C01">
        <w:rPr>
          <w:rFonts w:cs="Times New Roman"/>
          <w:bCs/>
        </w:rPr>
        <w:t>Repealed</w:t>
      </w:r>
      <w:r w:rsidR="00BF1C65" w:rsidRPr="00AB3C01">
        <w:rPr>
          <w:rFonts w:cs="Times New Roman"/>
        </w:rPr>
        <w:t xml:space="preserve"> by 1985 Act No. 100, </w:t>
      </w:r>
      <w:r w:rsidRPr="00AB3C01">
        <w:rPr>
          <w:rFonts w:cs="Times New Roman"/>
        </w:rPr>
        <w:t xml:space="preserve">Section </w:t>
      </w:r>
      <w:r w:rsidR="00BF1C65" w:rsidRPr="00AB3C01">
        <w:rPr>
          <w:rFonts w:cs="Times New Roman"/>
        </w:rPr>
        <w:t xml:space="preserve">2, eff July 1, 1985. </w:t>
      </w:r>
    </w:p>
    <w:p w:rsidR="00AC794B" w:rsidRDefault="00AC794B"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1">
        <w:rPr>
          <w:rFonts w:cs="Times New Roman"/>
          <w:b/>
        </w:rPr>
        <w:t xml:space="preserve">SECTION </w:t>
      </w:r>
      <w:r w:rsidR="00BF1C65" w:rsidRPr="00AB3C01">
        <w:rPr>
          <w:rFonts w:cs="Times New Roman"/>
          <w:b/>
        </w:rPr>
        <w:t>19</w:t>
      </w:r>
      <w:r w:rsidRPr="00AB3C01">
        <w:rPr>
          <w:rFonts w:cs="Times New Roman"/>
          <w:b/>
        </w:rPr>
        <w:noBreakHyphen/>
      </w:r>
      <w:r w:rsidR="00BF1C65" w:rsidRPr="00AB3C01">
        <w:rPr>
          <w:rFonts w:cs="Times New Roman"/>
          <w:b/>
        </w:rPr>
        <w:t>7</w:t>
      </w:r>
      <w:r w:rsidRPr="00AB3C01">
        <w:rPr>
          <w:rFonts w:cs="Times New Roman"/>
          <w:b/>
        </w:rPr>
        <w:noBreakHyphen/>
      </w:r>
      <w:r w:rsidR="00BF1C65" w:rsidRPr="00AB3C01">
        <w:rPr>
          <w:rFonts w:cs="Times New Roman"/>
          <w:b/>
        </w:rPr>
        <w:t>50.</w:t>
      </w:r>
      <w:r w:rsidR="00BF1C65" w:rsidRPr="00AB3C01">
        <w:rPr>
          <w:rFonts w:cs="Times New Roman"/>
        </w:rPr>
        <w:t xml:space="preserve"> Means by which prisoners shall be brought into court as witnesses. </w:t>
      </w:r>
    </w:p>
    <w:p w:rsid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1" w:rsidRPr="00AB3C01" w:rsidRDefault="00BF1C65"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1">
        <w:rPr>
          <w:rFonts w:cs="Times New Roman"/>
        </w:rPr>
        <w:t xml:space="preserve">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 </w:t>
      </w:r>
    </w:p>
    <w:p w:rsidR="00AB3C01" w:rsidRP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1">
        <w:rPr>
          <w:rFonts w:cs="Times New Roman"/>
          <w:b/>
        </w:rPr>
        <w:t xml:space="preserve">SECTION </w:t>
      </w:r>
      <w:r w:rsidR="00BF1C65" w:rsidRPr="00AB3C01">
        <w:rPr>
          <w:rFonts w:cs="Times New Roman"/>
          <w:b/>
        </w:rPr>
        <w:t>19</w:t>
      </w:r>
      <w:r w:rsidRPr="00AB3C01">
        <w:rPr>
          <w:rFonts w:cs="Times New Roman"/>
          <w:b/>
        </w:rPr>
        <w:noBreakHyphen/>
      </w:r>
      <w:r w:rsidR="00BF1C65" w:rsidRPr="00AB3C01">
        <w:rPr>
          <w:rFonts w:cs="Times New Roman"/>
          <w:b/>
        </w:rPr>
        <w:t>7</w:t>
      </w:r>
      <w:r w:rsidRPr="00AB3C01">
        <w:rPr>
          <w:rFonts w:cs="Times New Roman"/>
          <w:b/>
        </w:rPr>
        <w:noBreakHyphen/>
      </w:r>
      <w:r w:rsidR="00BF1C65" w:rsidRPr="00AB3C01">
        <w:rPr>
          <w:rFonts w:cs="Times New Roman"/>
          <w:b/>
        </w:rPr>
        <w:t>60.</w:t>
      </w:r>
      <w:r w:rsidR="00BF1C65" w:rsidRPr="00AB3C01">
        <w:rPr>
          <w:rFonts w:cs="Times New Roman"/>
        </w:rPr>
        <w:t xml:space="preserve"> Process to compel attendance of criminal defendant</w:t>
      </w:r>
      <w:r w:rsidRPr="00AB3C01">
        <w:rPr>
          <w:rFonts w:cs="Times New Roman"/>
        </w:rPr>
        <w:t>’</w:t>
      </w:r>
      <w:r w:rsidR="00BF1C65" w:rsidRPr="00AB3C01">
        <w:rPr>
          <w:rFonts w:cs="Times New Roman"/>
        </w:rPr>
        <w:t xml:space="preserve">s witnesses;  sanctions for disobedience. </w:t>
      </w:r>
    </w:p>
    <w:p w:rsidR="00AB3C01" w:rsidRDefault="00AB3C01"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94B" w:rsidRDefault="00BF1C65"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C01">
        <w:rPr>
          <w:rFonts w:cs="Times New Roman"/>
        </w:rPr>
        <w:t xml:space="preserve">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 </w:t>
      </w:r>
    </w:p>
    <w:p w:rsidR="00AC794B" w:rsidRDefault="00AC794B"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3C01" w:rsidRDefault="00184435" w:rsidP="00AB3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3C01" w:rsidSect="00AB3C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C01" w:rsidRDefault="00AB3C01" w:rsidP="00AB3C01">
      <w:r>
        <w:separator/>
      </w:r>
    </w:p>
  </w:endnote>
  <w:endnote w:type="continuationSeparator" w:id="0">
    <w:p w:rsidR="00AB3C01" w:rsidRDefault="00AB3C01" w:rsidP="00AB3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01" w:rsidRPr="00AB3C01" w:rsidRDefault="00AB3C01" w:rsidP="00AB3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01" w:rsidRPr="00AB3C01" w:rsidRDefault="00AB3C01" w:rsidP="00AB3C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01" w:rsidRPr="00AB3C01" w:rsidRDefault="00AB3C01" w:rsidP="00AB3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C01" w:rsidRDefault="00AB3C01" w:rsidP="00AB3C01">
      <w:r>
        <w:separator/>
      </w:r>
    </w:p>
  </w:footnote>
  <w:footnote w:type="continuationSeparator" w:id="0">
    <w:p w:rsidR="00AB3C01" w:rsidRDefault="00AB3C01" w:rsidP="00AB3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01" w:rsidRPr="00AB3C01" w:rsidRDefault="00AB3C01" w:rsidP="00AB3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01" w:rsidRPr="00AB3C01" w:rsidRDefault="00AB3C01" w:rsidP="00AB3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01" w:rsidRPr="00AB3C01" w:rsidRDefault="00AB3C01" w:rsidP="00AB3C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1C65"/>
    <w:rsid w:val="000B3C22"/>
    <w:rsid w:val="001763C2"/>
    <w:rsid w:val="00184435"/>
    <w:rsid w:val="00247C2E"/>
    <w:rsid w:val="00621179"/>
    <w:rsid w:val="00817EA2"/>
    <w:rsid w:val="009E09BB"/>
    <w:rsid w:val="00AB3C01"/>
    <w:rsid w:val="00AC794B"/>
    <w:rsid w:val="00BB5911"/>
    <w:rsid w:val="00BF1C65"/>
    <w:rsid w:val="00C43F44"/>
    <w:rsid w:val="00CA3C19"/>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C01"/>
    <w:pPr>
      <w:tabs>
        <w:tab w:val="center" w:pos="4680"/>
        <w:tab w:val="right" w:pos="9360"/>
      </w:tabs>
    </w:pPr>
  </w:style>
  <w:style w:type="character" w:customStyle="1" w:styleId="HeaderChar">
    <w:name w:val="Header Char"/>
    <w:basedOn w:val="DefaultParagraphFont"/>
    <w:link w:val="Header"/>
    <w:uiPriority w:val="99"/>
    <w:semiHidden/>
    <w:rsid w:val="00AB3C01"/>
  </w:style>
  <w:style w:type="paragraph" w:styleId="Footer">
    <w:name w:val="footer"/>
    <w:basedOn w:val="Normal"/>
    <w:link w:val="FooterChar"/>
    <w:uiPriority w:val="99"/>
    <w:semiHidden/>
    <w:unhideWhenUsed/>
    <w:rsid w:val="00AB3C01"/>
    <w:pPr>
      <w:tabs>
        <w:tab w:val="center" w:pos="4680"/>
        <w:tab w:val="right" w:pos="9360"/>
      </w:tabs>
    </w:pPr>
  </w:style>
  <w:style w:type="character" w:customStyle="1" w:styleId="FooterChar">
    <w:name w:val="Footer Char"/>
    <w:basedOn w:val="DefaultParagraphFont"/>
    <w:link w:val="Footer"/>
    <w:uiPriority w:val="99"/>
    <w:semiHidden/>
    <w:rsid w:val="00AB3C01"/>
  </w:style>
  <w:style w:type="character" w:styleId="Hyperlink">
    <w:name w:val="Hyperlink"/>
    <w:basedOn w:val="DefaultParagraphFont"/>
    <w:semiHidden/>
    <w:rsid w:val="00AC79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Company>LPITS</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