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92" w:rsidRDefault="00AD7892">
      <w:pPr>
        <w:jc w:val="center"/>
      </w:pPr>
      <w:r>
        <w:t>DISCLAIMER</w:t>
      </w:r>
    </w:p>
    <w:p w:rsidR="00AD7892" w:rsidRDefault="00AD7892"/>
    <w:p w:rsidR="00AD7892" w:rsidRDefault="00AD789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7892" w:rsidRDefault="00AD7892"/>
    <w:p w:rsidR="00AD7892" w:rsidRDefault="00AD78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7892" w:rsidRDefault="00AD7892"/>
    <w:p w:rsidR="00AD7892" w:rsidRDefault="00AD78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7892" w:rsidRDefault="00AD7892"/>
    <w:p w:rsidR="00AD7892" w:rsidRDefault="00AD78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7892" w:rsidRDefault="00AD7892"/>
    <w:p w:rsidR="00AD7892" w:rsidRDefault="00AD7892">
      <w:pPr>
        <w:rPr>
          <w:rFonts w:cs="Times New Roman"/>
        </w:rPr>
      </w:pPr>
      <w:r>
        <w:rPr>
          <w:rFonts w:cs="Times New Roman"/>
        </w:rPr>
        <w:br w:type="page"/>
      </w:r>
    </w:p>
    <w:p w:rsid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B98">
        <w:rPr>
          <w:rFonts w:cs="Times New Roman"/>
        </w:rPr>
        <w:t>CHAPTER 1.</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B98">
        <w:rPr>
          <w:rFonts w:cs="Times New Roman"/>
        </w:rPr>
        <w:t xml:space="preserve"> GENERAL PROVISIONS</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10.</w:t>
      </w:r>
      <w:r w:rsidR="007D3A37" w:rsidRPr="00816B98">
        <w:rPr>
          <w:rFonts w:cs="Times New Roman"/>
        </w:rPr>
        <w:t xml:space="preserve"> Real estate made liable for debts, duties and demands.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15.</w:t>
      </w:r>
      <w:r w:rsidR="007D3A37" w:rsidRPr="00816B98">
        <w:rPr>
          <w:rFonts w:cs="Times New Roman"/>
        </w:rPr>
        <w:t xml:space="preserve"> Recovery of attorney is fees and interest on claims for improvement of real estate.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lastRenderedPageBreak/>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816B98" w:rsidRPr="00816B98">
        <w:rPr>
          <w:rFonts w:cs="Times New Roman"/>
        </w:rPr>
        <w:noBreakHyphen/>
      </w:r>
      <w:r w:rsidRPr="00816B98">
        <w:rPr>
          <w:rFonts w:cs="Times New Roman"/>
        </w:rPr>
        <w:t>five days from the date of mailing the demand.  If the person fails to make a fair investigation or otherwise unreasonably refuses to pay the claim or proper portion, he is liable for reasonable attorney</w:t>
      </w:r>
      <w:r w:rsidR="00816B98" w:rsidRPr="00816B98">
        <w:rPr>
          <w:rFonts w:cs="Times New Roman"/>
        </w:rPr>
        <w:t>’</w:t>
      </w:r>
      <w:r w:rsidRPr="00816B98">
        <w:rPr>
          <w:rFonts w:cs="Times New Roman"/>
        </w:rPr>
        <w:t xml:space="preserve">s fees and interest at the judgment rate from the date of the demand.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20.</w:t>
      </w:r>
      <w:r w:rsidR="007D3A37" w:rsidRPr="00816B98">
        <w:rPr>
          <w:rFonts w:cs="Times New Roman"/>
        </w:rPr>
        <w:t xml:space="preserve"> Appointment of surveyors where land title in dispute;  nomination by parties.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30.</w:t>
      </w:r>
      <w:r w:rsidR="007D3A37" w:rsidRPr="00816B98">
        <w:rPr>
          <w:rFonts w:cs="Times New Roman"/>
        </w:rPr>
        <w:t xml:space="preserve"> Appointment of surveyors where land title in dispute;  nomination by court.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40.</w:t>
      </w:r>
      <w:r w:rsidR="007D3A37" w:rsidRPr="00816B98">
        <w:rPr>
          <w:rFonts w:cs="Times New Roman"/>
        </w:rPr>
        <w:t xml:space="preserve"> Party walls in cities and towns.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Every person who shall erect in a city or town any building with brick shall have liberty to set half his partition wall on his next neighbor</w:t>
      </w:r>
      <w:r w:rsidR="00816B98" w:rsidRPr="00816B98">
        <w:rPr>
          <w:rFonts w:cs="Times New Roman"/>
        </w:rPr>
        <w:t>’</w:t>
      </w:r>
      <w:r w:rsidRPr="00816B98">
        <w:rPr>
          <w:rFonts w:cs="Times New Roman"/>
        </w:rPr>
        <w:t xml:space="preserve">s ground, providing he leave a toothing in the corner of such wall for his neighbor to adjoin unto.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50.</w:t>
      </w:r>
      <w:r w:rsidR="007D3A37" w:rsidRPr="00816B98">
        <w:rPr>
          <w:rFonts w:cs="Times New Roman"/>
        </w:rPr>
        <w:t xml:space="preserve"> Party walls in cities and towns;  expense.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When the owner of such adjoining land shall build, he shall pay for one half of such partition wall, so far as he makes use of it. </w:t>
      </w:r>
    </w:p>
    <w:p w:rsidR="00816B98" w:rsidRP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b/>
        </w:rPr>
        <w:t xml:space="preserve">SECTION </w:t>
      </w:r>
      <w:r w:rsidR="007D3A37" w:rsidRPr="00816B98">
        <w:rPr>
          <w:rFonts w:cs="Times New Roman"/>
          <w:b/>
        </w:rPr>
        <w:t>27</w:t>
      </w:r>
      <w:r w:rsidRPr="00816B98">
        <w:rPr>
          <w:rFonts w:cs="Times New Roman"/>
          <w:b/>
        </w:rPr>
        <w:noBreakHyphen/>
      </w:r>
      <w:r w:rsidR="007D3A37" w:rsidRPr="00816B98">
        <w:rPr>
          <w:rFonts w:cs="Times New Roman"/>
          <w:b/>
        </w:rPr>
        <w:t>1</w:t>
      </w:r>
      <w:r w:rsidRPr="00816B98">
        <w:rPr>
          <w:rFonts w:cs="Times New Roman"/>
          <w:b/>
        </w:rPr>
        <w:noBreakHyphen/>
      </w:r>
      <w:r w:rsidR="007D3A37" w:rsidRPr="00816B98">
        <w:rPr>
          <w:rFonts w:cs="Times New Roman"/>
          <w:b/>
        </w:rPr>
        <w:t>60.</w:t>
      </w:r>
      <w:r w:rsidR="007D3A37" w:rsidRPr="00816B98">
        <w:rPr>
          <w:rFonts w:cs="Times New Roman"/>
        </w:rPr>
        <w:t xml:space="preserve"> Right of homeowner or tenant to fly United States flag; restrictive covenants and rental agreements; definitions. </w:t>
      </w:r>
    </w:p>
    <w:p w:rsidR="00816B98" w:rsidRDefault="00816B98"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(A) Regardless of any restrictive covenant, declaration, rule, contractual provision, or other requirement concerning flags or decorations found in a deed, contract, lease, rental agreement, or homeowners</w:t>
      </w:r>
      <w:r w:rsidR="00816B98" w:rsidRPr="00816B98">
        <w:rPr>
          <w:rFonts w:cs="Times New Roman"/>
        </w:rPr>
        <w:t>’</w:t>
      </w:r>
      <w:r w:rsidRPr="00816B98">
        <w:rPr>
          <w:rFonts w:cs="Times New Roman"/>
        </w:rPr>
        <w:t xml:space="preserve"> association document, any homeowner or tenant may display one portable, removable United States flag in a respectful manner, consistent with 36 U.S.C. Sections 171</w:t>
      </w:r>
      <w:r w:rsidR="00816B98" w:rsidRPr="00816B98">
        <w:rPr>
          <w:rFonts w:cs="Times New Roman"/>
        </w:rPr>
        <w:noBreakHyphen/>
      </w:r>
      <w:r w:rsidRPr="00816B98">
        <w:rPr>
          <w:rFonts w:cs="Times New Roman"/>
        </w:rPr>
        <w:t xml:space="preserve">178, as amended, on the premises of the property of which he is entitled to use.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(B)(1) No homeowners</w:t>
      </w:r>
      <w:r w:rsidR="00816B98" w:rsidRPr="00816B98">
        <w:rPr>
          <w:rFonts w:cs="Times New Roman"/>
        </w:rPr>
        <w:t>’</w:t>
      </w:r>
      <w:r w:rsidRPr="00816B98">
        <w:rPr>
          <w:rFonts w:cs="Times New Roman"/>
        </w:rPr>
        <w:t xml:space="preserve"> association document may preclude the display of one portable, removable United States flag by homeowners.  However, the flag must be displayed in a respectful manner, consistent with 36 U.S.C. Sections 171</w:t>
      </w:r>
      <w:r w:rsidR="00816B98" w:rsidRPr="00816B98">
        <w:rPr>
          <w:rFonts w:cs="Times New Roman"/>
        </w:rPr>
        <w:noBreakHyphen/>
      </w:r>
      <w:r w:rsidRPr="00816B98">
        <w:rPr>
          <w:rFonts w:cs="Times New Roman"/>
        </w:rPr>
        <w:t xml:space="preserve">178, as amended.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(2) No restrictive covenant in a deed may preclude the display of one portable, removable United States flag on the property.  However, the flag must be displayed in a respectful manner, consistent with 36 U.S.C. Sections 171</w:t>
      </w:r>
      <w:r w:rsidR="00816B98" w:rsidRPr="00816B98">
        <w:rPr>
          <w:rFonts w:cs="Times New Roman"/>
        </w:rPr>
        <w:noBreakHyphen/>
      </w:r>
      <w:r w:rsidRPr="00816B98">
        <w:rPr>
          <w:rFonts w:cs="Times New Roman"/>
        </w:rPr>
        <w:t xml:space="preserve">178, as amended.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(3) No rental agreement, lease, or contract may preclude the display of one portable, removable United States flag on the premises of any tenant.  However, the flag must be displayed in a respectful manner, consistent with 36 U.S.C. Sections 171</w:t>
      </w:r>
      <w:r w:rsidR="00816B98" w:rsidRPr="00816B98">
        <w:rPr>
          <w:rFonts w:cs="Times New Roman"/>
        </w:rPr>
        <w:noBreakHyphen/>
      </w:r>
      <w:r w:rsidRPr="00816B98">
        <w:rPr>
          <w:rFonts w:cs="Times New Roman"/>
        </w:rPr>
        <w:t xml:space="preserve">178, as amended.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(C) For purposes of this section: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(1) </w:t>
      </w:r>
      <w:r w:rsidR="00816B98" w:rsidRPr="00816B98">
        <w:rPr>
          <w:rFonts w:cs="Times New Roman"/>
        </w:rPr>
        <w:t>“</w:t>
      </w:r>
      <w:r w:rsidRPr="00816B98">
        <w:rPr>
          <w:rFonts w:cs="Times New Roman"/>
        </w:rPr>
        <w:t>homeowner</w:t>
      </w:r>
      <w:r w:rsidR="00816B98" w:rsidRPr="00816B98">
        <w:rPr>
          <w:rFonts w:cs="Times New Roman"/>
        </w:rPr>
        <w:t>”</w:t>
      </w:r>
      <w:r w:rsidRPr="00816B98">
        <w:rPr>
          <w:rFonts w:cs="Times New Roman"/>
        </w:rPr>
        <w:t xml:space="preserve"> means a person who holds title to real property, in fee simple or otherwise including, but not limited to, an owner of real property subject to a homeowners</w:t>
      </w:r>
      <w:r w:rsidR="00816B98" w:rsidRPr="00816B98">
        <w:rPr>
          <w:rFonts w:cs="Times New Roman"/>
        </w:rPr>
        <w:t>’</w:t>
      </w:r>
      <w:r w:rsidRPr="00816B98">
        <w:rPr>
          <w:rFonts w:cs="Times New Roman"/>
        </w:rPr>
        <w:t xml:space="preserve"> association, an owner of an interest in a vacation time sharing plan, and a co</w:t>
      </w:r>
      <w:r w:rsidR="00816B98" w:rsidRPr="00816B98">
        <w:rPr>
          <w:rFonts w:cs="Times New Roman"/>
        </w:rPr>
        <w:noBreakHyphen/>
      </w:r>
      <w:r w:rsidRPr="00816B98">
        <w:rPr>
          <w:rFonts w:cs="Times New Roman"/>
        </w:rPr>
        <w:t xml:space="preserve">owner under a horizontal property regime;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(2) </w:t>
      </w:r>
      <w:r w:rsidR="00816B98" w:rsidRPr="00816B98">
        <w:rPr>
          <w:rFonts w:cs="Times New Roman"/>
        </w:rPr>
        <w:t>“</w:t>
      </w:r>
      <w:r w:rsidRPr="00816B98">
        <w:rPr>
          <w:rFonts w:cs="Times New Roman"/>
        </w:rPr>
        <w:t>homeowners</w:t>
      </w:r>
      <w:r w:rsidR="00816B98" w:rsidRPr="00816B98">
        <w:rPr>
          <w:rFonts w:cs="Times New Roman"/>
        </w:rPr>
        <w:t>’</w:t>
      </w:r>
      <w:r w:rsidRPr="00816B98">
        <w:rPr>
          <w:rFonts w:cs="Times New Roman"/>
        </w:rPr>
        <w:t xml:space="preserve"> association</w:t>
      </w:r>
      <w:r w:rsidR="00816B98" w:rsidRPr="00816B98">
        <w:rPr>
          <w:rFonts w:cs="Times New Roman"/>
        </w:rPr>
        <w:t>”</w:t>
      </w:r>
      <w:r w:rsidRPr="00816B98">
        <w:rPr>
          <w:rFonts w:cs="Times New Roman"/>
        </w:rPr>
        <w:t xml:space="preserve"> has the same meaning as provided in Section 12</w:t>
      </w:r>
      <w:r w:rsidR="00816B98" w:rsidRPr="00816B98">
        <w:rPr>
          <w:rFonts w:cs="Times New Roman"/>
        </w:rPr>
        <w:noBreakHyphen/>
      </w:r>
      <w:r w:rsidRPr="00816B98">
        <w:rPr>
          <w:rFonts w:cs="Times New Roman"/>
        </w:rPr>
        <w:t>43</w:t>
      </w:r>
      <w:r w:rsidR="00816B98" w:rsidRPr="00816B98">
        <w:rPr>
          <w:rFonts w:cs="Times New Roman"/>
        </w:rPr>
        <w:noBreakHyphen/>
      </w:r>
      <w:r w:rsidRPr="00816B98">
        <w:rPr>
          <w:rFonts w:cs="Times New Roman"/>
        </w:rPr>
        <w:t xml:space="preserve">230; </w:t>
      </w:r>
    </w:p>
    <w:p w:rsidR="007D3A37" w:rsidRPr="00816B98"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(3) </w:t>
      </w:r>
      <w:r w:rsidR="00816B98" w:rsidRPr="00816B98">
        <w:rPr>
          <w:rFonts w:cs="Times New Roman"/>
        </w:rPr>
        <w:t>“</w:t>
      </w:r>
      <w:r w:rsidRPr="00816B98">
        <w:rPr>
          <w:rFonts w:cs="Times New Roman"/>
        </w:rPr>
        <w:t>homeowners</w:t>
      </w:r>
      <w:r w:rsidR="00816B98" w:rsidRPr="00816B98">
        <w:rPr>
          <w:rFonts w:cs="Times New Roman"/>
        </w:rPr>
        <w:t>”</w:t>
      </w:r>
      <w:r w:rsidRPr="00816B98">
        <w:rPr>
          <w:rFonts w:cs="Times New Roman"/>
        </w:rPr>
        <w:t xml:space="preserve"> association document</w:t>
      </w:r>
      <w:r w:rsidR="00816B98" w:rsidRPr="00816B98">
        <w:rPr>
          <w:rFonts w:cs="Times New Roman"/>
        </w:rPr>
        <w:t>’</w:t>
      </w:r>
      <w:r w:rsidRPr="00816B98">
        <w:rPr>
          <w:rFonts w:cs="Times New Roman"/>
        </w:rPr>
        <w:t xml:space="preserve"> includes, but is not limited to, declarations of covenants, articles of incorporation, bylaws, or any similar document concerning the rights of property owners to use their property;  and </w:t>
      </w:r>
    </w:p>
    <w:p w:rsidR="00AD7892" w:rsidRDefault="007D3A37"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B98">
        <w:rPr>
          <w:rFonts w:cs="Times New Roman"/>
        </w:rPr>
        <w:t xml:space="preserve">(4) </w:t>
      </w:r>
      <w:r w:rsidR="00816B98" w:rsidRPr="00816B98">
        <w:rPr>
          <w:rFonts w:cs="Times New Roman"/>
        </w:rPr>
        <w:t>“</w:t>
      </w:r>
      <w:r w:rsidRPr="00816B98">
        <w:rPr>
          <w:rFonts w:cs="Times New Roman"/>
        </w:rPr>
        <w:t>tenant</w:t>
      </w:r>
      <w:r w:rsidR="00816B98" w:rsidRPr="00816B98">
        <w:rPr>
          <w:rFonts w:cs="Times New Roman"/>
        </w:rPr>
        <w:t>”</w:t>
      </w:r>
      <w:r w:rsidRPr="00816B98">
        <w:rPr>
          <w:rFonts w:cs="Times New Roman"/>
        </w:rPr>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 </w:t>
      </w:r>
    </w:p>
    <w:p w:rsidR="00AD7892" w:rsidRDefault="00AD7892"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6B98" w:rsidRDefault="00184435" w:rsidP="00816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6B98" w:rsidSect="00816B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98" w:rsidRDefault="00816B98" w:rsidP="00816B98">
      <w:r>
        <w:separator/>
      </w:r>
    </w:p>
  </w:endnote>
  <w:endnote w:type="continuationSeparator" w:id="0">
    <w:p w:rsidR="00816B98" w:rsidRDefault="00816B98" w:rsidP="00816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98" w:rsidRDefault="00816B98" w:rsidP="00816B98">
      <w:r>
        <w:separator/>
      </w:r>
    </w:p>
  </w:footnote>
  <w:footnote w:type="continuationSeparator" w:id="0">
    <w:p w:rsidR="00816B98" w:rsidRDefault="00816B98" w:rsidP="00816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98" w:rsidRPr="00816B98" w:rsidRDefault="00816B98" w:rsidP="00816B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3A37"/>
    <w:rsid w:val="000B3C22"/>
    <w:rsid w:val="001763C2"/>
    <w:rsid w:val="00184435"/>
    <w:rsid w:val="00247C2E"/>
    <w:rsid w:val="003451C8"/>
    <w:rsid w:val="003F5716"/>
    <w:rsid w:val="007D3A37"/>
    <w:rsid w:val="00816B98"/>
    <w:rsid w:val="00817EA2"/>
    <w:rsid w:val="00A900E3"/>
    <w:rsid w:val="00AD789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B98"/>
    <w:pPr>
      <w:tabs>
        <w:tab w:val="center" w:pos="4680"/>
        <w:tab w:val="right" w:pos="9360"/>
      </w:tabs>
    </w:pPr>
  </w:style>
  <w:style w:type="character" w:customStyle="1" w:styleId="HeaderChar">
    <w:name w:val="Header Char"/>
    <w:basedOn w:val="DefaultParagraphFont"/>
    <w:link w:val="Header"/>
    <w:uiPriority w:val="99"/>
    <w:semiHidden/>
    <w:rsid w:val="00816B98"/>
  </w:style>
  <w:style w:type="paragraph" w:styleId="Footer">
    <w:name w:val="footer"/>
    <w:basedOn w:val="Normal"/>
    <w:link w:val="FooterChar"/>
    <w:uiPriority w:val="99"/>
    <w:semiHidden/>
    <w:unhideWhenUsed/>
    <w:rsid w:val="00816B98"/>
    <w:pPr>
      <w:tabs>
        <w:tab w:val="center" w:pos="4680"/>
        <w:tab w:val="right" w:pos="9360"/>
      </w:tabs>
    </w:pPr>
  </w:style>
  <w:style w:type="character" w:customStyle="1" w:styleId="FooterChar">
    <w:name w:val="Footer Char"/>
    <w:basedOn w:val="DefaultParagraphFont"/>
    <w:link w:val="Footer"/>
    <w:uiPriority w:val="99"/>
    <w:semiHidden/>
    <w:rsid w:val="00816B98"/>
  </w:style>
  <w:style w:type="paragraph" w:styleId="BalloonText">
    <w:name w:val="Balloon Text"/>
    <w:basedOn w:val="Normal"/>
    <w:link w:val="BalloonTextChar"/>
    <w:uiPriority w:val="99"/>
    <w:semiHidden/>
    <w:unhideWhenUsed/>
    <w:rsid w:val="007D3A37"/>
    <w:rPr>
      <w:rFonts w:ascii="Tahoma" w:hAnsi="Tahoma" w:cs="Tahoma"/>
      <w:sz w:val="16"/>
      <w:szCs w:val="16"/>
    </w:rPr>
  </w:style>
  <w:style w:type="character" w:customStyle="1" w:styleId="BalloonTextChar">
    <w:name w:val="Balloon Text Char"/>
    <w:basedOn w:val="DefaultParagraphFont"/>
    <w:link w:val="BalloonText"/>
    <w:uiPriority w:val="99"/>
    <w:semiHidden/>
    <w:rsid w:val="007D3A37"/>
    <w:rPr>
      <w:rFonts w:ascii="Tahoma" w:hAnsi="Tahoma" w:cs="Tahoma"/>
      <w:sz w:val="16"/>
      <w:szCs w:val="16"/>
    </w:rPr>
  </w:style>
  <w:style w:type="character" w:styleId="Hyperlink">
    <w:name w:val="Hyperlink"/>
    <w:basedOn w:val="DefaultParagraphFont"/>
    <w:semiHidden/>
    <w:rsid w:val="00AD78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6048</Characters>
  <Application>Microsoft Office Word</Application>
  <DocSecurity>0</DocSecurity>
  <Lines>50</Lines>
  <Paragraphs>14</Paragraphs>
  <ScaleCrop>false</ScaleCrop>
  <Company>LPITS</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