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039C" w:rsidRDefault="009C039C">
      <w:pPr>
        <w:jc w:val="center"/>
      </w:pPr>
      <w:r>
        <w:t>DISCLAIMER</w:t>
      </w:r>
    </w:p>
    <w:p w:rsidR="009C039C" w:rsidRDefault="009C039C"/>
    <w:p w:rsidR="009C039C" w:rsidRDefault="009C039C">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9C039C" w:rsidRDefault="009C039C"/>
    <w:p w:rsidR="009C039C" w:rsidRDefault="009C039C">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C039C" w:rsidRDefault="009C039C"/>
    <w:p w:rsidR="009C039C" w:rsidRDefault="009C039C">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C039C" w:rsidRDefault="009C039C"/>
    <w:p w:rsidR="009C039C" w:rsidRDefault="009C039C">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9C039C" w:rsidRDefault="009C039C"/>
    <w:p w:rsidR="009C039C" w:rsidRDefault="009C039C">
      <w:pPr>
        <w:rPr>
          <w:rFonts w:cs="Times New Roman"/>
        </w:rPr>
      </w:pPr>
      <w:r>
        <w:rPr>
          <w:rFonts w:cs="Times New Roman"/>
        </w:rPr>
        <w:br w:type="page"/>
      </w:r>
    </w:p>
    <w:p w:rsidR="001C19CD" w:rsidRDefault="00C91B0D" w:rsidP="001C1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1C19CD">
        <w:rPr>
          <w:rFonts w:cs="Times New Roman"/>
        </w:rPr>
        <w:t>CHAPTER 1.</w:t>
      </w:r>
    </w:p>
    <w:p w:rsidR="001C19CD" w:rsidRDefault="001C19CD" w:rsidP="001C1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C91B0D" w:rsidRDefault="00C91B0D" w:rsidP="001C1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1C19CD">
        <w:rPr>
          <w:rFonts w:cs="Times New Roman"/>
        </w:rPr>
        <w:t xml:space="preserve"> GENERAL PROVISIONS AND DEFINITIONS</w:t>
      </w:r>
    </w:p>
    <w:p w:rsidR="006D3C8C" w:rsidRPr="001C19CD" w:rsidRDefault="006D3C8C" w:rsidP="001C1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A76F11" w:rsidRDefault="00C91B0D" w:rsidP="00A76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1C19CD">
        <w:rPr>
          <w:rFonts w:cs="Times New Roman"/>
        </w:rPr>
        <w:t xml:space="preserve">PART 1. </w:t>
      </w:r>
    </w:p>
    <w:p w:rsidR="00A76F11" w:rsidRDefault="00A76F11" w:rsidP="00A76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1C19CD" w:rsidRPr="001C19CD" w:rsidRDefault="00C91B0D" w:rsidP="00A76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1C19CD">
        <w:rPr>
          <w:rFonts w:cs="Times New Roman"/>
        </w:rPr>
        <w:t>SHORT TITLE;  CONSTRUCTION;  GENERAL PROVISIONS</w:t>
      </w:r>
    </w:p>
    <w:p w:rsidR="001C19CD" w:rsidRPr="001C19CD" w:rsidRDefault="001C19CD" w:rsidP="001C1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C19CD" w:rsidRDefault="001C19CD" w:rsidP="001C1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C19CD">
        <w:rPr>
          <w:rFonts w:cs="Times New Roman"/>
          <w:b/>
        </w:rPr>
        <w:t xml:space="preserve">SECTION </w:t>
      </w:r>
      <w:r w:rsidR="00C91B0D" w:rsidRPr="001C19CD">
        <w:rPr>
          <w:rFonts w:cs="Times New Roman"/>
          <w:b/>
        </w:rPr>
        <w:t>37</w:t>
      </w:r>
      <w:r w:rsidRPr="001C19CD">
        <w:rPr>
          <w:rFonts w:cs="Times New Roman"/>
          <w:b/>
        </w:rPr>
        <w:noBreakHyphen/>
      </w:r>
      <w:r w:rsidR="00C91B0D" w:rsidRPr="001C19CD">
        <w:rPr>
          <w:rFonts w:cs="Times New Roman"/>
          <w:b/>
        </w:rPr>
        <w:t>1</w:t>
      </w:r>
      <w:r w:rsidRPr="001C19CD">
        <w:rPr>
          <w:rFonts w:cs="Times New Roman"/>
          <w:b/>
        </w:rPr>
        <w:noBreakHyphen/>
      </w:r>
      <w:r w:rsidR="00C91B0D" w:rsidRPr="001C19CD">
        <w:rPr>
          <w:rFonts w:cs="Times New Roman"/>
          <w:b/>
        </w:rPr>
        <w:t>101.</w:t>
      </w:r>
      <w:r w:rsidR="00C91B0D" w:rsidRPr="001C19CD">
        <w:rPr>
          <w:rFonts w:cs="Times New Roman"/>
        </w:rPr>
        <w:t xml:space="preserve"> Short title. </w:t>
      </w:r>
    </w:p>
    <w:p w:rsidR="001C19CD" w:rsidRDefault="001C19CD" w:rsidP="001C1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C19CD" w:rsidRPr="001C19CD" w:rsidRDefault="00C91B0D" w:rsidP="001C1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C19CD">
        <w:rPr>
          <w:rFonts w:cs="Times New Roman"/>
        </w:rPr>
        <w:t xml:space="preserve">This title shall be known and may be cited as South Carolina Consumer Protection Code. </w:t>
      </w:r>
    </w:p>
    <w:p w:rsidR="001C19CD" w:rsidRPr="001C19CD" w:rsidRDefault="001C19CD" w:rsidP="001C1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C19CD" w:rsidRDefault="001C19CD" w:rsidP="001C1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C19CD">
        <w:rPr>
          <w:rFonts w:cs="Times New Roman"/>
          <w:b/>
        </w:rPr>
        <w:t xml:space="preserve">SECTION </w:t>
      </w:r>
      <w:r w:rsidR="00C91B0D" w:rsidRPr="001C19CD">
        <w:rPr>
          <w:rFonts w:cs="Times New Roman"/>
          <w:b/>
        </w:rPr>
        <w:t>37</w:t>
      </w:r>
      <w:r w:rsidRPr="001C19CD">
        <w:rPr>
          <w:rFonts w:cs="Times New Roman"/>
          <w:b/>
        </w:rPr>
        <w:noBreakHyphen/>
      </w:r>
      <w:r w:rsidR="00C91B0D" w:rsidRPr="001C19CD">
        <w:rPr>
          <w:rFonts w:cs="Times New Roman"/>
          <w:b/>
        </w:rPr>
        <w:t>1</w:t>
      </w:r>
      <w:r w:rsidRPr="001C19CD">
        <w:rPr>
          <w:rFonts w:cs="Times New Roman"/>
          <w:b/>
        </w:rPr>
        <w:noBreakHyphen/>
      </w:r>
      <w:r w:rsidR="00C91B0D" w:rsidRPr="001C19CD">
        <w:rPr>
          <w:rFonts w:cs="Times New Roman"/>
          <w:b/>
        </w:rPr>
        <w:t>102.</w:t>
      </w:r>
      <w:r w:rsidR="00C91B0D" w:rsidRPr="001C19CD">
        <w:rPr>
          <w:rFonts w:cs="Times New Roman"/>
        </w:rPr>
        <w:t xml:space="preserve"> Purposes;  rules of construction. </w:t>
      </w:r>
    </w:p>
    <w:p w:rsidR="001C19CD" w:rsidRDefault="001C19CD" w:rsidP="001C1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1B0D" w:rsidRPr="001C19CD" w:rsidRDefault="00C91B0D" w:rsidP="001C1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C19CD">
        <w:rPr>
          <w:rFonts w:cs="Times New Roman"/>
        </w:rPr>
        <w:t xml:space="preserve">(1) This title shall be liberally construed and applied to promote its underlying purposes and policies. </w:t>
      </w:r>
    </w:p>
    <w:p w:rsidR="00C91B0D" w:rsidRPr="001C19CD" w:rsidRDefault="00C91B0D" w:rsidP="001C1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C19CD">
        <w:rPr>
          <w:rFonts w:cs="Times New Roman"/>
        </w:rPr>
        <w:t xml:space="preserve">(2) The underlying purposes and policies of this title are: </w:t>
      </w:r>
    </w:p>
    <w:p w:rsidR="00C91B0D" w:rsidRPr="001C19CD" w:rsidRDefault="00C91B0D" w:rsidP="001C1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C19CD">
        <w:rPr>
          <w:rFonts w:cs="Times New Roman"/>
        </w:rPr>
        <w:t xml:space="preserve">(a) To simplify, clarify and modernize the law governing retail installment sales, consumer credit and usury; </w:t>
      </w:r>
    </w:p>
    <w:p w:rsidR="00C91B0D" w:rsidRPr="001C19CD" w:rsidRDefault="00C91B0D" w:rsidP="001C1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C19CD">
        <w:rPr>
          <w:rFonts w:cs="Times New Roman"/>
        </w:rPr>
        <w:t xml:space="preserve">(b) To provide rate ceilings to assure an adequate supply of credit to consumers; </w:t>
      </w:r>
    </w:p>
    <w:p w:rsidR="00C91B0D" w:rsidRPr="001C19CD" w:rsidRDefault="00C91B0D" w:rsidP="001C1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C19CD">
        <w:rPr>
          <w:rFonts w:cs="Times New Roman"/>
        </w:rPr>
        <w:t xml:space="preserve">(c) To further consumer understanding of the terms of credit transactions and to foster competition among suppliers of consumer credit so that consumers may obtain credit at reasonable cost; </w:t>
      </w:r>
    </w:p>
    <w:p w:rsidR="00C91B0D" w:rsidRPr="001C19CD" w:rsidRDefault="00C91B0D" w:rsidP="001C1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C19CD">
        <w:rPr>
          <w:rFonts w:cs="Times New Roman"/>
        </w:rPr>
        <w:t xml:space="preserve">(d) To protect consumer buyers, lessees, and borrowers against unfair practices by some suppliers of consumer credit, having due regard for the interests of legitimate and scrupulous creditors; </w:t>
      </w:r>
    </w:p>
    <w:p w:rsidR="00C91B0D" w:rsidRPr="001C19CD" w:rsidRDefault="00C91B0D" w:rsidP="001C1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C19CD">
        <w:rPr>
          <w:rFonts w:cs="Times New Roman"/>
        </w:rPr>
        <w:t xml:space="preserve">(e) To permit and encourage the development of fair and economically sound consumer credit practices; </w:t>
      </w:r>
    </w:p>
    <w:p w:rsidR="00C91B0D" w:rsidRPr="001C19CD" w:rsidRDefault="00C91B0D" w:rsidP="001C1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C19CD">
        <w:rPr>
          <w:rFonts w:cs="Times New Roman"/>
        </w:rPr>
        <w:t xml:space="preserve">(f) To conform the regulation of consumer credit transactions to the policies of the Federal Consumer Credit Protection Act;  and </w:t>
      </w:r>
    </w:p>
    <w:p w:rsidR="00C91B0D" w:rsidRPr="001C19CD" w:rsidRDefault="00C91B0D" w:rsidP="001C1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C19CD">
        <w:rPr>
          <w:rFonts w:cs="Times New Roman"/>
        </w:rPr>
        <w:t xml:space="preserve">(g) To make uniform the law, including administrative rules, among the various jurisdictions. </w:t>
      </w:r>
    </w:p>
    <w:p w:rsidR="001C19CD" w:rsidRPr="001C19CD" w:rsidRDefault="00C91B0D" w:rsidP="001C1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C19CD">
        <w:rPr>
          <w:rFonts w:cs="Times New Roman"/>
        </w:rPr>
        <w:t xml:space="preserve">(3) A reference to a requirement imposed by this title includes reference to a related rule of the administrator adopted pursuant to this title. </w:t>
      </w:r>
    </w:p>
    <w:p w:rsidR="001C19CD" w:rsidRPr="001C19CD" w:rsidRDefault="001C19CD" w:rsidP="001C1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C19CD" w:rsidRDefault="001C19CD" w:rsidP="001C1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C19CD">
        <w:rPr>
          <w:rFonts w:cs="Times New Roman"/>
          <w:b/>
        </w:rPr>
        <w:lastRenderedPageBreak/>
        <w:t xml:space="preserve">SECTION </w:t>
      </w:r>
      <w:r w:rsidR="00C91B0D" w:rsidRPr="001C19CD">
        <w:rPr>
          <w:rFonts w:cs="Times New Roman"/>
          <w:b/>
        </w:rPr>
        <w:t>37</w:t>
      </w:r>
      <w:r w:rsidRPr="001C19CD">
        <w:rPr>
          <w:rFonts w:cs="Times New Roman"/>
          <w:b/>
        </w:rPr>
        <w:noBreakHyphen/>
      </w:r>
      <w:r w:rsidR="00C91B0D" w:rsidRPr="001C19CD">
        <w:rPr>
          <w:rFonts w:cs="Times New Roman"/>
          <w:b/>
        </w:rPr>
        <w:t>1</w:t>
      </w:r>
      <w:r w:rsidRPr="001C19CD">
        <w:rPr>
          <w:rFonts w:cs="Times New Roman"/>
          <w:b/>
        </w:rPr>
        <w:noBreakHyphen/>
      </w:r>
      <w:r w:rsidR="00C91B0D" w:rsidRPr="001C19CD">
        <w:rPr>
          <w:rFonts w:cs="Times New Roman"/>
          <w:b/>
        </w:rPr>
        <w:t>103.</w:t>
      </w:r>
      <w:r w:rsidR="00C91B0D" w:rsidRPr="001C19CD">
        <w:rPr>
          <w:rFonts w:cs="Times New Roman"/>
        </w:rPr>
        <w:t xml:space="preserve"> Supplementary general principles of law applicable. </w:t>
      </w:r>
    </w:p>
    <w:p w:rsidR="001C19CD" w:rsidRDefault="001C19CD" w:rsidP="001C1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C19CD" w:rsidRPr="001C19CD" w:rsidRDefault="00C91B0D" w:rsidP="001C1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C19CD">
        <w:rPr>
          <w:rFonts w:cs="Times New Roman"/>
        </w:rPr>
        <w:t xml:space="preserve">Unless displaced by the particular provisions of this title, the Uniform Commercial Code and the principles of law and equity, including the law relative to capacity to contract, principal and agent, estoppel, fraud, misrepresentation, duress, coercion, mistake, bankruptcy, or other validating or invalidating cause supplement its provisions. </w:t>
      </w:r>
    </w:p>
    <w:p w:rsidR="001C19CD" w:rsidRPr="001C19CD" w:rsidRDefault="001C19CD" w:rsidP="001C1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C19CD" w:rsidRDefault="001C19CD" w:rsidP="001C1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C19CD">
        <w:rPr>
          <w:rFonts w:cs="Times New Roman"/>
          <w:b/>
        </w:rPr>
        <w:t xml:space="preserve">SECTION </w:t>
      </w:r>
      <w:r w:rsidR="00C91B0D" w:rsidRPr="001C19CD">
        <w:rPr>
          <w:rFonts w:cs="Times New Roman"/>
          <w:b/>
        </w:rPr>
        <w:t>37</w:t>
      </w:r>
      <w:r w:rsidRPr="001C19CD">
        <w:rPr>
          <w:rFonts w:cs="Times New Roman"/>
          <w:b/>
        </w:rPr>
        <w:noBreakHyphen/>
      </w:r>
      <w:r w:rsidR="00C91B0D" w:rsidRPr="001C19CD">
        <w:rPr>
          <w:rFonts w:cs="Times New Roman"/>
          <w:b/>
        </w:rPr>
        <w:t>1</w:t>
      </w:r>
      <w:r w:rsidRPr="001C19CD">
        <w:rPr>
          <w:rFonts w:cs="Times New Roman"/>
          <w:b/>
        </w:rPr>
        <w:noBreakHyphen/>
      </w:r>
      <w:r w:rsidR="00C91B0D" w:rsidRPr="001C19CD">
        <w:rPr>
          <w:rFonts w:cs="Times New Roman"/>
          <w:b/>
        </w:rPr>
        <w:t>104.</w:t>
      </w:r>
      <w:r w:rsidR="00C91B0D" w:rsidRPr="001C19CD">
        <w:rPr>
          <w:rFonts w:cs="Times New Roman"/>
        </w:rPr>
        <w:t xml:space="preserve"> Construction against implicit repeal. </w:t>
      </w:r>
    </w:p>
    <w:p w:rsidR="001C19CD" w:rsidRDefault="001C19CD" w:rsidP="001C1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C19CD" w:rsidRPr="001C19CD" w:rsidRDefault="00C91B0D" w:rsidP="001C1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C19CD">
        <w:rPr>
          <w:rFonts w:cs="Times New Roman"/>
        </w:rPr>
        <w:t xml:space="preserve">This title being a general act intended as a unified coverage of its subject matter, no part of it shall be deemed to be impliedly repealed by subsequent legislation if such construction can reasonably be avoided. </w:t>
      </w:r>
    </w:p>
    <w:p w:rsidR="001C19CD" w:rsidRPr="001C19CD" w:rsidRDefault="001C19CD" w:rsidP="001C1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C19CD" w:rsidRDefault="001C19CD" w:rsidP="001C1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C19CD">
        <w:rPr>
          <w:rFonts w:cs="Times New Roman"/>
          <w:b/>
        </w:rPr>
        <w:lastRenderedPageBreak/>
        <w:t xml:space="preserve">SECTION </w:t>
      </w:r>
      <w:r w:rsidR="00C91B0D" w:rsidRPr="001C19CD">
        <w:rPr>
          <w:rFonts w:cs="Times New Roman"/>
          <w:b/>
        </w:rPr>
        <w:t>37</w:t>
      </w:r>
      <w:r w:rsidRPr="001C19CD">
        <w:rPr>
          <w:rFonts w:cs="Times New Roman"/>
          <w:b/>
        </w:rPr>
        <w:noBreakHyphen/>
      </w:r>
      <w:r w:rsidR="00C91B0D" w:rsidRPr="001C19CD">
        <w:rPr>
          <w:rFonts w:cs="Times New Roman"/>
          <w:b/>
        </w:rPr>
        <w:t>1</w:t>
      </w:r>
      <w:r w:rsidRPr="001C19CD">
        <w:rPr>
          <w:rFonts w:cs="Times New Roman"/>
          <w:b/>
        </w:rPr>
        <w:noBreakHyphen/>
      </w:r>
      <w:r w:rsidR="00C91B0D" w:rsidRPr="001C19CD">
        <w:rPr>
          <w:rFonts w:cs="Times New Roman"/>
          <w:b/>
        </w:rPr>
        <w:t>105.</w:t>
      </w:r>
      <w:r w:rsidR="00C91B0D" w:rsidRPr="001C19CD">
        <w:rPr>
          <w:rFonts w:cs="Times New Roman"/>
        </w:rPr>
        <w:t xml:space="preserve"> Severability. </w:t>
      </w:r>
    </w:p>
    <w:p w:rsidR="001C19CD" w:rsidRDefault="001C19CD" w:rsidP="001C1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C19CD" w:rsidRPr="001C19CD" w:rsidRDefault="00C91B0D" w:rsidP="001C1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C19CD">
        <w:rPr>
          <w:rFonts w:cs="Times New Roman"/>
        </w:rPr>
        <w:t xml:space="preserve">If any provision of this title or the application thereof to any person or circumstances is held invalid, the invalidity does not affect other provisions or applications of this title which can be given effect without the invalid provision or application, and to this end the provisions of this title are severable. </w:t>
      </w:r>
    </w:p>
    <w:p w:rsidR="001C19CD" w:rsidRPr="001C19CD" w:rsidRDefault="001C19CD" w:rsidP="001C1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C19CD" w:rsidRDefault="001C19CD" w:rsidP="001C1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C19CD">
        <w:rPr>
          <w:rFonts w:cs="Times New Roman"/>
          <w:b/>
        </w:rPr>
        <w:t xml:space="preserve">SECTION </w:t>
      </w:r>
      <w:r w:rsidR="00C91B0D" w:rsidRPr="001C19CD">
        <w:rPr>
          <w:rFonts w:cs="Times New Roman"/>
          <w:b/>
        </w:rPr>
        <w:t>37</w:t>
      </w:r>
      <w:r w:rsidRPr="001C19CD">
        <w:rPr>
          <w:rFonts w:cs="Times New Roman"/>
          <w:b/>
        </w:rPr>
        <w:noBreakHyphen/>
      </w:r>
      <w:r w:rsidR="00C91B0D" w:rsidRPr="001C19CD">
        <w:rPr>
          <w:rFonts w:cs="Times New Roman"/>
          <w:b/>
        </w:rPr>
        <w:t>1</w:t>
      </w:r>
      <w:r w:rsidRPr="001C19CD">
        <w:rPr>
          <w:rFonts w:cs="Times New Roman"/>
          <w:b/>
        </w:rPr>
        <w:noBreakHyphen/>
      </w:r>
      <w:r w:rsidR="00C91B0D" w:rsidRPr="001C19CD">
        <w:rPr>
          <w:rFonts w:cs="Times New Roman"/>
          <w:b/>
        </w:rPr>
        <w:t>106.</w:t>
      </w:r>
      <w:r w:rsidR="00C91B0D" w:rsidRPr="001C19CD">
        <w:rPr>
          <w:rFonts w:cs="Times New Roman"/>
        </w:rPr>
        <w:t xml:space="preserve"> Conflict with Consumer Finance Law. </w:t>
      </w:r>
    </w:p>
    <w:p w:rsidR="001C19CD" w:rsidRDefault="001C19CD" w:rsidP="001C1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C19CD" w:rsidRPr="001C19CD" w:rsidRDefault="00C91B0D" w:rsidP="001C1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C19CD">
        <w:rPr>
          <w:rFonts w:cs="Times New Roman"/>
        </w:rPr>
        <w:t xml:space="preserve">Except for </w:t>
      </w:r>
      <w:r w:rsidR="001C19CD" w:rsidRPr="001C19CD">
        <w:rPr>
          <w:rFonts w:cs="Times New Roman"/>
        </w:rPr>
        <w:t xml:space="preserve">Section </w:t>
      </w:r>
      <w:r w:rsidRPr="001C19CD">
        <w:rPr>
          <w:rFonts w:cs="Times New Roman"/>
        </w:rPr>
        <w:t>37</w:t>
      </w:r>
      <w:r w:rsidR="001C19CD" w:rsidRPr="001C19CD">
        <w:rPr>
          <w:rFonts w:cs="Times New Roman"/>
        </w:rPr>
        <w:noBreakHyphen/>
      </w:r>
      <w:r w:rsidRPr="001C19CD">
        <w:rPr>
          <w:rFonts w:cs="Times New Roman"/>
        </w:rPr>
        <w:t>3</w:t>
      </w:r>
      <w:r w:rsidR="001C19CD" w:rsidRPr="001C19CD">
        <w:rPr>
          <w:rFonts w:cs="Times New Roman"/>
        </w:rPr>
        <w:noBreakHyphen/>
      </w:r>
      <w:r w:rsidRPr="001C19CD">
        <w:rPr>
          <w:rFonts w:cs="Times New Roman"/>
        </w:rPr>
        <w:t xml:space="preserve">512 and except where Chapter 29 of Title 34 is amended by specific reference thereto, insofar as restricted lenders and restricted loans are concerned any inconsistency or conflict between any provision of this Title and Chapter 29 of Title 34 shall be resolved in favor of Chapter 29 of Title 34, but Chapter 29 of Title 34 shall apply only to restricted loans and restricted lenders. </w:t>
      </w:r>
    </w:p>
    <w:p w:rsidR="001C19CD" w:rsidRPr="001C19CD" w:rsidRDefault="001C19CD" w:rsidP="001C1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C19CD" w:rsidRDefault="001C19CD" w:rsidP="001C1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C19CD">
        <w:rPr>
          <w:rFonts w:cs="Times New Roman"/>
          <w:b/>
        </w:rPr>
        <w:t xml:space="preserve">SECTION </w:t>
      </w:r>
      <w:r w:rsidR="00C91B0D" w:rsidRPr="001C19CD">
        <w:rPr>
          <w:rFonts w:cs="Times New Roman"/>
          <w:b/>
        </w:rPr>
        <w:t>37</w:t>
      </w:r>
      <w:r w:rsidRPr="001C19CD">
        <w:rPr>
          <w:rFonts w:cs="Times New Roman"/>
          <w:b/>
        </w:rPr>
        <w:noBreakHyphen/>
      </w:r>
      <w:r w:rsidR="00C91B0D" w:rsidRPr="001C19CD">
        <w:rPr>
          <w:rFonts w:cs="Times New Roman"/>
          <w:b/>
        </w:rPr>
        <w:t>1</w:t>
      </w:r>
      <w:r w:rsidRPr="001C19CD">
        <w:rPr>
          <w:rFonts w:cs="Times New Roman"/>
          <w:b/>
        </w:rPr>
        <w:noBreakHyphen/>
      </w:r>
      <w:r w:rsidR="00C91B0D" w:rsidRPr="001C19CD">
        <w:rPr>
          <w:rFonts w:cs="Times New Roman"/>
          <w:b/>
        </w:rPr>
        <w:t>107.</w:t>
      </w:r>
      <w:r w:rsidR="00C91B0D" w:rsidRPr="001C19CD">
        <w:rPr>
          <w:rFonts w:cs="Times New Roman"/>
        </w:rPr>
        <w:t xml:space="preserve"> Waiver;  agreement to forego rights;  settlement of claims. </w:t>
      </w:r>
    </w:p>
    <w:p w:rsidR="001C19CD" w:rsidRDefault="001C19CD" w:rsidP="001C1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1B0D" w:rsidRPr="001C19CD" w:rsidRDefault="00C91B0D" w:rsidP="001C1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C19CD">
        <w:rPr>
          <w:rFonts w:cs="Times New Roman"/>
        </w:rPr>
        <w:t xml:space="preserve">(1) Except as otherwise provided in this title, a buyer, lessee, or debtor may not waive or agree to forego rights or benefits under this title. </w:t>
      </w:r>
    </w:p>
    <w:p w:rsidR="00C91B0D" w:rsidRPr="001C19CD" w:rsidRDefault="00C91B0D" w:rsidP="001C1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C19CD">
        <w:rPr>
          <w:rFonts w:cs="Times New Roman"/>
        </w:rPr>
        <w:t xml:space="preserve">(2) A claim by a buyer, lessee, or debtor against a creditor for an excess charge, other violation of this title, or civil penalty, or a claim against a buyer, lessee, or debtor for default or breach of a duty imposed by this title, if disputed in good faith, may be settled by agreement. </w:t>
      </w:r>
    </w:p>
    <w:p w:rsidR="00C91B0D" w:rsidRPr="001C19CD" w:rsidRDefault="00C91B0D" w:rsidP="001C1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C19CD">
        <w:rPr>
          <w:rFonts w:cs="Times New Roman"/>
        </w:rPr>
        <w:t xml:space="preserve">(3) A claim, whether or not disputed, against a buyer, lessee, or debtor may be settled for less value than the amount claimed. </w:t>
      </w:r>
    </w:p>
    <w:p w:rsidR="001C19CD" w:rsidRPr="001C19CD" w:rsidRDefault="00C91B0D" w:rsidP="001C1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C19CD">
        <w:rPr>
          <w:rFonts w:cs="Times New Roman"/>
        </w:rPr>
        <w:t xml:space="preserve">(4) A settlement in which the buyer, lessee, or debtor waives or agrees to forego rights or benefits under this title is invalid if the court as a matter of law finds the settlement to have been unconscionable at the time it was made.  The competence of the buyer, lessee, or debtor, any deception or coercion practiced upon him, the nature and extent of the legal advice received by him, and the value of the consideration are relevant to the issue of unconscionability. </w:t>
      </w:r>
    </w:p>
    <w:p w:rsidR="001C19CD" w:rsidRPr="001C19CD" w:rsidRDefault="001C19CD" w:rsidP="001C1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C19CD" w:rsidRDefault="001C19CD" w:rsidP="001C1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C19CD">
        <w:rPr>
          <w:rFonts w:cs="Times New Roman"/>
          <w:b/>
        </w:rPr>
        <w:t xml:space="preserve">SECTION </w:t>
      </w:r>
      <w:r w:rsidR="00C91B0D" w:rsidRPr="001C19CD">
        <w:rPr>
          <w:rFonts w:cs="Times New Roman"/>
          <w:b/>
        </w:rPr>
        <w:t>37</w:t>
      </w:r>
      <w:r w:rsidRPr="001C19CD">
        <w:rPr>
          <w:rFonts w:cs="Times New Roman"/>
          <w:b/>
        </w:rPr>
        <w:noBreakHyphen/>
      </w:r>
      <w:r w:rsidR="00C91B0D" w:rsidRPr="001C19CD">
        <w:rPr>
          <w:rFonts w:cs="Times New Roman"/>
          <w:b/>
        </w:rPr>
        <w:t>1</w:t>
      </w:r>
      <w:r w:rsidRPr="001C19CD">
        <w:rPr>
          <w:rFonts w:cs="Times New Roman"/>
          <w:b/>
        </w:rPr>
        <w:noBreakHyphen/>
      </w:r>
      <w:r w:rsidR="00C91B0D" w:rsidRPr="001C19CD">
        <w:rPr>
          <w:rFonts w:cs="Times New Roman"/>
          <w:b/>
        </w:rPr>
        <w:t>108.</w:t>
      </w:r>
      <w:r w:rsidR="00C91B0D" w:rsidRPr="001C19CD">
        <w:rPr>
          <w:rFonts w:cs="Times New Roman"/>
        </w:rPr>
        <w:t xml:space="preserve"> Effect of title on powers of organizations. </w:t>
      </w:r>
    </w:p>
    <w:p w:rsidR="001C19CD" w:rsidRDefault="001C19CD" w:rsidP="001C1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1B0D" w:rsidRPr="001C19CD" w:rsidRDefault="00C91B0D" w:rsidP="001C1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C19CD">
        <w:rPr>
          <w:rFonts w:cs="Times New Roman"/>
        </w:rPr>
        <w:t>(1) This title prescribes maximum charges for all creditors, except lessors and those excluded (</w:t>
      </w:r>
      <w:r w:rsidR="001C19CD" w:rsidRPr="001C19CD">
        <w:rPr>
          <w:rFonts w:cs="Times New Roman"/>
        </w:rPr>
        <w:t xml:space="preserve">Section </w:t>
      </w:r>
      <w:r w:rsidRPr="001C19CD">
        <w:rPr>
          <w:rFonts w:cs="Times New Roman"/>
        </w:rPr>
        <w:t>37</w:t>
      </w:r>
      <w:r w:rsidR="001C19CD" w:rsidRPr="001C19CD">
        <w:rPr>
          <w:rFonts w:cs="Times New Roman"/>
        </w:rPr>
        <w:noBreakHyphen/>
      </w:r>
      <w:r w:rsidRPr="001C19CD">
        <w:rPr>
          <w:rFonts w:cs="Times New Roman"/>
        </w:rPr>
        <w:t>1</w:t>
      </w:r>
      <w:r w:rsidR="001C19CD" w:rsidRPr="001C19CD">
        <w:rPr>
          <w:rFonts w:cs="Times New Roman"/>
        </w:rPr>
        <w:noBreakHyphen/>
      </w:r>
      <w:r w:rsidRPr="001C19CD">
        <w:rPr>
          <w:rFonts w:cs="Times New Roman"/>
        </w:rPr>
        <w:t>202), extending consumer credit including consumer credit sales (</w:t>
      </w:r>
      <w:r w:rsidR="001C19CD" w:rsidRPr="001C19CD">
        <w:rPr>
          <w:rFonts w:cs="Times New Roman"/>
        </w:rPr>
        <w:t xml:space="preserve">Section </w:t>
      </w:r>
      <w:r w:rsidRPr="001C19CD">
        <w:rPr>
          <w:rFonts w:cs="Times New Roman"/>
        </w:rPr>
        <w:t>37</w:t>
      </w:r>
      <w:r w:rsidR="001C19CD" w:rsidRPr="001C19CD">
        <w:rPr>
          <w:rFonts w:cs="Times New Roman"/>
        </w:rPr>
        <w:noBreakHyphen/>
      </w:r>
      <w:r w:rsidRPr="001C19CD">
        <w:rPr>
          <w:rFonts w:cs="Times New Roman"/>
        </w:rPr>
        <w:t>2</w:t>
      </w:r>
      <w:r w:rsidR="001C19CD" w:rsidRPr="001C19CD">
        <w:rPr>
          <w:rFonts w:cs="Times New Roman"/>
        </w:rPr>
        <w:noBreakHyphen/>
      </w:r>
      <w:r w:rsidRPr="001C19CD">
        <w:rPr>
          <w:rFonts w:cs="Times New Roman"/>
        </w:rPr>
        <w:t>104), and consumer loans (</w:t>
      </w:r>
      <w:r w:rsidR="001C19CD" w:rsidRPr="001C19CD">
        <w:rPr>
          <w:rFonts w:cs="Times New Roman"/>
        </w:rPr>
        <w:t xml:space="preserve">Section </w:t>
      </w:r>
      <w:r w:rsidRPr="001C19CD">
        <w:rPr>
          <w:rFonts w:cs="Times New Roman"/>
        </w:rPr>
        <w:t>37</w:t>
      </w:r>
      <w:r w:rsidR="001C19CD" w:rsidRPr="001C19CD">
        <w:rPr>
          <w:rFonts w:cs="Times New Roman"/>
        </w:rPr>
        <w:noBreakHyphen/>
      </w:r>
      <w:r w:rsidRPr="001C19CD">
        <w:rPr>
          <w:rFonts w:cs="Times New Roman"/>
        </w:rPr>
        <w:t>3</w:t>
      </w:r>
      <w:r w:rsidR="001C19CD" w:rsidRPr="001C19CD">
        <w:rPr>
          <w:rFonts w:cs="Times New Roman"/>
        </w:rPr>
        <w:noBreakHyphen/>
      </w:r>
      <w:r w:rsidRPr="001C19CD">
        <w:rPr>
          <w:rFonts w:cs="Times New Roman"/>
        </w:rPr>
        <w:t xml:space="preserve">104), and displaces existing limitations on the powers of those creditors based on maximum charges. </w:t>
      </w:r>
    </w:p>
    <w:p w:rsidR="00C91B0D" w:rsidRPr="001C19CD" w:rsidRDefault="00C91B0D" w:rsidP="001C1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C19CD">
        <w:rPr>
          <w:rFonts w:cs="Times New Roman"/>
        </w:rPr>
        <w:t xml:space="preserve">(2) With respect to sellers of goods or services, lenders licensed under this title, consumer and sales finance companies, industrial banks and loan companies, and commercial banks and trust companies, this title displaces existing limitations on their powers based solely on amount or duration of credit. </w:t>
      </w:r>
    </w:p>
    <w:p w:rsidR="00C91B0D" w:rsidRPr="001C19CD" w:rsidRDefault="00C91B0D" w:rsidP="001C1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C19CD">
        <w:rPr>
          <w:rFonts w:cs="Times New Roman"/>
        </w:rPr>
        <w:t xml:space="preserve">(3) Except as provided in subsection (1), this title does not displace limitations on powers of credit unions, savings banks, savings and loan associations, or other thrift institutions or insurance premium service companies whether organized for the profit of shareholders or as mutual organizations. </w:t>
      </w:r>
    </w:p>
    <w:p w:rsidR="00C91B0D" w:rsidRPr="001C19CD" w:rsidRDefault="00C91B0D" w:rsidP="001C1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C19CD">
        <w:rPr>
          <w:rFonts w:cs="Times New Roman"/>
        </w:rPr>
        <w:t xml:space="preserve">(4) Except as provided in subsections (1) and (2), this title does not displace: </w:t>
      </w:r>
    </w:p>
    <w:p w:rsidR="00C91B0D" w:rsidRPr="001C19CD" w:rsidRDefault="00C91B0D" w:rsidP="001C1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C19CD">
        <w:rPr>
          <w:rFonts w:cs="Times New Roman"/>
        </w:rPr>
        <w:t xml:space="preserve">(a) Limitations on powers of supervised financial organizations (subsection (27) of </w:t>
      </w:r>
      <w:r w:rsidR="001C19CD" w:rsidRPr="001C19CD">
        <w:rPr>
          <w:rFonts w:cs="Times New Roman"/>
        </w:rPr>
        <w:t xml:space="preserve">Section </w:t>
      </w:r>
      <w:r w:rsidRPr="001C19CD">
        <w:rPr>
          <w:rFonts w:cs="Times New Roman"/>
        </w:rPr>
        <w:t>37</w:t>
      </w:r>
      <w:r w:rsidR="001C19CD" w:rsidRPr="001C19CD">
        <w:rPr>
          <w:rFonts w:cs="Times New Roman"/>
        </w:rPr>
        <w:noBreakHyphen/>
      </w:r>
      <w:r w:rsidRPr="001C19CD">
        <w:rPr>
          <w:rFonts w:cs="Times New Roman"/>
        </w:rPr>
        <w:t>1</w:t>
      </w:r>
      <w:r w:rsidR="001C19CD" w:rsidRPr="001C19CD">
        <w:rPr>
          <w:rFonts w:cs="Times New Roman"/>
        </w:rPr>
        <w:noBreakHyphen/>
      </w:r>
      <w:r w:rsidRPr="001C19CD">
        <w:rPr>
          <w:rFonts w:cs="Times New Roman"/>
        </w:rPr>
        <w:t xml:space="preserve">301) with respect to the amount of a loan to a single borrower, the ratio of a loan to the value of collateral, the duration of a loan secured by an interest in land, or other similar restrictions designed to protect deposits, or </w:t>
      </w:r>
    </w:p>
    <w:p w:rsidR="001C19CD" w:rsidRPr="001C19CD" w:rsidRDefault="00C91B0D" w:rsidP="001C1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C19CD">
        <w:rPr>
          <w:rFonts w:cs="Times New Roman"/>
        </w:rPr>
        <w:t xml:space="preserve">(b) Limitations on powers an organization is authorized to exercise under the laws of this State or the United States. </w:t>
      </w:r>
    </w:p>
    <w:p w:rsidR="001C19CD" w:rsidRPr="001C19CD" w:rsidRDefault="001C19CD" w:rsidP="001C1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C19CD" w:rsidRDefault="001C19CD" w:rsidP="001C1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C19CD">
        <w:rPr>
          <w:rFonts w:cs="Times New Roman"/>
          <w:b/>
        </w:rPr>
        <w:t xml:space="preserve">SECTION </w:t>
      </w:r>
      <w:r w:rsidR="00C91B0D" w:rsidRPr="001C19CD">
        <w:rPr>
          <w:rFonts w:cs="Times New Roman"/>
          <w:b/>
        </w:rPr>
        <w:t>37</w:t>
      </w:r>
      <w:r w:rsidRPr="001C19CD">
        <w:rPr>
          <w:rFonts w:cs="Times New Roman"/>
          <w:b/>
        </w:rPr>
        <w:noBreakHyphen/>
      </w:r>
      <w:r w:rsidR="00C91B0D" w:rsidRPr="001C19CD">
        <w:rPr>
          <w:rFonts w:cs="Times New Roman"/>
          <w:b/>
        </w:rPr>
        <w:t>1</w:t>
      </w:r>
      <w:r w:rsidRPr="001C19CD">
        <w:rPr>
          <w:rFonts w:cs="Times New Roman"/>
          <w:b/>
        </w:rPr>
        <w:noBreakHyphen/>
      </w:r>
      <w:r w:rsidR="00C91B0D" w:rsidRPr="001C19CD">
        <w:rPr>
          <w:rFonts w:cs="Times New Roman"/>
          <w:b/>
        </w:rPr>
        <w:t>109.</w:t>
      </w:r>
      <w:r w:rsidR="00C91B0D" w:rsidRPr="001C19CD">
        <w:rPr>
          <w:rFonts w:cs="Times New Roman"/>
        </w:rPr>
        <w:t xml:space="preserve"> Change of dollar amounts used in the Consumer Protection Code. </w:t>
      </w:r>
    </w:p>
    <w:p w:rsidR="001C19CD" w:rsidRDefault="001C19CD" w:rsidP="001C1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1B0D" w:rsidRPr="001C19CD" w:rsidRDefault="00C91B0D" w:rsidP="001C1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C19CD">
        <w:rPr>
          <w:rFonts w:cs="Times New Roman"/>
        </w:rPr>
        <w:t xml:space="preserve">(1) From time to time the dollar amounts in this title shall change, as provided in this section, according to and to the extent of changes in the Consumer Price Index for Urban Wage Earners and Clerical Workers:  U. S. City Average, All Items, 1967=100, compiled by the Bureau of Labor Statistics, United States Department of Labor, and hereafter referred to as the Index.  The Index for December of 1976 is the Reference Base Index. </w:t>
      </w:r>
    </w:p>
    <w:p w:rsidR="00C91B0D" w:rsidRPr="001C19CD" w:rsidRDefault="00C91B0D" w:rsidP="001C1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C19CD">
        <w:rPr>
          <w:rFonts w:cs="Times New Roman"/>
        </w:rPr>
        <w:t>(2) The designated dollar amounts shall change on July first of each even</w:t>
      </w:r>
      <w:r w:rsidR="001C19CD" w:rsidRPr="001C19CD">
        <w:rPr>
          <w:rFonts w:cs="Times New Roman"/>
        </w:rPr>
        <w:noBreakHyphen/>
      </w:r>
      <w:r w:rsidRPr="001C19CD">
        <w:rPr>
          <w:rFonts w:cs="Times New Roman"/>
        </w:rPr>
        <w:t xml:space="preserve">numbered year if the percentage of change, calculated to the nearest whole percentage point, between the Index at the end of the preceding year and the Reference Base Index is ten percent or more, but </w:t>
      </w:r>
    </w:p>
    <w:p w:rsidR="00C91B0D" w:rsidRPr="001C19CD" w:rsidRDefault="00C91B0D" w:rsidP="001C1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C19CD">
        <w:rPr>
          <w:rFonts w:cs="Times New Roman"/>
        </w:rPr>
        <w:t xml:space="preserve">(a) the portion of the percentage change in the Index in excess of a multiple of ten percent shall be disregarded and the dollar amounts shall change only in multiples of ten percent of the amounts appearing in this title;  and </w:t>
      </w:r>
    </w:p>
    <w:p w:rsidR="00C91B0D" w:rsidRPr="001C19CD" w:rsidRDefault="00C91B0D" w:rsidP="001C1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C19CD">
        <w:rPr>
          <w:rFonts w:cs="Times New Roman"/>
        </w:rPr>
        <w:t xml:space="preserve">(b) the dollar amounts shall not change if the amounts required by this section are those currently in effect as a result of earlier application of this section. </w:t>
      </w:r>
    </w:p>
    <w:p w:rsidR="00C91B0D" w:rsidRPr="001C19CD" w:rsidRDefault="00C91B0D" w:rsidP="001C1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C19CD">
        <w:rPr>
          <w:rFonts w:cs="Times New Roman"/>
        </w:rPr>
        <w:t xml:space="preserve">(3) If the Index is revised, the percentage of change pursuant to this section shall be calculated on the basis of the revised Index.  If a revision of the Index changes the Reference Base Index, a revised Reference Base Index shall be determined by multiplying the Reference Base Index then applicable by the rebasing factor furnished by the Bureau of Labor Statistics.  If the Index is superseded, the Index referred to in this section is the one represented by the Bureau of Labor Statistics as reflecting most accurately changes in the purchasing power of the dollar for consumers. </w:t>
      </w:r>
    </w:p>
    <w:p w:rsidR="00C91B0D" w:rsidRPr="001C19CD" w:rsidRDefault="00C91B0D" w:rsidP="001C1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C19CD">
        <w:rPr>
          <w:rFonts w:cs="Times New Roman"/>
        </w:rPr>
        <w:t>(4) The Administrator, as defined in Section 37</w:t>
      </w:r>
      <w:r w:rsidR="001C19CD" w:rsidRPr="001C19CD">
        <w:rPr>
          <w:rFonts w:cs="Times New Roman"/>
        </w:rPr>
        <w:noBreakHyphen/>
      </w:r>
      <w:r w:rsidRPr="001C19CD">
        <w:rPr>
          <w:rFonts w:cs="Times New Roman"/>
        </w:rPr>
        <w:t>1</w:t>
      </w:r>
      <w:r w:rsidR="001C19CD" w:rsidRPr="001C19CD">
        <w:rPr>
          <w:rFonts w:cs="Times New Roman"/>
        </w:rPr>
        <w:noBreakHyphen/>
      </w:r>
      <w:r w:rsidRPr="001C19CD">
        <w:rPr>
          <w:rFonts w:cs="Times New Roman"/>
        </w:rPr>
        <w:t xml:space="preserve">301, shall publish a notice in the State Register: </w:t>
      </w:r>
    </w:p>
    <w:p w:rsidR="00C91B0D" w:rsidRPr="001C19CD" w:rsidRDefault="00C91B0D" w:rsidP="001C1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C19CD">
        <w:rPr>
          <w:rFonts w:cs="Times New Roman"/>
        </w:rPr>
        <w:t xml:space="preserve">(a) On or before April thirtieth of each year in which dollar amounts are to change, the changes in dollar amounts required by subsection (2);  and </w:t>
      </w:r>
    </w:p>
    <w:p w:rsidR="00C91B0D" w:rsidRPr="001C19CD" w:rsidRDefault="00C91B0D" w:rsidP="001C1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C19CD">
        <w:rPr>
          <w:rFonts w:cs="Times New Roman"/>
        </w:rPr>
        <w:t xml:space="preserve">(b) Promptly after the changes occur, changes in the index required by subsection (3) including, if applicable, the numerical equivalent of the Reference Base Index under a revised Reference Base Index and the designation or title of any index superseding the index. </w:t>
      </w:r>
    </w:p>
    <w:p w:rsidR="00C91B0D" w:rsidRPr="001C19CD" w:rsidRDefault="00C91B0D" w:rsidP="001C1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C19CD">
        <w:rPr>
          <w:rFonts w:cs="Times New Roman"/>
        </w:rPr>
        <w:t xml:space="preserve">(5) A person shall not be deemed to have violated this title with respect to a transaction otherwise complying with this title if he relies on dollar amounts either determined according to subsection (2) or appearing in the last regulation of the Administrator announcing the then current dollar amounts. </w:t>
      </w:r>
    </w:p>
    <w:p w:rsidR="001C19CD" w:rsidRPr="001C19CD" w:rsidRDefault="00C91B0D" w:rsidP="001C1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C19CD">
        <w:rPr>
          <w:rFonts w:cs="Times New Roman"/>
        </w:rPr>
        <w:t>(6) The dollar amounts in the following sections of this title are subject to change in accordance with this section:  37</w:t>
      </w:r>
      <w:r w:rsidR="001C19CD" w:rsidRPr="001C19CD">
        <w:rPr>
          <w:rFonts w:cs="Times New Roman"/>
        </w:rPr>
        <w:noBreakHyphen/>
      </w:r>
      <w:r w:rsidRPr="001C19CD">
        <w:rPr>
          <w:rFonts w:cs="Times New Roman"/>
        </w:rPr>
        <w:t>2</w:t>
      </w:r>
      <w:r w:rsidR="001C19CD" w:rsidRPr="001C19CD">
        <w:rPr>
          <w:rFonts w:cs="Times New Roman"/>
        </w:rPr>
        <w:noBreakHyphen/>
      </w:r>
      <w:r w:rsidRPr="001C19CD">
        <w:rPr>
          <w:rFonts w:cs="Times New Roman"/>
        </w:rPr>
        <w:t>104(1)(e), 37</w:t>
      </w:r>
      <w:r w:rsidR="001C19CD" w:rsidRPr="001C19CD">
        <w:rPr>
          <w:rFonts w:cs="Times New Roman"/>
        </w:rPr>
        <w:noBreakHyphen/>
      </w:r>
      <w:r w:rsidRPr="001C19CD">
        <w:rPr>
          <w:rFonts w:cs="Times New Roman"/>
        </w:rPr>
        <w:t>2</w:t>
      </w:r>
      <w:r w:rsidR="001C19CD" w:rsidRPr="001C19CD">
        <w:rPr>
          <w:rFonts w:cs="Times New Roman"/>
        </w:rPr>
        <w:noBreakHyphen/>
      </w:r>
      <w:r w:rsidRPr="001C19CD">
        <w:rPr>
          <w:rFonts w:cs="Times New Roman"/>
        </w:rPr>
        <w:t>106(1)(b), 37</w:t>
      </w:r>
      <w:r w:rsidR="001C19CD" w:rsidRPr="001C19CD">
        <w:rPr>
          <w:rFonts w:cs="Times New Roman"/>
        </w:rPr>
        <w:noBreakHyphen/>
      </w:r>
      <w:r w:rsidRPr="001C19CD">
        <w:rPr>
          <w:rFonts w:cs="Times New Roman"/>
        </w:rPr>
        <w:t>2</w:t>
      </w:r>
      <w:r w:rsidR="001C19CD" w:rsidRPr="001C19CD">
        <w:rPr>
          <w:rFonts w:cs="Times New Roman"/>
        </w:rPr>
        <w:noBreakHyphen/>
      </w:r>
      <w:r w:rsidRPr="001C19CD">
        <w:rPr>
          <w:rFonts w:cs="Times New Roman"/>
        </w:rPr>
        <w:t>203(1), 37</w:t>
      </w:r>
      <w:r w:rsidR="001C19CD" w:rsidRPr="001C19CD">
        <w:rPr>
          <w:rFonts w:cs="Times New Roman"/>
        </w:rPr>
        <w:noBreakHyphen/>
      </w:r>
      <w:r w:rsidRPr="001C19CD">
        <w:rPr>
          <w:rFonts w:cs="Times New Roman"/>
        </w:rPr>
        <w:t>2</w:t>
      </w:r>
      <w:r w:rsidR="001C19CD" w:rsidRPr="001C19CD">
        <w:rPr>
          <w:rFonts w:cs="Times New Roman"/>
        </w:rPr>
        <w:noBreakHyphen/>
      </w:r>
      <w:r w:rsidRPr="001C19CD">
        <w:rPr>
          <w:rFonts w:cs="Times New Roman"/>
        </w:rPr>
        <w:t>407(1), 37</w:t>
      </w:r>
      <w:r w:rsidR="001C19CD" w:rsidRPr="001C19CD">
        <w:rPr>
          <w:rFonts w:cs="Times New Roman"/>
        </w:rPr>
        <w:noBreakHyphen/>
      </w:r>
      <w:r w:rsidRPr="001C19CD">
        <w:rPr>
          <w:rFonts w:cs="Times New Roman"/>
        </w:rPr>
        <w:t>2</w:t>
      </w:r>
      <w:r w:rsidR="001C19CD" w:rsidRPr="001C19CD">
        <w:rPr>
          <w:rFonts w:cs="Times New Roman"/>
        </w:rPr>
        <w:noBreakHyphen/>
      </w:r>
      <w:r w:rsidRPr="001C19CD">
        <w:rPr>
          <w:rFonts w:cs="Times New Roman"/>
        </w:rPr>
        <w:t>705(1)(a) and (b), 37</w:t>
      </w:r>
      <w:r w:rsidR="001C19CD" w:rsidRPr="001C19CD">
        <w:rPr>
          <w:rFonts w:cs="Times New Roman"/>
        </w:rPr>
        <w:noBreakHyphen/>
      </w:r>
      <w:r w:rsidRPr="001C19CD">
        <w:rPr>
          <w:rFonts w:cs="Times New Roman"/>
        </w:rPr>
        <w:t>3</w:t>
      </w:r>
      <w:r w:rsidR="001C19CD" w:rsidRPr="001C19CD">
        <w:rPr>
          <w:rFonts w:cs="Times New Roman"/>
        </w:rPr>
        <w:noBreakHyphen/>
      </w:r>
      <w:r w:rsidRPr="001C19CD">
        <w:rPr>
          <w:rFonts w:cs="Times New Roman"/>
        </w:rPr>
        <w:t>104(1)(d), 37</w:t>
      </w:r>
      <w:r w:rsidR="001C19CD" w:rsidRPr="001C19CD">
        <w:rPr>
          <w:rFonts w:cs="Times New Roman"/>
        </w:rPr>
        <w:noBreakHyphen/>
      </w:r>
      <w:r w:rsidRPr="001C19CD">
        <w:rPr>
          <w:rFonts w:cs="Times New Roman"/>
        </w:rPr>
        <w:t>3</w:t>
      </w:r>
      <w:r w:rsidR="001C19CD" w:rsidRPr="001C19CD">
        <w:rPr>
          <w:rFonts w:cs="Times New Roman"/>
        </w:rPr>
        <w:noBreakHyphen/>
      </w:r>
      <w:r w:rsidRPr="001C19CD">
        <w:rPr>
          <w:rFonts w:cs="Times New Roman"/>
        </w:rPr>
        <w:t>203(1), 37</w:t>
      </w:r>
      <w:r w:rsidR="001C19CD" w:rsidRPr="001C19CD">
        <w:rPr>
          <w:rFonts w:cs="Times New Roman"/>
        </w:rPr>
        <w:noBreakHyphen/>
      </w:r>
      <w:r w:rsidRPr="001C19CD">
        <w:rPr>
          <w:rFonts w:cs="Times New Roman"/>
        </w:rPr>
        <w:t>3</w:t>
      </w:r>
      <w:r w:rsidR="001C19CD" w:rsidRPr="001C19CD">
        <w:rPr>
          <w:rFonts w:cs="Times New Roman"/>
        </w:rPr>
        <w:noBreakHyphen/>
      </w:r>
      <w:r w:rsidRPr="001C19CD">
        <w:rPr>
          <w:rFonts w:cs="Times New Roman"/>
        </w:rPr>
        <w:t>510, 37</w:t>
      </w:r>
      <w:r w:rsidR="001C19CD" w:rsidRPr="001C19CD">
        <w:rPr>
          <w:rFonts w:cs="Times New Roman"/>
        </w:rPr>
        <w:noBreakHyphen/>
      </w:r>
      <w:r w:rsidRPr="001C19CD">
        <w:rPr>
          <w:rFonts w:cs="Times New Roman"/>
        </w:rPr>
        <w:t>3</w:t>
      </w:r>
      <w:r w:rsidR="001C19CD" w:rsidRPr="001C19CD">
        <w:rPr>
          <w:rFonts w:cs="Times New Roman"/>
        </w:rPr>
        <w:noBreakHyphen/>
      </w:r>
      <w:r w:rsidRPr="001C19CD">
        <w:rPr>
          <w:rFonts w:cs="Times New Roman"/>
        </w:rPr>
        <w:t>511, 37</w:t>
      </w:r>
      <w:r w:rsidR="001C19CD" w:rsidRPr="001C19CD">
        <w:rPr>
          <w:rFonts w:cs="Times New Roman"/>
        </w:rPr>
        <w:noBreakHyphen/>
      </w:r>
      <w:r w:rsidRPr="001C19CD">
        <w:rPr>
          <w:rFonts w:cs="Times New Roman"/>
        </w:rPr>
        <w:t>3</w:t>
      </w:r>
      <w:r w:rsidR="001C19CD" w:rsidRPr="001C19CD">
        <w:rPr>
          <w:rFonts w:cs="Times New Roman"/>
        </w:rPr>
        <w:noBreakHyphen/>
      </w:r>
      <w:r w:rsidRPr="001C19CD">
        <w:rPr>
          <w:rFonts w:cs="Times New Roman"/>
        </w:rPr>
        <w:t>514, 37</w:t>
      </w:r>
      <w:r w:rsidR="001C19CD" w:rsidRPr="001C19CD">
        <w:rPr>
          <w:rFonts w:cs="Times New Roman"/>
        </w:rPr>
        <w:noBreakHyphen/>
      </w:r>
      <w:r w:rsidRPr="001C19CD">
        <w:rPr>
          <w:rFonts w:cs="Times New Roman"/>
        </w:rPr>
        <w:t>5</w:t>
      </w:r>
      <w:r w:rsidR="001C19CD" w:rsidRPr="001C19CD">
        <w:rPr>
          <w:rFonts w:cs="Times New Roman"/>
        </w:rPr>
        <w:noBreakHyphen/>
      </w:r>
      <w:r w:rsidRPr="001C19CD">
        <w:rPr>
          <w:rFonts w:cs="Times New Roman"/>
        </w:rPr>
        <w:t>103(2), (3), and (4), 37</w:t>
      </w:r>
      <w:r w:rsidR="001C19CD" w:rsidRPr="001C19CD">
        <w:rPr>
          <w:rFonts w:cs="Times New Roman"/>
        </w:rPr>
        <w:noBreakHyphen/>
      </w:r>
      <w:r w:rsidRPr="001C19CD">
        <w:rPr>
          <w:rFonts w:cs="Times New Roman"/>
        </w:rPr>
        <w:t>10</w:t>
      </w:r>
      <w:r w:rsidR="001C19CD" w:rsidRPr="001C19CD">
        <w:rPr>
          <w:rFonts w:cs="Times New Roman"/>
        </w:rPr>
        <w:noBreakHyphen/>
      </w:r>
      <w:r w:rsidRPr="001C19CD">
        <w:rPr>
          <w:rFonts w:cs="Times New Roman"/>
        </w:rPr>
        <w:t>103, and 37</w:t>
      </w:r>
      <w:r w:rsidR="001C19CD" w:rsidRPr="001C19CD">
        <w:rPr>
          <w:rFonts w:cs="Times New Roman"/>
        </w:rPr>
        <w:noBreakHyphen/>
      </w:r>
      <w:r w:rsidRPr="001C19CD">
        <w:rPr>
          <w:rFonts w:cs="Times New Roman"/>
        </w:rPr>
        <w:t>23</w:t>
      </w:r>
      <w:r w:rsidR="001C19CD" w:rsidRPr="001C19CD">
        <w:rPr>
          <w:rFonts w:cs="Times New Roman"/>
        </w:rPr>
        <w:noBreakHyphen/>
      </w:r>
      <w:r w:rsidRPr="001C19CD">
        <w:rPr>
          <w:rFonts w:cs="Times New Roman"/>
        </w:rPr>
        <w:t xml:space="preserve">80. </w:t>
      </w:r>
    </w:p>
    <w:p w:rsidR="001C19CD" w:rsidRPr="001C19CD" w:rsidRDefault="001C19CD" w:rsidP="001C1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76F11" w:rsidRDefault="006D3C8C" w:rsidP="00A76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PART</w:t>
      </w:r>
      <w:r w:rsidR="00C91B0D" w:rsidRPr="001C19CD">
        <w:rPr>
          <w:rFonts w:cs="Times New Roman"/>
        </w:rPr>
        <w:t xml:space="preserve"> 2. </w:t>
      </w:r>
    </w:p>
    <w:p w:rsidR="00A76F11" w:rsidRDefault="00A76F11" w:rsidP="00A76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1C19CD" w:rsidRPr="001C19CD" w:rsidRDefault="00C91B0D" w:rsidP="00A76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1C19CD">
        <w:rPr>
          <w:rFonts w:cs="Times New Roman"/>
        </w:rPr>
        <w:t>SCOPE AND JURISDICTION</w:t>
      </w:r>
    </w:p>
    <w:p w:rsidR="001C19CD" w:rsidRPr="001C19CD" w:rsidRDefault="001C19CD" w:rsidP="001C1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C19CD" w:rsidRDefault="001C19CD" w:rsidP="001C1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C19CD">
        <w:rPr>
          <w:rFonts w:cs="Times New Roman"/>
          <w:b/>
        </w:rPr>
        <w:t xml:space="preserve">SECTION </w:t>
      </w:r>
      <w:r w:rsidR="00C91B0D" w:rsidRPr="001C19CD">
        <w:rPr>
          <w:rFonts w:cs="Times New Roman"/>
          <w:b/>
        </w:rPr>
        <w:t>37</w:t>
      </w:r>
      <w:r w:rsidRPr="001C19CD">
        <w:rPr>
          <w:rFonts w:cs="Times New Roman"/>
          <w:b/>
        </w:rPr>
        <w:noBreakHyphen/>
      </w:r>
      <w:r w:rsidR="00C91B0D" w:rsidRPr="001C19CD">
        <w:rPr>
          <w:rFonts w:cs="Times New Roman"/>
          <w:b/>
        </w:rPr>
        <w:t>1</w:t>
      </w:r>
      <w:r w:rsidRPr="001C19CD">
        <w:rPr>
          <w:rFonts w:cs="Times New Roman"/>
          <w:b/>
        </w:rPr>
        <w:noBreakHyphen/>
      </w:r>
      <w:r w:rsidR="00C91B0D" w:rsidRPr="001C19CD">
        <w:rPr>
          <w:rFonts w:cs="Times New Roman"/>
          <w:b/>
        </w:rPr>
        <w:t>201.</w:t>
      </w:r>
      <w:r w:rsidR="00C91B0D" w:rsidRPr="001C19CD">
        <w:rPr>
          <w:rFonts w:cs="Times New Roman"/>
        </w:rPr>
        <w:t xml:space="preserve"> Territorial application. </w:t>
      </w:r>
    </w:p>
    <w:p w:rsidR="001C19CD" w:rsidRDefault="001C19CD" w:rsidP="001C1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1B0D" w:rsidRPr="001C19CD" w:rsidRDefault="00C91B0D" w:rsidP="001C1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C19CD">
        <w:rPr>
          <w:rFonts w:cs="Times New Roman"/>
        </w:rPr>
        <w:t xml:space="preserve">(1) Except as otherwise provided in this section, this title applies to consumer credit transactions made in this State.  For purposes of this title, a consumer credit transaction is made in this State if: </w:t>
      </w:r>
    </w:p>
    <w:p w:rsidR="00C91B0D" w:rsidRPr="001C19CD" w:rsidRDefault="00C91B0D" w:rsidP="001C1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C19CD">
        <w:rPr>
          <w:rFonts w:cs="Times New Roman"/>
        </w:rPr>
        <w:t xml:space="preserve">(a) A signed writing evidencing the obligation or offer of the consumer is received by the creditor in this State;  or </w:t>
      </w:r>
    </w:p>
    <w:p w:rsidR="00C91B0D" w:rsidRPr="001C19CD" w:rsidRDefault="00C91B0D" w:rsidP="001C1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C19CD">
        <w:rPr>
          <w:rFonts w:cs="Times New Roman"/>
        </w:rPr>
        <w:t>(b) The creditor induces the consumer who is a resident of this State to enter into the transaction by face</w:t>
      </w:r>
      <w:r w:rsidR="001C19CD" w:rsidRPr="001C19CD">
        <w:rPr>
          <w:rFonts w:cs="Times New Roman"/>
        </w:rPr>
        <w:noBreakHyphen/>
      </w:r>
      <w:r w:rsidRPr="001C19CD">
        <w:rPr>
          <w:rFonts w:cs="Times New Roman"/>
        </w:rPr>
        <w:t>to</w:t>
      </w:r>
      <w:r w:rsidR="001C19CD" w:rsidRPr="001C19CD">
        <w:rPr>
          <w:rFonts w:cs="Times New Roman"/>
        </w:rPr>
        <w:noBreakHyphen/>
      </w:r>
      <w:r w:rsidRPr="001C19CD">
        <w:rPr>
          <w:rFonts w:cs="Times New Roman"/>
        </w:rPr>
        <w:t xml:space="preserve">face solicitation in this State. </w:t>
      </w:r>
    </w:p>
    <w:p w:rsidR="00C91B0D" w:rsidRPr="001C19CD" w:rsidRDefault="00C91B0D" w:rsidP="001C1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C19CD">
        <w:rPr>
          <w:rFonts w:cs="Times New Roman"/>
        </w:rPr>
        <w:t>(2) With respect to consumer credit transactions entered into pursuant to open</w:t>
      </w:r>
      <w:r w:rsidR="001C19CD" w:rsidRPr="001C19CD">
        <w:rPr>
          <w:rFonts w:cs="Times New Roman"/>
        </w:rPr>
        <w:noBreakHyphen/>
      </w:r>
      <w:r w:rsidRPr="001C19CD">
        <w:rPr>
          <w:rFonts w:cs="Times New Roman"/>
        </w:rPr>
        <w:t>end credit this title applies if the consumer</w:t>
      </w:r>
      <w:r w:rsidR="001C19CD" w:rsidRPr="001C19CD">
        <w:rPr>
          <w:rFonts w:cs="Times New Roman"/>
        </w:rPr>
        <w:t>’</w:t>
      </w:r>
      <w:r w:rsidRPr="001C19CD">
        <w:rPr>
          <w:rFonts w:cs="Times New Roman"/>
        </w:rPr>
        <w:t>s communication or indication of his intention to establish the arrangement is received by the creditor in this State.  If no communication or indication of intention is given by the consumer before the first transaction, this title applies if the creditor</w:t>
      </w:r>
      <w:r w:rsidR="001C19CD" w:rsidRPr="001C19CD">
        <w:rPr>
          <w:rFonts w:cs="Times New Roman"/>
        </w:rPr>
        <w:t>’</w:t>
      </w:r>
      <w:r w:rsidRPr="001C19CD">
        <w:rPr>
          <w:rFonts w:cs="Times New Roman"/>
        </w:rPr>
        <w:t xml:space="preserve">s communication notifying the consumer of the privilege of using the arrangement is mailed or personally delivered in this State. </w:t>
      </w:r>
    </w:p>
    <w:p w:rsidR="00C91B0D" w:rsidRPr="001C19CD" w:rsidRDefault="00C91B0D" w:rsidP="001C1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C19CD">
        <w:rPr>
          <w:rFonts w:cs="Times New Roman"/>
        </w:rPr>
        <w:t>(3) The subdivision on limitations on creditors</w:t>
      </w:r>
      <w:r w:rsidR="001C19CD" w:rsidRPr="001C19CD">
        <w:rPr>
          <w:rFonts w:cs="Times New Roman"/>
        </w:rPr>
        <w:t>’</w:t>
      </w:r>
      <w:r w:rsidRPr="001C19CD">
        <w:rPr>
          <w:rFonts w:cs="Times New Roman"/>
        </w:rPr>
        <w:t xml:space="preserve"> remedies (Part 1) of the chapter on remedies and penalties (Chapter 5) applies to actions or other proceedings brought in this State to enforce rights arising from consumer credit transactions or extortionate extensions of credit, wherever made. </w:t>
      </w:r>
    </w:p>
    <w:p w:rsidR="00C91B0D" w:rsidRPr="001C19CD" w:rsidRDefault="00C91B0D" w:rsidP="001C1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C19CD">
        <w:rPr>
          <w:rFonts w:cs="Times New Roman"/>
        </w:rPr>
        <w:t xml:space="preserve">(4) A consumer credit transaction to which this title does not apply entered into with a person who is a resident of this State at the time of the transaction is valid and enforceable in this State to the extent that it is valid and enforceable under the laws of the jurisdiction applicable to the transaction. </w:t>
      </w:r>
    </w:p>
    <w:p w:rsidR="00C91B0D" w:rsidRPr="001C19CD" w:rsidRDefault="00C91B0D" w:rsidP="001C1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C19CD">
        <w:rPr>
          <w:rFonts w:cs="Times New Roman"/>
        </w:rPr>
        <w:t xml:space="preserve">A creditor may not enforce rights against the consumer with respect to the provisions of agreements which violate the provisions on limitations on agreements and practices (Part 4) of the chapter on credit sales (Chapter 2) or of the chapter on loans (Chapter 3). </w:t>
      </w:r>
    </w:p>
    <w:p w:rsidR="00C91B0D" w:rsidRPr="001C19CD" w:rsidRDefault="00C91B0D" w:rsidP="001C1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C19CD">
        <w:rPr>
          <w:rFonts w:cs="Times New Roman"/>
        </w:rPr>
        <w:t xml:space="preserve">(5) Except as provided in subsections (3), (4), and (8), a consumer credit transaction made in another jurisdiction is valid and enforceable in this State according to its terms to the extent that it is valid and enforceable under the laws of the jurisdiction applicable to the transaction. </w:t>
      </w:r>
    </w:p>
    <w:p w:rsidR="00C91B0D" w:rsidRPr="001C19CD" w:rsidRDefault="00C91B0D" w:rsidP="001C1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C19CD">
        <w:rPr>
          <w:rFonts w:cs="Times New Roman"/>
        </w:rPr>
        <w:t xml:space="preserve">(6) For the purposes of this title, the residence of a consumer is the address given by him as his residence in a writing signed by him in connection with a credit transaction.  Until he notifies the creditor of a new or different address, the given address is presumed to be unchanged. </w:t>
      </w:r>
    </w:p>
    <w:p w:rsidR="00C91B0D" w:rsidRPr="001C19CD" w:rsidRDefault="00C91B0D" w:rsidP="001C1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C19CD">
        <w:rPr>
          <w:rFonts w:cs="Times New Roman"/>
        </w:rPr>
        <w:t xml:space="preserve">(7) For purposes of this section: </w:t>
      </w:r>
    </w:p>
    <w:p w:rsidR="00C91B0D" w:rsidRPr="001C19CD" w:rsidRDefault="00C91B0D" w:rsidP="001C1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C19CD">
        <w:rPr>
          <w:rFonts w:cs="Times New Roman"/>
        </w:rPr>
        <w:t xml:space="preserve">(a) </w:t>
      </w:r>
      <w:r w:rsidR="001C19CD" w:rsidRPr="001C19CD">
        <w:rPr>
          <w:rFonts w:cs="Times New Roman"/>
        </w:rPr>
        <w:t>“</w:t>
      </w:r>
      <w:r w:rsidRPr="001C19CD">
        <w:rPr>
          <w:rFonts w:cs="Times New Roman"/>
        </w:rPr>
        <w:t>Consumer</w:t>
      </w:r>
      <w:r w:rsidR="001C19CD" w:rsidRPr="001C19CD">
        <w:rPr>
          <w:rFonts w:cs="Times New Roman"/>
        </w:rPr>
        <w:t>”</w:t>
      </w:r>
      <w:r w:rsidRPr="001C19CD">
        <w:rPr>
          <w:rFonts w:cs="Times New Roman"/>
        </w:rPr>
        <w:t xml:space="preserve"> means the buyer, lessee, or debtor to whom credit is granted in a consumer credit transaction. </w:t>
      </w:r>
    </w:p>
    <w:p w:rsidR="00C91B0D" w:rsidRPr="001C19CD" w:rsidRDefault="00C91B0D" w:rsidP="001C1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C19CD">
        <w:rPr>
          <w:rFonts w:cs="Times New Roman"/>
        </w:rPr>
        <w:t xml:space="preserve">(b) </w:t>
      </w:r>
      <w:r w:rsidR="001C19CD" w:rsidRPr="001C19CD">
        <w:rPr>
          <w:rFonts w:cs="Times New Roman"/>
        </w:rPr>
        <w:t>“</w:t>
      </w:r>
      <w:r w:rsidRPr="001C19CD">
        <w:rPr>
          <w:rFonts w:cs="Times New Roman"/>
        </w:rPr>
        <w:t>Consumer credit transaction</w:t>
      </w:r>
      <w:r w:rsidR="001C19CD" w:rsidRPr="001C19CD">
        <w:rPr>
          <w:rFonts w:cs="Times New Roman"/>
        </w:rPr>
        <w:t>”</w:t>
      </w:r>
      <w:r w:rsidRPr="001C19CD">
        <w:rPr>
          <w:rFonts w:cs="Times New Roman"/>
        </w:rPr>
        <w:t xml:space="preserve"> means a consumer credit sale or consumer loan or a refinancing or consolidation thereof, a consumer lease, or a consumer rental</w:t>
      </w:r>
      <w:r w:rsidR="001C19CD" w:rsidRPr="001C19CD">
        <w:rPr>
          <w:rFonts w:cs="Times New Roman"/>
        </w:rPr>
        <w:noBreakHyphen/>
      </w:r>
      <w:r w:rsidRPr="001C19CD">
        <w:rPr>
          <w:rFonts w:cs="Times New Roman"/>
        </w:rPr>
        <w:t xml:space="preserve">purchase agreement. </w:t>
      </w:r>
    </w:p>
    <w:p w:rsidR="00C91B0D" w:rsidRPr="001C19CD" w:rsidRDefault="00C91B0D" w:rsidP="001C1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C19CD">
        <w:rPr>
          <w:rFonts w:cs="Times New Roman"/>
        </w:rPr>
        <w:t xml:space="preserve">(c) </w:t>
      </w:r>
      <w:r w:rsidR="001C19CD" w:rsidRPr="001C19CD">
        <w:rPr>
          <w:rFonts w:cs="Times New Roman"/>
        </w:rPr>
        <w:t>“</w:t>
      </w:r>
      <w:r w:rsidRPr="001C19CD">
        <w:rPr>
          <w:rFonts w:cs="Times New Roman"/>
        </w:rPr>
        <w:t>Creditor</w:t>
      </w:r>
      <w:r w:rsidR="001C19CD" w:rsidRPr="001C19CD">
        <w:rPr>
          <w:rFonts w:cs="Times New Roman"/>
        </w:rPr>
        <w:t>”</w:t>
      </w:r>
      <w:r w:rsidRPr="001C19CD">
        <w:rPr>
          <w:rFonts w:cs="Times New Roman"/>
        </w:rPr>
        <w:t xml:space="preserve"> means the person who grants credit in a consumer credit transaction or, except as otherwise provided, an assignee of a creditor</w:t>
      </w:r>
      <w:r w:rsidR="001C19CD" w:rsidRPr="001C19CD">
        <w:rPr>
          <w:rFonts w:cs="Times New Roman"/>
        </w:rPr>
        <w:t>’</w:t>
      </w:r>
      <w:r w:rsidRPr="001C19CD">
        <w:rPr>
          <w:rFonts w:cs="Times New Roman"/>
        </w:rPr>
        <w:t xml:space="preserve">s right to payment, but use of the term does not in itself impose on an assignee any obligation of his assignor.  In the case of credit granted pursuant to a credit card, the </w:t>
      </w:r>
      <w:r w:rsidR="001C19CD" w:rsidRPr="001C19CD">
        <w:rPr>
          <w:rFonts w:cs="Times New Roman"/>
        </w:rPr>
        <w:t>“</w:t>
      </w:r>
      <w:r w:rsidRPr="001C19CD">
        <w:rPr>
          <w:rFonts w:cs="Times New Roman"/>
        </w:rPr>
        <w:t>person who grants credit</w:t>
      </w:r>
      <w:r w:rsidR="001C19CD" w:rsidRPr="001C19CD">
        <w:rPr>
          <w:rFonts w:cs="Times New Roman"/>
        </w:rPr>
        <w:t>”</w:t>
      </w:r>
      <w:r w:rsidRPr="001C19CD">
        <w:rPr>
          <w:rFonts w:cs="Times New Roman"/>
        </w:rPr>
        <w:t xml:space="preserve"> is the card issuer and not another person honoring the credit card. </w:t>
      </w:r>
    </w:p>
    <w:p w:rsidR="00C91B0D" w:rsidRPr="001C19CD" w:rsidRDefault="00C91B0D" w:rsidP="001C1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C19CD">
        <w:rPr>
          <w:rFonts w:cs="Times New Roman"/>
        </w:rPr>
        <w:t xml:space="preserve">(d) </w:t>
      </w:r>
      <w:r w:rsidR="001C19CD" w:rsidRPr="001C19CD">
        <w:rPr>
          <w:rFonts w:cs="Times New Roman"/>
        </w:rPr>
        <w:t>“</w:t>
      </w:r>
      <w:r w:rsidRPr="001C19CD">
        <w:rPr>
          <w:rFonts w:cs="Times New Roman"/>
        </w:rPr>
        <w:t>Open</w:t>
      </w:r>
      <w:r w:rsidR="001C19CD" w:rsidRPr="001C19CD">
        <w:rPr>
          <w:rFonts w:cs="Times New Roman"/>
        </w:rPr>
        <w:noBreakHyphen/>
      </w:r>
      <w:r w:rsidRPr="001C19CD">
        <w:rPr>
          <w:rFonts w:cs="Times New Roman"/>
        </w:rPr>
        <w:t>end credit</w:t>
      </w:r>
      <w:r w:rsidR="001C19CD" w:rsidRPr="001C19CD">
        <w:rPr>
          <w:rFonts w:cs="Times New Roman"/>
        </w:rPr>
        <w:t>”</w:t>
      </w:r>
      <w:r w:rsidRPr="001C19CD">
        <w:rPr>
          <w:rFonts w:cs="Times New Roman"/>
        </w:rPr>
        <w:t xml:space="preserve"> means an arrangement pursuant to which: </w:t>
      </w:r>
    </w:p>
    <w:p w:rsidR="00C91B0D" w:rsidRPr="001C19CD" w:rsidRDefault="00C91B0D" w:rsidP="001C1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C19CD">
        <w:rPr>
          <w:rFonts w:cs="Times New Roman"/>
        </w:rPr>
        <w:t xml:space="preserve">(i) A creditor may permit a consumer, from time to time, to purchase or lease on credit from the creditor or pursuant to a credit card, or to obtain loans from the creditor or pursuant to a credit card, </w:t>
      </w:r>
    </w:p>
    <w:p w:rsidR="00C91B0D" w:rsidRPr="001C19CD" w:rsidRDefault="00C91B0D" w:rsidP="001C1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C19CD">
        <w:rPr>
          <w:rFonts w:cs="Times New Roman"/>
        </w:rPr>
        <w:t xml:space="preserve">(ii) The amounts financed and the finance and other appropriate charges are debited to an account, </w:t>
      </w:r>
    </w:p>
    <w:p w:rsidR="00C91B0D" w:rsidRPr="001C19CD" w:rsidRDefault="00C91B0D" w:rsidP="001C1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C19CD">
        <w:rPr>
          <w:rFonts w:cs="Times New Roman"/>
        </w:rPr>
        <w:t xml:space="preserve">(iii) The finance charge, if made, is computed on the account periodically, and </w:t>
      </w:r>
    </w:p>
    <w:p w:rsidR="00C91B0D" w:rsidRPr="001C19CD" w:rsidRDefault="00C91B0D" w:rsidP="001C1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C19CD">
        <w:rPr>
          <w:rFonts w:cs="Times New Roman"/>
        </w:rPr>
        <w:t xml:space="preserve">(iv) The consumer has the privilege of paying in full or in installments. </w:t>
      </w:r>
    </w:p>
    <w:p w:rsidR="00C91B0D" w:rsidRPr="001C19CD" w:rsidRDefault="00C91B0D" w:rsidP="001C1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C19CD">
        <w:rPr>
          <w:rFonts w:cs="Times New Roman"/>
        </w:rPr>
        <w:t xml:space="preserve">(8) With respect to a consumer credit sale or consumer loan to which this title does not otherwise apply, if, pursuant to solicitation in this State, a consumer who is a resident of this State sends a signed writing evidencing the obligation or offer of the consumer to a creditor in another state and receives the goods or services purchased or the cash proceeds of the loan in this State: </w:t>
      </w:r>
    </w:p>
    <w:p w:rsidR="00C91B0D" w:rsidRPr="001C19CD" w:rsidRDefault="00C91B0D" w:rsidP="001C1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C19CD">
        <w:rPr>
          <w:rFonts w:cs="Times New Roman"/>
        </w:rPr>
        <w:t xml:space="preserve">(a) The creditor may not contract for or receive charges exceeding those permitted by this title; </w:t>
      </w:r>
    </w:p>
    <w:p w:rsidR="00C91B0D" w:rsidRPr="001C19CD" w:rsidRDefault="00C91B0D" w:rsidP="001C1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C19CD">
        <w:rPr>
          <w:rFonts w:cs="Times New Roman"/>
        </w:rPr>
        <w:t xml:space="preserve">(b) The provisions on Powers and Functions of Administrator (Part 1 of Chapter 6 of this title) shall apply as though the consumer credit sale or consumer loan were entered into in this State. </w:t>
      </w:r>
    </w:p>
    <w:p w:rsidR="00C91B0D" w:rsidRPr="001C19CD" w:rsidRDefault="00C91B0D" w:rsidP="001C1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C19CD">
        <w:rPr>
          <w:rFonts w:cs="Times New Roman"/>
        </w:rPr>
        <w:t xml:space="preserve">(9) Notwithstanding other provisions of this section: </w:t>
      </w:r>
    </w:p>
    <w:p w:rsidR="00C91B0D" w:rsidRPr="001C19CD" w:rsidRDefault="00C91B0D" w:rsidP="001C1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C19CD">
        <w:rPr>
          <w:rFonts w:cs="Times New Roman"/>
        </w:rPr>
        <w:t xml:space="preserve">(a) except as provided in subsection (3), this title does not apply if the consumer is not a resident of this State at the time of a consumer credit transaction and the parties have agreed that the law of his residence applies; </w:t>
      </w:r>
    </w:p>
    <w:p w:rsidR="00C91B0D" w:rsidRPr="001C19CD" w:rsidRDefault="00C91B0D" w:rsidP="001C1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C19CD">
        <w:rPr>
          <w:rFonts w:cs="Times New Roman"/>
        </w:rPr>
        <w:t xml:space="preserve">(b) this title applies if the consumer is a resident of this State at the time of a consumer credit transaction and the parties have agreed that the law of his residence applies. </w:t>
      </w:r>
    </w:p>
    <w:p w:rsidR="00C91B0D" w:rsidRPr="001C19CD" w:rsidRDefault="00C91B0D" w:rsidP="001C1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C19CD">
        <w:rPr>
          <w:rFonts w:cs="Times New Roman"/>
        </w:rPr>
        <w:t xml:space="preserve">(10) Each of the following agreements or provisions of an agreement by a consumer who is a resident of this State at the time of a consumer credit transaction is invalid with respect to the transaction: </w:t>
      </w:r>
    </w:p>
    <w:p w:rsidR="00C91B0D" w:rsidRPr="001C19CD" w:rsidRDefault="00C91B0D" w:rsidP="001C1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C19CD">
        <w:rPr>
          <w:rFonts w:cs="Times New Roman"/>
        </w:rPr>
        <w:t xml:space="preserve">(a) that the law of another jurisdiction apply; </w:t>
      </w:r>
    </w:p>
    <w:p w:rsidR="00C91B0D" w:rsidRPr="001C19CD" w:rsidRDefault="00C91B0D" w:rsidP="001C1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C19CD">
        <w:rPr>
          <w:rFonts w:cs="Times New Roman"/>
        </w:rPr>
        <w:t xml:space="preserve">(b) that the consumer consents to be subject to the process of another jurisdiction; </w:t>
      </w:r>
    </w:p>
    <w:p w:rsidR="00C91B0D" w:rsidRPr="001C19CD" w:rsidRDefault="00C91B0D" w:rsidP="001C1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C19CD">
        <w:rPr>
          <w:rFonts w:cs="Times New Roman"/>
        </w:rPr>
        <w:t xml:space="preserve">(c) that the consumer appoints an agent to receive service of process; </w:t>
      </w:r>
    </w:p>
    <w:p w:rsidR="00C91B0D" w:rsidRPr="001C19CD" w:rsidRDefault="00C91B0D" w:rsidP="001C1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C19CD">
        <w:rPr>
          <w:rFonts w:cs="Times New Roman"/>
        </w:rPr>
        <w:t xml:space="preserve">(d) that fixes venue; </w:t>
      </w:r>
    </w:p>
    <w:p w:rsidR="00C91B0D" w:rsidRPr="001C19CD" w:rsidRDefault="00C91B0D" w:rsidP="001C1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C19CD">
        <w:rPr>
          <w:rFonts w:cs="Times New Roman"/>
        </w:rPr>
        <w:t xml:space="preserve">(e) that the consumer consents to the jurisdiction of the court that does not otherwise have jurisdiction. </w:t>
      </w:r>
    </w:p>
    <w:p w:rsidR="00C91B0D" w:rsidRPr="001C19CD" w:rsidRDefault="00C91B0D" w:rsidP="001C1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C19CD">
        <w:rPr>
          <w:rFonts w:cs="Times New Roman"/>
        </w:rPr>
        <w:t xml:space="preserve">(11) The following provisions of this title specify the applicable law governing certain cases: </w:t>
      </w:r>
    </w:p>
    <w:p w:rsidR="00C91B0D" w:rsidRPr="001C19CD" w:rsidRDefault="00C91B0D" w:rsidP="001C1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C19CD">
        <w:rPr>
          <w:rFonts w:cs="Times New Roman"/>
        </w:rPr>
        <w:t>(a) applicability (</w:t>
      </w:r>
      <w:r w:rsidR="001C19CD" w:rsidRPr="001C19CD">
        <w:rPr>
          <w:rFonts w:cs="Times New Roman"/>
        </w:rPr>
        <w:t xml:space="preserve">Section </w:t>
      </w:r>
      <w:r w:rsidRPr="001C19CD">
        <w:rPr>
          <w:rFonts w:cs="Times New Roman"/>
        </w:rPr>
        <w:t>37</w:t>
      </w:r>
      <w:r w:rsidR="001C19CD" w:rsidRPr="001C19CD">
        <w:rPr>
          <w:rFonts w:cs="Times New Roman"/>
        </w:rPr>
        <w:noBreakHyphen/>
      </w:r>
      <w:r w:rsidRPr="001C19CD">
        <w:rPr>
          <w:rFonts w:cs="Times New Roman"/>
        </w:rPr>
        <w:t>6</w:t>
      </w:r>
      <w:r w:rsidR="001C19CD" w:rsidRPr="001C19CD">
        <w:rPr>
          <w:rFonts w:cs="Times New Roman"/>
        </w:rPr>
        <w:noBreakHyphen/>
      </w:r>
      <w:r w:rsidRPr="001C19CD">
        <w:rPr>
          <w:rFonts w:cs="Times New Roman"/>
        </w:rPr>
        <w:t xml:space="preserve">102) of the Part on Powers and Functions of Administrator (Part 1) of the Chapter on Administration (Chapter 6); </w:t>
      </w:r>
    </w:p>
    <w:p w:rsidR="001C19CD" w:rsidRPr="001C19CD" w:rsidRDefault="00C91B0D" w:rsidP="001C1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C19CD">
        <w:rPr>
          <w:rFonts w:cs="Times New Roman"/>
        </w:rPr>
        <w:t xml:space="preserve">(b) applicability </w:t>
      </w:r>
      <w:r w:rsidR="001C19CD" w:rsidRPr="001C19CD">
        <w:rPr>
          <w:rFonts w:cs="Times New Roman"/>
        </w:rPr>
        <w:t xml:space="preserve">Section </w:t>
      </w:r>
      <w:r w:rsidRPr="001C19CD">
        <w:rPr>
          <w:rFonts w:cs="Times New Roman"/>
        </w:rPr>
        <w:t>37</w:t>
      </w:r>
      <w:r w:rsidR="001C19CD" w:rsidRPr="001C19CD">
        <w:rPr>
          <w:rFonts w:cs="Times New Roman"/>
        </w:rPr>
        <w:noBreakHyphen/>
      </w:r>
      <w:r w:rsidRPr="001C19CD">
        <w:rPr>
          <w:rFonts w:cs="Times New Roman"/>
        </w:rPr>
        <w:t>6</w:t>
      </w:r>
      <w:r w:rsidR="001C19CD" w:rsidRPr="001C19CD">
        <w:rPr>
          <w:rFonts w:cs="Times New Roman"/>
        </w:rPr>
        <w:noBreakHyphen/>
      </w:r>
      <w:r w:rsidRPr="001C19CD">
        <w:rPr>
          <w:rFonts w:cs="Times New Roman"/>
        </w:rPr>
        <w:t xml:space="preserve">201) of the Chapter on Notification and Fees (Part 2) of the Chapter on Administration (Chapter 6). </w:t>
      </w:r>
    </w:p>
    <w:p w:rsidR="001C19CD" w:rsidRPr="001C19CD" w:rsidRDefault="001C19CD" w:rsidP="001C1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C19CD" w:rsidRDefault="001C19CD" w:rsidP="001C1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C19CD">
        <w:rPr>
          <w:rFonts w:cs="Times New Roman"/>
          <w:b/>
        </w:rPr>
        <w:t xml:space="preserve">SECTION </w:t>
      </w:r>
      <w:r w:rsidR="00C91B0D" w:rsidRPr="001C19CD">
        <w:rPr>
          <w:rFonts w:cs="Times New Roman"/>
          <w:b/>
        </w:rPr>
        <w:t>37</w:t>
      </w:r>
      <w:r w:rsidRPr="001C19CD">
        <w:rPr>
          <w:rFonts w:cs="Times New Roman"/>
          <w:b/>
        </w:rPr>
        <w:noBreakHyphen/>
      </w:r>
      <w:r w:rsidR="00C91B0D" w:rsidRPr="001C19CD">
        <w:rPr>
          <w:rFonts w:cs="Times New Roman"/>
          <w:b/>
        </w:rPr>
        <w:t>1</w:t>
      </w:r>
      <w:r w:rsidRPr="001C19CD">
        <w:rPr>
          <w:rFonts w:cs="Times New Roman"/>
          <w:b/>
        </w:rPr>
        <w:noBreakHyphen/>
      </w:r>
      <w:r w:rsidR="00C91B0D" w:rsidRPr="001C19CD">
        <w:rPr>
          <w:rFonts w:cs="Times New Roman"/>
          <w:b/>
        </w:rPr>
        <w:t>202.</w:t>
      </w:r>
      <w:r w:rsidR="00C91B0D" w:rsidRPr="001C19CD">
        <w:rPr>
          <w:rFonts w:cs="Times New Roman"/>
        </w:rPr>
        <w:t xml:space="preserve"> Exclusions. </w:t>
      </w:r>
    </w:p>
    <w:p w:rsidR="001C19CD" w:rsidRDefault="001C19CD" w:rsidP="001C1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1B0D" w:rsidRPr="001C19CD" w:rsidRDefault="00C91B0D" w:rsidP="001C1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C19CD">
        <w:rPr>
          <w:rFonts w:cs="Times New Roman"/>
        </w:rPr>
        <w:t xml:space="preserve">Except as otherwise provided, this title does not apply to: </w:t>
      </w:r>
    </w:p>
    <w:p w:rsidR="00C91B0D" w:rsidRPr="001C19CD" w:rsidRDefault="00C91B0D" w:rsidP="001C1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C19CD">
        <w:rPr>
          <w:rFonts w:cs="Times New Roman"/>
        </w:rPr>
        <w:t xml:space="preserve">(1) Extensions of credit to government or governmental agencies or instrumentalities; </w:t>
      </w:r>
    </w:p>
    <w:p w:rsidR="00C91B0D" w:rsidRPr="001C19CD" w:rsidRDefault="00C91B0D" w:rsidP="001C1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C19CD">
        <w:rPr>
          <w:rFonts w:cs="Times New Roman"/>
        </w:rPr>
        <w:t>(2) The sale of insurance by an insurer, except as otherwise provided in the chapter on insurance (Chapter 4) [</w:t>
      </w:r>
      <w:r w:rsidR="001C19CD" w:rsidRPr="001C19CD">
        <w:rPr>
          <w:rFonts w:cs="Times New Roman"/>
        </w:rPr>
        <w:t xml:space="preserve">Sections </w:t>
      </w:r>
      <w:r w:rsidRPr="001C19CD">
        <w:rPr>
          <w:rFonts w:cs="Times New Roman"/>
        </w:rPr>
        <w:t>37</w:t>
      </w:r>
      <w:r w:rsidR="001C19CD" w:rsidRPr="001C19CD">
        <w:rPr>
          <w:rFonts w:cs="Times New Roman"/>
        </w:rPr>
        <w:noBreakHyphen/>
      </w:r>
      <w:r w:rsidRPr="001C19CD">
        <w:rPr>
          <w:rFonts w:cs="Times New Roman"/>
        </w:rPr>
        <w:t>4</w:t>
      </w:r>
      <w:r w:rsidR="001C19CD" w:rsidRPr="001C19CD">
        <w:rPr>
          <w:rFonts w:cs="Times New Roman"/>
        </w:rPr>
        <w:noBreakHyphen/>
      </w:r>
      <w:r w:rsidRPr="001C19CD">
        <w:rPr>
          <w:rFonts w:cs="Times New Roman"/>
        </w:rPr>
        <w:t xml:space="preserve">101 et seq.]; </w:t>
      </w:r>
    </w:p>
    <w:p w:rsidR="00C91B0D" w:rsidRPr="001C19CD" w:rsidRDefault="00C91B0D" w:rsidP="001C1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C19CD">
        <w:rPr>
          <w:rFonts w:cs="Times New Roman"/>
        </w:rPr>
        <w:t xml:space="preserve">(3) Transactions under public utility, municipal utility or common carrier tariffs if a subdivision or agency of this State or of the United States regulates the charges for the services involved, the charges for delayed payment, and any discount allowed for early payment; </w:t>
      </w:r>
    </w:p>
    <w:p w:rsidR="00C91B0D" w:rsidRPr="001C19CD" w:rsidRDefault="00C91B0D" w:rsidP="001C1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C19CD">
        <w:rPr>
          <w:rFonts w:cs="Times New Roman"/>
        </w:rPr>
        <w:t xml:space="preserve">(4) Transactions made pursuant to and in compliance with Chapter 39 of Title 40;. </w:t>
      </w:r>
    </w:p>
    <w:p w:rsidR="00C91B0D" w:rsidRPr="001C19CD" w:rsidRDefault="00C91B0D" w:rsidP="001C1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C19CD">
        <w:rPr>
          <w:rFonts w:cs="Times New Roman"/>
        </w:rPr>
        <w:t>(5) Licensing or examining restricted lenders [</w:t>
      </w:r>
      <w:r w:rsidR="001C19CD" w:rsidRPr="001C19CD">
        <w:rPr>
          <w:rFonts w:cs="Times New Roman"/>
        </w:rPr>
        <w:t xml:space="preserve">Section </w:t>
      </w:r>
      <w:r w:rsidRPr="001C19CD">
        <w:rPr>
          <w:rFonts w:cs="Times New Roman"/>
        </w:rPr>
        <w:t>37</w:t>
      </w:r>
      <w:r w:rsidR="001C19CD" w:rsidRPr="001C19CD">
        <w:rPr>
          <w:rFonts w:cs="Times New Roman"/>
        </w:rPr>
        <w:noBreakHyphen/>
      </w:r>
      <w:r w:rsidRPr="001C19CD">
        <w:rPr>
          <w:rFonts w:cs="Times New Roman"/>
        </w:rPr>
        <w:t>3</w:t>
      </w:r>
      <w:r w:rsidR="001C19CD" w:rsidRPr="001C19CD">
        <w:rPr>
          <w:rFonts w:cs="Times New Roman"/>
        </w:rPr>
        <w:noBreakHyphen/>
      </w:r>
      <w:r w:rsidRPr="001C19CD">
        <w:rPr>
          <w:rFonts w:cs="Times New Roman"/>
        </w:rPr>
        <w:t xml:space="preserve">501(4)]; </w:t>
      </w:r>
    </w:p>
    <w:p w:rsidR="00C91B0D" w:rsidRPr="001C19CD" w:rsidRDefault="00C91B0D" w:rsidP="001C1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C19CD">
        <w:rPr>
          <w:rFonts w:cs="Times New Roman"/>
        </w:rPr>
        <w:t>(6) Rates and charges for advancing insurance premiums by insurance agents which shall be governed by the applicable provisions of Chapter 51 of Title 38 [</w:t>
      </w:r>
      <w:r w:rsidR="001C19CD" w:rsidRPr="001C19CD">
        <w:rPr>
          <w:rFonts w:cs="Times New Roman"/>
        </w:rPr>
        <w:t xml:space="preserve">Sections </w:t>
      </w:r>
      <w:r w:rsidRPr="001C19CD">
        <w:rPr>
          <w:rFonts w:cs="Times New Roman"/>
        </w:rPr>
        <w:t>38</w:t>
      </w:r>
      <w:r w:rsidR="001C19CD" w:rsidRPr="001C19CD">
        <w:rPr>
          <w:rFonts w:cs="Times New Roman"/>
        </w:rPr>
        <w:noBreakHyphen/>
      </w:r>
      <w:r w:rsidRPr="001C19CD">
        <w:rPr>
          <w:rFonts w:cs="Times New Roman"/>
        </w:rPr>
        <w:t>51</w:t>
      </w:r>
      <w:r w:rsidR="001C19CD" w:rsidRPr="001C19CD">
        <w:rPr>
          <w:rFonts w:cs="Times New Roman"/>
        </w:rPr>
        <w:noBreakHyphen/>
      </w:r>
      <w:r w:rsidRPr="001C19CD">
        <w:rPr>
          <w:rFonts w:cs="Times New Roman"/>
        </w:rPr>
        <w:t>10 et seq.];   or insurance premium service companies which shall be governed by the applicable provisions of Chapter 27 of Title 38 [</w:t>
      </w:r>
      <w:r w:rsidR="001C19CD" w:rsidRPr="001C19CD">
        <w:rPr>
          <w:rFonts w:cs="Times New Roman"/>
        </w:rPr>
        <w:t xml:space="preserve">Sections </w:t>
      </w:r>
      <w:r w:rsidRPr="001C19CD">
        <w:rPr>
          <w:rFonts w:cs="Times New Roman"/>
        </w:rPr>
        <w:t>38</w:t>
      </w:r>
      <w:r w:rsidR="001C19CD" w:rsidRPr="001C19CD">
        <w:rPr>
          <w:rFonts w:cs="Times New Roman"/>
        </w:rPr>
        <w:noBreakHyphen/>
      </w:r>
      <w:r w:rsidRPr="001C19CD">
        <w:rPr>
          <w:rFonts w:cs="Times New Roman"/>
        </w:rPr>
        <w:t>27</w:t>
      </w:r>
      <w:r w:rsidR="001C19CD" w:rsidRPr="001C19CD">
        <w:rPr>
          <w:rFonts w:cs="Times New Roman"/>
        </w:rPr>
        <w:noBreakHyphen/>
      </w:r>
      <w:r w:rsidRPr="001C19CD">
        <w:rPr>
          <w:rFonts w:cs="Times New Roman"/>
        </w:rPr>
        <w:t xml:space="preserve">10 et seq.]; </w:t>
      </w:r>
    </w:p>
    <w:p w:rsidR="00C91B0D" w:rsidRPr="001C19CD" w:rsidRDefault="00C91B0D" w:rsidP="001C1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C19CD">
        <w:rPr>
          <w:rFonts w:cs="Times New Roman"/>
        </w:rPr>
        <w:t>(7) Rates and charges on restricted loans [</w:t>
      </w:r>
      <w:r w:rsidR="001C19CD" w:rsidRPr="001C19CD">
        <w:rPr>
          <w:rFonts w:cs="Times New Roman"/>
        </w:rPr>
        <w:t xml:space="preserve">Section </w:t>
      </w:r>
      <w:r w:rsidRPr="001C19CD">
        <w:rPr>
          <w:rFonts w:cs="Times New Roman"/>
        </w:rPr>
        <w:t>37</w:t>
      </w:r>
      <w:r w:rsidR="001C19CD" w:rsidRPr="001C19CD">
        <w:rPr>
          <w:rFonts w:cs="Times New Roman"/>
        </w:rPr>
        <w:noBreakHyphen/>
      </w:r>
      <w:r w:rsidRPr="001C19CD">
        <w:rPr>
          <w:rFonts w:cs="Times New Roman"/>
        </w:rPr>
        <w:t>3</w:t>
      </w:r>
      <w:r w:rsidR="001C19CD" w:rsidRPr="001C19CD">
        <w:rPr>
          <w:rFonts w:cs="Times New Roman"/>
        </w:rPr>
        <w:noBreakHyphen/>
      </w:r>
      <w:r w:rsidRPr="001C19CD">
        <w:rPr>
          <w:rFonts w:cs="Times New Roman"/>
        </w:rPr>
        <w:t xml:space="preserve">501(3)];  which shall be subject to the applicable provisions of Title 34; </w:t>
      </w:r>
    </w:p>
    <w:p w:rsidR="00C91B0D" w:rsidRPr="001C19CD" w:rsidRDefault="00C91B0D" w:rsidP="001C1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C19CD">
        <w:rPr>
          <w:rFonts w:cs="Times New Roman"/>
        </w:rPr>
        <w:t>(8) Loans, sales, or leases made primarily for agricultural purposes;  except as otherwise provided in Chapter 10 [</w:t>
      </w:r>
      <w:r w:rsidR="001C19CD" w:rsidRPr="001C19CD">
        <w:rPr>
          <w:rFonts w:cs="Times New Roman"/>
        </w:rPr>
        <w:t xml:space="preserve">Sections </w:t>
      </w:r>
      <w:r w:rsidRPr="001C19CD">
        <w:rPr>
          <w:rFonts w:cs="Times New Roman"/>
        </w:rPr>
        <w:t>37</w:t>
      </w:r>
      <w:r w:rsidR="001C19CD" w:rsidRPr="001C19CD">
        <w:rPr>
          <w:rFonts w:cs="Times New Roman"/>
        </w:rPr>
        <w:noBreakHyphen/>
      </w:r>
      <w:r w:rsidRPr="001C19CD">
        <w:rPr>
          <w:rFonts w:cs="Times New Roman"/>
        </w:rPr>
        <w:t>10</w:t>
      </w:r>
      <w:r w:rsidR="001C19CD" w:rsidRPr="001C19CD">
        <w:rPr>
          <w:rFonts w:cs="Times New Roman"/>
        </w:rPr>
        <w:noBreakHyphen/>
      </w:r>
      <w:r w:rsidRPr="001C19CD">
        <w:rPr>
          <w:rFonts w:cs="Times New Roman"/>
        </w:rPr>
        <w:t xml:space="preserve">101 et seq.] of this title; </w:t>
      </w:r>
    </w:p>
    <w:p w:rsidR="00C91B0D" w:rsidRPr="001C19CD" w:rsidRDefault="00C91B0D" w:rsidP="001C1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C19CD">
        <w:rPr>
          <w:rFonts w:cs="Times New Roman"/>
        </w:rPr>
        <w:t xml:space="preserve">(9) Loans to or on behalf of students pursuant to a government supported educational loan program; </w:t>
      </w:r>
    </w:p>
    <w:p w:rsidR="00C91B0D" w:rsidRPr="001C19CD" w:rsidRDefault="00C91B0D" w:rsidP="001C1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C19CD">
        <w:rPr>
          <w:rFonts w:cs="Times New Roman"/>
        </w:rPr>
        <w:t>(10) Federally</w:t>
      </w:r>
      <w:r w:rsidR="001C19CD" w:rsidRPr="001C19CD">
        <w:rPr>
          <w:rFonts w:cs="Times New Roman"/>
        </w:rPr>
        <w:noBreakHyphen/>
      </w:r>
      <w:r w:rsidRPr="001C19CD">
        <w:rPr>
          <w:rFonts w:cs="Times New Roman"/>
        </w:rPr>
        <w:t xml:space="preserve">chartered credit unions; </w:t>
      </w:r>
    </w:p>
    <w:p w:rsidR="001C19CD" w:rsidRPr="001C19CD" w:rsidRDefault="00C91B0D" w:rsidP="001C1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C19CD">
        <w:rPr>
          <w:rFonts w:cs="Times New Roman"/>
        </w:rPr>
        <w:t>(11) Transactions in securities or commodities accounts with broker</w:t>
      </w:r>
      <w:r w:rsidR="001C19CD" w:rsidRPr="001C19CD">
        <w:rPr>
          <w:rFonts w:cs="Times New Roman"/>
        </w:rPr>
        <w:noBreakHyphen/>
      </w:r>
      <w:r w:rsidRPr="001C19CD">
        <w:rPr>
          <w:rFonts w:cs="Times New Roman"/>
        </w:rPr>
        <w:t xml:space="preserve"> dealers registered under Article 4 of Chapter 1, Title 35 or with the Securities and Exchange Commission. </w:t>
      </w:r>
    </w:p>
    <w:p w:rsidR="001C19CD" w:rsidRPr="001C19CD" w:rsidRDefault="001C19CD" w:rsidP="001C1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C19CD" w:rsidRDefault="001C19CD" w:rsidP="001C1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C19CD">
        <w:rPr>
          <w:rFonts w:cs="Times New Roman"/>
          <w:b/>
        </w:rPr>
        <w:t xml:space="preserve">SECTION </w:t>
      </w:r>
      <w:r w:rsidR="00C91B0D" w:rsidRPr="001C19CD">
        <w:rPr>
          <w:rFonts w:cs="Times New Roman"/>
          <w:b/>
        </w:rPr>
        <w:t>37</w:t>
      </w:r>
      <w:r w:rsidRPr="001C19CD">
        <w:rPr>
          <w:rFonts w:cs="Times New Roman"/>
          <w:b/>
        </w:rPr>
        <w:noBreakHyphen/>
      </w:r>
      <w:r w:rsidR="00C91B0D" w:rsidRPr="001C19CD">
        <w:rPr>
          <w:rFonts w:cs="Times New Roman"/>
          <w:b/>
        </w:rPr>
        <w:t>1</w:t>
      </w:r>
      <w:r w:rsidRPr="001C19CD">
        <w:rPr>
          <w:rFonts w:cs="Times New Roman"/>
          <w:b/>
        </w:rPr>
        <w:noBreakHyphen/>
      </w:r>
      <w:r w:rsidR="00C91B0D" w:rsidRPr="001C19CD">
        <w:rPr>
          <w:rFonts w:cs="Times New Roman"/>
          <w:b/>
        </w:rPr>
        <w:t>203.</w:t>
      </w:r>
      <w:r w:rsidR="00C91B0D" w:rsidRPr="001C19CD">
        <w:rPr>
          <w:rFonts w:cs="Times New Roman"/>
        </w:rPr>
        <w:t xml:space="preserve"> Jurisdiction and service of process. </w:t>
      </w:r>
    </w:p>
    <w:p w:rsidR="001C19CD" w:rsidRDefault="001C19CD" w:rsidP="001C1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1B0D" w:rsidRPr="001C19CD" w:rsidRDefault="00C91B0D" w:rsidP="001C1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C19CD">
        <w:rPr>
          <w:rFonts w:cs="Times New Roman"/>
        </w:rPr>
        <w:t xml:space="preserve">(1) Subject to constitutional and statutory jurisdictional limitations the courts of this State may exercise jurisdiction over any creditor with respect to any conduct in this State governed by this title or with respect to any claim arising from a transaction subject to this title.  In addition to any other method provided by statute, personal jurisdiction over a creditor may be acquired in a civil action or proceeding instituted in a court by the service of process in the manner provided by this section. </w:t>
      </w:r>
    </w:p>
    <w:p w:rsidR="001C19CD" w:rsidRPr="001C19CD" w:rsidRDefault="00C91B0D" w:rsidP="001C1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C19CD">
        <w:rPr>
          <w:rFonts w:cs="Times New Roman"/>
        </w:rPr>
        <w:t xml:space="preserve">(2) If a creditor is not a resident of this State or is a corporation not authorized to do business in this State and engages in any conduct in this State governed by this title, or engages in a transaction subject to this title, he may designate an agent upon whom service of process may be made in this State.  The agent shall be a resident of this State or a corporation authorized to do business in this State.  The designation shall be in writing and filed with the Secretary of State.  If no designation is made and filed or if process cannot be served in this State upon the designated agent, process may be served upon the Secretary of State, but service upon him is not effective unless the plaintiff or petitioner forthwith mails a copy of the process and pleading by registered or certified mail to the defendant or respondent at his last reasonably ascertainable address.  An affidavit of compliance with this section shall be filed with the clerk of the court on or before the return day of the process, if any, or within any further time the court allows. </w:t>
      </w:r>
    </w:p>
    <w:p w:rsidR="001C19CD" w:rsidRPr="001C19CD" w:rsidRDefault="001C19CD" w:rsidP="001C1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76F11" w:rsidRDefault="006D3C8C" w:rsidP="00A76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PART</w:t>
      </w:r>
      <w:r w:rsidR="00C91B0D" w:rsidRPr="001C19CD">
        <w:rPr>
          <w:rFonts w:cs="Times New Roman"/>
        </w:rPr>
        <w:t xml:space="preserve"> 3. </w:t>
      </w:r>
    </w:p>
    <w:p w:rsidR="00A76F11" w:rsidRDefault="00A76F11" w:rsidP="00A76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1C19CD" w:rsidRPr="001C19CD" w:rsidRDefault="00C91B0D" w:rsidP="00A76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1C19CD">
        <w:rPr>
          <w:rFonts w:cs="Times New Roman"/>
        </w:rPr>
        <w:t>DEFINITIONS</w:t>
      </w:r>
    </w:p>
    <w:p w:rsidR="001C19CD" w:rsidRPr="001C19CD" w:rsidRDefault="001C19CD" w:rsidP="001C1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C19CD" w:rsidRDefault="001C19CD" w:rsidP="001C1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C19CD">
        <w:rPr>
          <w:rFonts w:cs="Times New Roman"/>
          <w:b/>
        </w:rPr>
        <w:t xml:space="preserve">SECTION </w:t>
      </w:r>
      <w:r w:rsidR="00C91B0D" w:rsidRPr="001C19CD">
        <w:rPr>
          <w:rFonts w:cs="Times New Roman"/>
          <w:b/>
        </w:rPr>
        <w:t>37</w:t>
      </w:r>
      <w:r w:rsidRPr="001C19CD">
        <w:rPr>
          <w:rFonts w:cs="Times New Roman"/>
          <w:b/>
        </w:rPr>
        <w:noBreakHyphen/>
      </w:r>
      <w:r w:rsidR="00C91B0D" w:rsidRPr="001C19CD">
        <w:rPr>
          <w:rFonts w:cs="Times New Roman"/>
          <w:b/>
        </w:rPr>
        <w:t>1</w:t>
      </w:r>
      <w:r w:rsidRPr="001C19CD">
        <w:rPr>
          <w:rFonts w:cs="Times New Roman"/>
          <w:b/>
        </w:rPr>
        <w:noBreakHyphen/>
      </w:r>
      <w:r w:rsidR="00C91B0D" w:rsidRPr="001C19CD">
        <w:rPr>
          <w:rFonts w:cs="Times New Roman"/>
          <w:b/>
        </w:rPr>
        <w:t>301.</w:t>
      </w:r>
      <w:r w:rsidR="00C91B0D" w:rsidRPr="001C19CD">
        <w:rPr>
          <w:rFonts w:cs="Times New Roman"/>
        </w:rPr>
        <w:t xml:space="preserve"> General definitions. </w:t>
      </w:r>
    </w:p>
    <w:p w:rsidR="001C19CD" w:rsidRDefault="001C19CD" w:rsidP="001C1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1B0D" w:rsidRPr="001C19CD" w:rsidRDefault="00C91B0D" w:rsidP="001C1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C19CD">
        <w:rPr>
          <w:rFonts w:cs="Times New Roman"/>
        </w:rPr>
        <w:t xml:space="preserve">In addition to definitions appearing in subsequent articles, in this title: </w:t>
      </w:r>
    </w:p>
    <w:p w:rsidR="00C91B0D" w:rsidRPr="001C19CD" w:rsidRDefault="00C91B0D" w:rsidP="001C1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C19CD">
        <w:rPr>
          <w:rFonts w:cs="Times New Roman"/>
        </w:rPr>
        <w:t xml:space="preserve">(1) </w:t>
      </w:r>
      <w:r w:rsidR="001C19CD" w:rsidRPr="001C19CD">
        <w:rPr>
          <w:rFonts w:cs="Times New Roman"/>
        </w:rPr>
        <w:t>“</w:t>
      </w:r>
      <w:r w:rsidRPr="001C19CD">
        <w:rPr>
          <w:rFonts w:cs="Times New Roman"/>
        </w:rPr>
        <w:t>Actuarial method</w:t>
      </w:r>
      <w:r w:rsidR="001C19CD" w:rsidRPr="001C19CD">
        <w:rPr>
          <w:rFonts w:cs="Times New Roman"/>
        </w:rPr>
        <w:t>”</w:t>
      </w:r>
      <w:r w:rsidRPr="001C19CD">
        <w:rPr>
          <w:rFonts w:cs="Times New Roman"/>
        </w:rPr>
        <w:t xml:space="preserve"> means the method, defined by rules adopted by the Administrator, of allocating payments made on a debt between principal or amount financed and loan finance charge or credit service charge pursuant to which a payment is applied first to the accumulated loan finance charge or credit service charge and the balance is applied to the unpaid principal or unpaid amount financed. </w:t>
      </w:r>
    </w:p>
    <w:p w:rsidR="00C91B0D" w:rsidRPr="001C19CD" w:rsidRDefault="00C91B0D" w:rsidP="001C1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C19CD">
        <w:rPr>
          <w:rFonts w:cs="Times New Roman"/>
        </w:rPr>
        <w:t xml:space="preserve">(2) </w:t>
      </w:r>
      <w:r w:rsidR="001C19CD" w:rsidRPr="001C19CD">
        <w:rPr>
          <w:rFonts w:cs="Times New Roman"/>
        </w:rPr>
        <w:t>“</w:t>
      </w:r>
      <w:r w:rsidRPr="001C19CD">
        <w:rPr>
          <w:rFonts w:cs="Times New Roman"/>
        </w:rPr>
        <w:t>Administrator</w:t>
      </w:r>
      <w:r w:rsidR="001C19CD" w:rsidRPr="001C19CD">
        <w:rPr>
          <w:rFonts w:cs="Times New Roman"/>
        </w:rPr>
        <w:t>”</w:t>
      </w:r>
      <w:r w:rsidRPr="001C19CD">
        <w:rPr>
          <w:rFonts w:cs="Times New Roman"/>
        </w:rPr>
        <w:t xml:space="preserve"> means the Administrator designated in the Article (Chapter 6) on Administration (</w:t>
      </w:r>
      <w:r w:rsidR="001C19CD" w:rsidRPr="001C19CD">
        <w:rPr>
          <w:rFonts w:cs="Times New Roman"/>
        </w:rPr>
        <w:t xml:space="preserve">Section </w:t>
      </w:r>
      <w:r w:rsidRPr="001C19CD">
        <w:rPr>
          <w:rFonts w:cs="Times New Roman"/>
        </w:rPr>
        <w:t>37</w:t>
      </w:r>
      <w:r w:rsidR="001C19CD" w:rsidRPr="001C19CD">
        <w:rPr>
          <w:rFonts w:cs="Times New Roman"/>
        </w:rPr>
        <w:noBreakHyphen/>
      </w:r>
      <w:r w:rsidRPr="001C19CD">
        <w:rPr>
          <w:rFonts w:cs="Times New Roman"/>
        </w:rPr>
        <w:t>6</w:t>
      </w:r>
      <w:r w:rsidR="001C19CD" w:rsidRPr="001C19CD">
        <w:rPr>
          <w:rFonts w:cs="Times New Roman"/>
        </w:rPr>
        <w:noBreakHyphen/>
      </w:r>
      <w:r w:rsidRPr="001C19CD">
        <w:rPr>
          <w:rFonts w:cs="Times New Roman"/>
        </w:rPr>
        <w:t xml:space="preserve">103). </w:t>
      </w:r>
    </w:p>
    <w:p w:rsidR="00C91B0D" w:rsidRPr="001C19CD" w:rsidRDefault="00C91B0D" w:rsidP="001C1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C19CD">
        <w:rPr>
          <w:rFonts w:cs="Times New Roman"/>
        </w:rPr>
        <w:t xml:space="preserve">(3) </w:t>
      </w:r>
      <w:r w:rsidR="001C19CD" w:rsidRPr="001C19CD">
        <w:rPr>
          <w:rFonts w:cs="Times New Roman"/>
        </w:rPr>
        <w:t>“</w:t>
      </w:r>
      <w:r w:rsidRPr="001C19CD">
        <w:rPr>
          <w:rFonts w:cs="Times New Roman"/>
        </w:rPr>
        <w:t>Agreement</w:t>
      </w:r>
      <w:r w:rsidR="001C19CD" w:rsidRPr="001C19CD">
        <w:rPr>
          <w:rFonts w:cs="Times New Roman"/>
        </w:rPr>
        <w:t>”</w:t>
      </w:r>
      <w:r w:rsidRPr="001C19CD">
        <w:rPr>
          <w:rFonts w:cs="Times New Roman"/>
        </w:rPr>
        <w:t xml:space="preserve"> means the bargain of the parties in fact as found in their language or by implication from other circumstances including course of dealing or usage of trade or course of performance. </w:t>
      </w:r>
    </w:p>
    <w:p w:rsidR="00C91B0D" w:rsidRPr="001C19CD" w:rsidRDefault="00C91B0D" w:rsidP="001C1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C19CD">
        <w:rPr>
          <w:rFonts w:cs="Times New Roman"/>
        </w:rPr>
        <w:t xml:space="preserve">(4) </w:t>
      </w:r>
      <w:r w:rsidR="001C19CD" w:rsidRPr="001C19CD">
        <w:rPr>
          <w:rFonts w:cs="Times New Roman"/>
        </w:rPr>
        <w:t>“</w:t>
      </w:r>
      <w:r w:rsidRPr="001C19CD">
        <w:rPr>
          <w:rFonts w:cs="Times New Roman"/>
        </w:rPr>
        <w:t>Agricultural purpose</w:t>
      </w:r>
      <w:r w:rsidR="001C19CD" w:rsidRPr="001C19CD">
        <w:rPr>
          <w:rFonts w:cs="Times New Roman"/>
        </w:rPr>
        <w:t>”</w:t>
      </w:r>
      <w:r w:rsidRPr="001C19CD">
        <w:rPr>
          <w:rFonts w:cs="Times New Roman"/>
        </w:rPr>
        <w:t xml:space="preserve"> means a purpose related to the production, harvest, exhibition, marketing, transportation, processing, or manufacture of agricultural products by a natural person who cultivates, plants, propagates, or nurtures the agricultural products.   </w:t>
      </w:r>
      <w:r w:rsidR="001C19CD" w:rsidRPr="001C19CD">
        <w:rPr>
          <w:rFonts w:cs="Times New Roman"/>
        </w:rPr>
        <w:t>“</w:t>
      </w:r>
      <w:r w:rsidRPr="001C19CD">
        <w:rPr>
          <w:rFonts w:cs="Times New Roman"/>
        </w:rPr>
        <w:t>Agricultural products</w:t>
      </w:r>
      <w:r w:rsidR="001C19CD" w:rsidRPr="001C19CD">
        <w:rPr>
          <w:rFonts w:cs="Times New Roman"/>
        </w:rPr>
        <w:t>”</w:t>
      </w:r>
      <w:r w:rsidRPr="001C19CD">
        <w:rPr>
          <w:rFonts w:cs="Times New Roman"/>
        </w:rPr>
        <w:t xml:space="preserve"> includes agricultural, horticultural, vitacultural and dairy products, livestock, wildlife, poultry, bees, forest products, fish and shellfish, and any products thereof including processed and manufactured products and any and all products raised or produced on farms and any processed or manufactured products thereof. </w:t>
      </w:r>
    </w:p>
    <w:p w:rsidR="00C91B0D" w:rsidRPr="001C19CD" w:rsidRDefault="00C91B0D" w:rsidP="001C1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C19CD">
        <w:rPr>
          <w:rFonts w:cs="Times New Roman"/>
        </w:rPr>
        <w:t xml:space="preserve">(5) </w:t>
      </w:r>
      <w:r w:rsidR="001C19CD" w:rsidRPr="001C19CD">
        <w:rPr>
          <w:rFonts w:cs="Times New Roman"/>
        </w:rPr>
        <w:t>“</w:t>
      </w:r>
      <w:r w:rsidRPr="001C19CD">
        <w:rPr>
          <w:rFonts w:cs="Times New Roman"/>
        </w:rPr>
        <w:t>Alternative mortgage loan</w:t>
      </w:r>
      <w:r w:rsidR="001C19CD" w:rsidRPr="001C19CD">
        <w:rPr>
          <w:rFonts w:cs="Times New Roman"/>
        </w:rPr>
        <w:t>”</w:t>
      </w:r>
      <w:r w:rsidRPr="001C19CD">
        <w:rPr>
          <w:rFonts w:cs="Times New Roman"/>
        </w:rPr>
        <w:t xml:space="preserve"> means a loan secured by a first or junior lien on real estate other than a loan that </w:t>
      </w:r>
      <w:r w:rsidR="001C19CD" w:rsidRPr="001C19CD">
        <w:rPr>
          <w:rFonts w:cs="Times New Roman"/>
        </w:rPr>
        <w:noBreakHyphen/>
      </w:r>
      <w:r w:rsidRPr="001C19CD">
        <w:rPr>
          <w:rFonts w:cs="Times New Roman"/>
        </w:rPr>
        <w:t xml:space="preserve"> </w:t>
      </w:r>
    </w:p>
    <w:p w:rsidR="00C91B0D" w:rsidRPr="001C19CD" w:rsidRDefault="00C91B0D" w:rsidP="001C1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C19CD">
        <w:rPr>
          <w:rFonts w:cs="Times New Roman"/>
        </w:rPr>
        <w:t xml:space="preserve">(a) is a fully amortized loan repayable by the direct reduction method and </w:t>
      </w:r>
    </w:p>
    <w:p w:rsidR="00C91B0D" w:rsidRPr="001C19CD" w:rsidRDefault="00C91B0D" w:rsidP="001C1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C19CD">
        <w:rPr>
          <w:rFonts w:cs="Times New Roman"/>
        </w:rPr>
        <w:t xml:space="preserve">(b) has a fixed nonvariable loan finance charge.  Alternative mortgage loans include, without limitation, renegotiable and variable rate mortgages, adjusted and graduated payment mortgages, shared appreciation mortgages, reverse annuity mortgages and any combination of the foregoing. </w:t>
      </w:r>
    </w:p>
    <w:p w:rsidR="00C91B0D" w:rsidRPr="001C19CD" w:rsidRDefault="00C91B0D" w:rsidP="001C1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C19CD">
        <w:rPr>
          <w:rFonts w:cs="Times New Roman"/>
        </w:rPr>
        <w:t xml:space="preserve">(5A) </w:t>
      </w:r>
      <w:r w:rsidR="001C19CD" w:rsidRPr="001C19CD">
        <w:rPr>
          <w:rFonts w:cs="Times New Roman"/>
        </w:rPr>
        <w:t>“</w:t>
      </w:r>
      <w:r w:rsidRPr="001C19CD">
        <w:rPr>
          <w:rFonts w:cs="Times New Roman"/>
        </w:rPr>
        <w:t>Assumption</w:t>
      </w:r>
      <w:r w:rsidR="001C19CD" w:rsidRPr="001C19CD">
        <w:rPr>
          <w:rFonts w:cs="Times New Roman"/>
        </w:rPr>
        <w:t>”</w:t>
      </w:r>
      <w:r w:rsidRPr="001C19CD">
        <w:rPr>
          <w:rFonts w:cs="Times New Roman"/>
        </w:rPr>
        <w:t xml:space="preserve"> means and occurs when a creditor expressly agrees in writing with a subsequent transferee of the collateral for the debt (1) to accept that transferee as a primary obligor on the note or other instrument evidencing the credit, irrespective of whether the creditor agrees to release the original debtor and irrespective of whether the creditor has the right in the contract evidencing the debt to renegotiate the terms of the indebtedness, or (2) that the transferee takes the collateral subject to the lien of the transferor but is not personally liable for repayment of the debt. </w:t>
      </w:r>
    </w:p>
    <w:p w:rsidR="00C91B0D" w:rsidRPr="001C19CD" w:rsidRDefault="00C91B0D" w:rsidP="001C1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C19CD">
        <w:rPr>
          <w:rFonts w:cs="Times New Roman"/>
        </w:rPr>
        <w:t xml:space="preserve">(6) </w:t>
      </w:r>
      <w:r w:rsidR="001C19CD" w:rsidRPr="001C19CD">
        <w:rPr>
          <w:rFonts w:cs="Times New Roman"/>
        </w:rPr>
        <w:t>“</w:t>
      </w:r>
      <w:r w:rsidRPr="001C19CD">
        <w:rPr>
          <w:rFonts w:cs="Times New Roman"/>
        </w:rPr>
        <w:t>Billing cycle</w:t>
      </w:r>
      <w:r w:rsidR="001C19CD" w:rsidRPr="001C19CD">
        <w:rPr>
          <w:rFonts w:cs="Times New Roman"/>
        </w:rPr>
        <w:t>”</w:t>
      </w:r>
      <w:r w:rsidRPr="001C19CD">
        <w:rPr>
          <w:rFonts w:cs="Times New Roman"/>
        </w:rPr>
        <w:t xml:space="preserve"> means the time interval between periodic billing statement dates. </w:t>
      </w:r>
    </w:p>
    <w:p w:rsidR="00C91B0D" w:rsidRPr="001C19CD" w:rsidRDefault="00C91B0D" w:rsidP="001C1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C19CD">
        <w:rPr>
          <w:rFonts w:cs="Times New Roman"/>
        </w:rPr>
        <w:t xml:space="preserve">(7) </w:t>
      </w:r>
      <w:r w:rsidR="001C19CD" w:rsidRPr="001C19CD">
        <w:rPr>
          <w:rFonts w:cs="Times New Roman"/>
        </w:rPr>
        <w:t>“</w:t>
      </w:r>
      <w:r w:rsidRPr="001C19CD">
        <w:rPr>
          <w:rFonts w:cs="Times New Roman"/>
        </w:rPr>
        <w:t>Card holder</w:t>
      </w:r>
      <w:r w:rsidR="001C19CD" w:rsidRPr="001C19CD">
        <w:rPr>
          <w:rFonts w:cs="Times New Roman"/>
        </w:rPr>
        <w:t>”</w:t>
      </w:r>
      <w:r w:rsidRPr="001C19CD">
        <w:rPr>
          <w:rFonts w:cs="Times New Roman"/>
        </w:rPr>
        <w:t xml:space="preserve"> means a person to whom a credit card is issued or who has agreed with the card issuer to pay obligations arising from the issuance to or use of the card by another person. </w:t>
      </w:r>
    </w:p>
    <w:p w:rsidR="00C91B0D" w:rsidRPr="001C19CD" w:rsidRDefault="00C91B0D" w:rsidP="001C1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C19CD">
        <w:rPr>
          <w:rFonts w:cs="Times New Roman"/>
        </w:rPr>
        <w:t xml:space="preserve">(8) </w:t>
      </w:r>
      <w:r w:rsidR="001C19CD" w:rsidRPr="001C19CD">
        <w:rPr>
          <w:rFonts w:cs="Times New Roman"/>
        </w:rPr>
        <w:t>“</w:t>
      </w:r>
      <w:r w:rsidRPr="001C19CD">
        <w:rPr>
          <w:rFonts w:cs="Times New Roman"/>
        </w:rPr>
        <w:t>Card issuer</w:t>
      </w:r>
      <w:r w:rsidR="001C19CD" w:rsidRPr="001C19CD">
        <w:rPr>
          <w:rFonts w:cs="Times New Roman"/>
        </w:rPr>
        <w:t>”</w:t>
      </w:r>
      <w:r w:rsidRPr="001C19CD">
        <w:rPr>
          <w:rFonts w:cs="Times New Roman"/>
        </w:rPr>
        <w:t xml:space="preserve"> means a person who issues a credit card. </w:t>
      </w:r>
    </w:p>
    <w:p w:rsidR="00C91B0D" w:rsidRPr="001C19CD" w:rsidRDefault="00C91B0D" w:rsidP="001C1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C19CD">
        <w:rPr>
          <w:rFonts w:cs="Times New Roman"/>
        </w:rPr>
        <w:t xml:space="preserve">(9) </w:t>
      </w:r>
      <w:r w:rsidR="001C19CD" w:rsidRPr="001C19CD">
        <w:rPr>
          <w:rFonts w:cs="Times New Roman"/>
        </w:rPr>
        <w:t>“</w:t>
      </w:r>
      <w:r w:rsidRPr="001C19CD">
        <w:rPr>
          <w:rFonts w:cs="Times New Roman"/>
        </w:rPr>
        <w:t>Conspicuous</w:t>
      </w:r>
      <w:r w:rsidR="001C19CD" w:rsidRPr="001C19CD">
        <w:rPr>
          <w:rFonts w:cs="Times New Roman"/>
        </w:rPr>
        <w:t>”</w:t>
      </w:r>
      <w:r w:rsidRPr="001C19CD">
        <w:rPr>
          <w:rFonts w:cs="Times New Roman"/>
        </w:rPr>
        <w:t xml:space="preserve"> means a term or clause is conspicuous when it is so written that a reasonable person against whom it is to operate ought to have noticed it.  Whether a term or clause is conspicuous or not is for decision by the court. </w:t>
      </w:r>
    </w:p>
    <w:p w:rsidR="00C91B0D" w:rsidRPr="001C19CD" w:rsidRDefault="00C91B0D" w:rsidP="001C1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C19CD">
        <w:rPr>
          <w:rFonts w:cs="Times New Roman"/>
        </w:rPr>
        <w:t xml:space="preserve">(10) </w:t>
      </w:r>
      <w:r w:rsidR="001C19CD" w:rsidRPr="001C19CD">
        <w:rPr>
          <w:rFonts w:cs="Times New Roman"/>
        </w:rPr>
        <w:t>“</w:t>
      </w:r>
      <w:r w:rsidRPr="001C19CD">
        <w:rPr>
          <w:rFonts w:cs="Times New Roman"/>
        </w:rPr>
        <w:t>Consumer</w:t>
      </w:r>
      <w:r w:rsidR="001C19CD" w:rsidRPr="001C19CD">
        <w:rPr>
          <w:rFonts w:cs="Times New Roman"/>
        </w:rPr>
        <w:t>”</w:t>
      </w:r>
      <w:r w:rsidRPr="001C19CD">
        <w:rPr>
          <w:rFonts w:cs="Times New Roman"/>
        </w:rPr>
        <w:t xml:space="preserve"> means the buyer, lessee, or debtor to whom credit is extended in a consumer credit transaction.  In addition, for purposes of Chapters 10, 11, 13, and 15 of this title, as well as Sections 37</w:t>
      </w:r>
      <w:r w:rsidR="001C19CD" w:rsidRPr="001C19CD">
        <w:rPr>
          <w:rFonts w:cs="Times New Roman"/>
        </w:rPr>
        <w:noBreakHyphen/>
      </w:r>
      <w:r w:rsidRPr="001C19CD">
        <w:rPr>
          <w:rFonts w:cs="Times New Roman"/>
        </w:rPr>
        <w:t>5</w:t>
      </w:r>
      <w:r w:rsidR="001C19CD" w:rsidRPr="001C19CD">
        <w:rPr>
          <w:rFonts w:cs="Times New Roman"/>
        </w:rPr>
        <w:noBreakHyphen/>
      </w:r>
      <w:r w:rsidRPr="001C19CD">
        <w:rPr>
          <w:rFonts w:cs="Times New Roman"/>
        </w:rPr>
        <w:t>108, 37</w:t>
      </w:r>
      <w:r w:rsidR="001C19CD" w:rsidRPr="001C19CD">
        <w:rPr>
          <w:rFonts w:cs="Times New Roman"/>
        </w:rPr>
        <w:noBreakHyphen/>
      </w:r>
      <w:r w:rsidRPr="001C19CD">
        <w:rPr>
          <w:rFonts w:cs="Times New Roman"/>
        </w:rPr>
        <w:t>6</w:t>
      </w:r>
      <w:r w:rsidR="001C19CD" w:rsidRPr="001C19CD">
        <w:rPr>
          <w:rFonts w:cs="Times New Roman"/>
        </w:rPr>
        <w:noBreakHyphen/>
      </w:r>
      <w:r w:rsidRPr="001C19CD">
        <w:rPr>
          <w:rFonts w:cs="Times New Roman"/>
        </w:rPr>
        <w:t>108, 37</w:t>
      </w:r>
      <w:r w:rsidR="001C19CD" w:rsidRPr="001C19CD">
        <w:rPr>
          <w:rFonts w:cs="Times New Roman"/>
        </w:rPr>
        <w:noBreakHyphen/>
      </w:r>
      <w:r w:rsidRPr="001C19CD">
        <w:rPr>
          <w:rFonts w:cs="Times New Roman"/>
        </w:rPr>
        <w:t>6</w:t>
      </w:r>
      <w:r w:rsidR="001C19CD" w:rsidRPr="001C19CD">
        <w:rPr>
          <w:rFonts w:cs="Times New Roman"/>
        </w:rPr>
        <w:noBreakHyphen/>
      </w:r>
      <w:r w:rsidRPr="001C19CD">
        <w:rPr>
          <w:rFonts w:cs="Times New Roman"/>
        </w:rPr>
        <w:t>117(i), and 37</w:t>
      </w:r>
      <w:r w:rsidR="001C19CD" w:rsidRPr="001C19CD">
        <w:rPr>
          <w:rFonts w:cs="Times New Roman"/>
        </w:rPr>
        <w:noBreakHyphen/>
      </w:r>
      <w:r w:rsidRPr="001C19CD">
        <w:rPr>
          <w:rFonts w:cs="Times New Roman"/>
        </w:rPr>
        <w:t>6</w:t>
      </w:r>
      <w:r w:rsidR="001C19CD" w:rsidRPr="001C19CD">
        <w:rPr>
          <w:rFonts w:cs="Times New Roman"/>
        </w:rPr>
        <w:noBreakHyphen/>
      </w:r>
      <w:r w:rsidRPr="001C19CD">
        <w:rPr>
          <w:rFonts w:cs="Times New Roman"/>
        </w:rPr>
        <w:t xml:space="preserve">118, the term also includes: </w:t>
      </w:r>
    </w:p>
    <w:p w:rsidR="00C91B0D" w:rsidRPr="001C19CD" w:rsidRDefault="00C91B0D" w:rsidP="001C1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C19CD">
        <w:rPr>
          <w:rFonts w:cs="Times New Roman"/>
        </w:rPr>
        <w:t xml:space="preserve">(1) a natural person who is a purchaser or lessee or prospective purchaser or lessee in any transaction arising out of the production, promotion, sale, or lease of consumer goods or services;  or </w:t>
      </w:r>
    </w:p>
    <w:p w:rsidR="00C91B0D" w:rsidRPr="001C19CD" w:rsidRDefault="00C91B0D" w:rsidP="001C1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C19CD">
        <w:rPr>
          <w:rFonts w:cs="Times New Roman"/>
        </w:rPr>
        <w:t xml:space="preserve">(2) a natural person who is the object of a solicitation or offer relating to a contest, game, or prize offer subject to Chapter 15. </w:t>
      </w:r>
    </w:p>
    <w:p w:rsidR="00C91B0D" w:rsidRPr="001C19CD" w:rsidRDefault="00C91B0D" w:rsidP="001C1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C19CD">
        <w:rPr>
          <w:rFonts w:cs="Times New Roman"/>
        </w:rPr>
        <w:t xml:space="preserve">(11) </w:t>
      </w:r>
      <w:r w:rsidR="001C19CD" w:rsidRPr="001C19CD">
        <w:rPr>
          <w:rFonts w:cs="Times New Roman"/>
        </w:rPr>
        <w:t>“</w:t>
      </w:r>
      <w:r w:rsidRPr="001C19CD">
        <w:rPr>
          <w:rFonts w:cs="Times New Roman"/>
        </w:rPr>
        <w:t>Consumer credit transaction</w:t>
      </w:r>
      <w:r w:rsidR="001C19CD" w:rsidRPr="001C19CD">
        <w:rPr>
          <w:rFonts w:cs="Times New Roman"/>
        </w:rPr>
        <w:t>”</w:t>
      </w:r>
      <w:r w:rsidRPr="001C19CD">
        <w:rPr>
          <w:rFonts w:cs="Times New Roman"/>
        </w:rPr>
        <w:t xml:space="preserve"> means a consumer credit sale (</w:t>
      </w:r>
      <w:r w:rsidR="001C19CD" w:rsidRPr="001C19CD">
        <w:rPr>
          <w:rFonts w:cs="Times New Roman"/>
        </w:rPr>
        <w:t xml:space="preserve">Section </w:t>
      </w:r>
      <w:r w:rsidRPr="001C19CD">
        <w:rPr>
          <w:rFonts w:cs="Times New Roman"/>
        </w:rPr>
        <w:t>37</w:t>
      </w:r>
      <w:r w:rsidR="001C19CD" w:rsidRPr="001C19CD">
        <w:rPr>
          <w:rFonts w:cs="Times New Roman"/>
        </w:rPr>
        <w:noBreakHyphen/>
      </w:r>
      <w:r w:rsidRPr="001C19CD">
        <w:rPr>
          <w:rFonts w:cs="Times New Roman"/>
        </w:rPr>
        <w:t>2</w:t>
      </w:r>
      <w:r w:rsidR="001C19CD" w:rsidRPr="001C19CD">
        <w:rPr>
          <w:rFonts w:cs="Times New Roman"/>
        </w:rPr>
        <w:noBreakHyphen/>
      </w:r>
      <w:r w:rsidRPr="001C19CD">
        <w:rPr>
          <w:rFonts w:cs="Times New Roman"/>
        </w:rPr>
        <w:t>104) or consumer loan (</w:t>
      </w:r>
      <w:r w:rsidR="001C19CD" w:rsidRPr="001C19CD">
        <w:rPr>
          <w:rFonts w:cs="Times New Roman"/>
        </w:rPr>
        <w:t xml:space="preserve">Section </w:t>
      </w:r>
      <w:r w:rsidRPr="001C19CD">
        <w:rPr>
          <w:rFonts w:cs="Times New Roman"/>
        </w:rPr>
        <w:t>37</w:t>
      </w:r>
      <w:r w:rsidR="001C19CD" w:rsidRPr="001C19CD">
        <w:rPr>
          <w:rFonts w:cs="Times New Roman"/>
        </w:rPr>
        <w:noBreakHyphen/>
      </w:r>
      <w:r w:rsidRPr="001C19CD">
        <w:rPr>
          <w:rFonts w:cs="Times New Roman"/>
        </w:rPr>
        <w:t>3</w:t>
      </w:r>
      <w:r w:rsidR="001C19CD" w:rsidRPr="001C19CD">
        <w:rPr>
          <w:rFonts w:cs="Times New Roman"/>
        </w:rPr>
        <w:noBreakHyphen/>
      </w:r>
      <w:r w:rsidRPr="001C19CD">
        <w:rPr>
          <w:rFonts w:cs="Times New Roman"/>
        </w:rPr>
        <w:t>104) or a refinancing or consolidation thereof, a consumer lease (</w:t>
      </w:r>
      <w:r w:rsidR="001C19CD" w:rsidRPr="001C19CD">
        <w:rPr>
          <w:rFonts w:cs="Times New Roman"/>
        </w:rPr>
        <w:t xml:space="preserve">Section </w:t>
      </w:r>
      <w:r w:rsidRPr="001C19CD">
        <w:rPr>
          <w:rFonts w:cs="Times New Roman"/>
        </w:rPr>
        <w:t>37</w:t>
      </w:r>
      <w:r w:rsidR="001C19CD" w:rsidRPr="001C19CD">
        <w:rPr>
          <w:rFonts w:cs="Times New Roman"/>
        </w:rPr>
        <w:noBreakHyphen/>
      </w:r>
      <w:r w:rsidRPr="001C19CD">
        <w:rPr>
          <w:rFonts w:cs="Times New Roman"/>
        </w:rPr>
        <w:t>2</w:t>
      </w:r>
      <w:r w:rsidR="001C19CD" w:rsidRPr="001C19CD">
        <w:rPr>
          <w:rFonts w:cs="Times New Roman"/>
        </w:rPr>
        <w:noBreakHyphen/>
      </w:r>
      <w:r w:rsidRPr="001C19CD">
        <w:rPr>
          <w:rFonts w:cs="Times New Roman"/>
        </w:rPr>
        <w:t>106), or a consumer rental</w:t>
      </w:r>
      <w:r w:rsidR="001C19CD" w:rsidRPr="001C19CD">
        <w:rPr>
          <w:rFonts w:cs="Times New Roman"/>
        </w:rPr>
        <w:noBreakHyphen/>
      </w:r>
      <w:r w:rsidRPr="001C19CD">
        <w:rPr>
          <w:rFonts w:cs="Times New Roman"/>
        </w:rPr>
        <w:t>purchase agreement (</w:t>
      </w:r>
      <w:r w:rsidR="001C19CD" w:rsidRPr="001C19CD">
        <w:rPr>
          <w:rFonts w:cs="Times New Roman"/>
        </w:rPr>
        <w:t xml:space="preserve">Section </w:t>
      </w:r>
      <w:r w:rsidRPr="001C19CD">
        <w:rPr>
          <w:rFonts w:cs="Times New Roman"/>
        </w:rPr>
        <w:t>37</w:t>
      </w:r>
      <w:r w:rsidR="001C19CD" w:rsidRPr="001C19CD">
        <w:rPr>
          <w:rFonts w:cs="Times New Roman"/>
        </w:rPr>
        <w:noBreakHyphen/>
      </w:r>
      <w:r w:rsidRPr="001C19CD">
        <w:rPr>
          <w:rFonts w:cs="Times New Roman"/>
        </w:rPr>
        <w:t>2</w:t>
      </w:r>
      <w:r w:rsidR="001C19CD" w:rsidRPr="001C19CD">
        <w:rPr>
          <w:rFonts w:cs="Times New Roman"/>
        </w:rPr>
        <w:noBreakHyphen/>
      </w:r>
      <w:r w:rsidRPr="001C19CD">
        <w:rPr>
          <w:rFonts w:cs="Times New Roman"/>
        </w:rPr>
        <w:t xml:space="preserve">701). </w:t>
      </w:r>
    </w:p>
    <w:p w:rsidR="00C91B0D" w:rsidRPr="001C19CD" w:rsidRDefault="00C91B0D" w:rsidP="001C1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C19CD">
        <w:rPr>
          <w:rFonts w:cs="Times New Roman"/>
        </w:rPr>
        <w:t xml:space="preserve">(12) </w:t>
      </w:r>
      <w:r w:rsidR="001C19CD" w:rsidRPr="001C19CD">
        <w:rPr>
          <w:rFonts w:cs="Times New Roman"/>
        </w:rPr>
        <w:t>“</w:t>
      </w:r>
      <w:r w:rsidRPr="001C19CD">
        <w:rPr>
          <w:rFonts w:cs="Times New Roman"/>
        </w:rPr>
        <w:t>Credit</w:t>
      </w:r>
      <w:r w:rsidR="001C19CD" w:rsidRPr="001C19CD">
        <w:rPr>
          <w:rFonts w:cs="Times New Roman"/>
        </w:rPr>
        <w:t>”</w:t>
      </w:r>
      <w:r w:rsidRPr="001C19CD">
        <w:rPr>
          <w:rFonts w:cs="Times New Roman"/>
        </w:rPr>
        <w:t xml:space="preserve"> means the right granted by a creditor to a debtor to defer payment of debt or to incur debt and defer its payment. </w:t>
      </w:r>
    </w:p>
    <w:p w:rsidR="00C91B0D" w:rsidRPr="001C19CD" w:rsidRDefault="00C91B0D" w:rsidP="001C1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C19CD">
        <w:rPr>
          <w:rFonts w:cs="Times New Roman"/>
        </w:rPr>
        <w:t xml:space="preserve">(13) </w:t>
      </w:r>
      <w:r w:rsidR="001C19CD" w:rsidRPr="001C19CD">
        <w:rPr>
          <w:rFonts w:cs="Times New Roman"/>
        </w:rPr>
        <w:t>“</w:t>
      </w:r>
      <w:r w:rsidRPr="001C19CD">
        <w:rPr>
          <w:rFonts w:cs="Times New Roman"/>
        </w:rPr>
        <w:t>Creditor</w:t>
      </w:r>
      <w:r w:rsidR="001C19CD" w:rsidRPr="001C19CD">
        <w:rPr>
          <w:rFonts w:cs="Times New Roman"/>
        </w:rPr>
        <w:t>”</w:t>
      </w:r>
      <w:r w:rsidRPr="001C19CD">
        <w:rPr>
          <w:rFonts w:cs="Times New Roman"/>
        </w:rPr>
        <w:t xml:space="preserve"> means the person who grants credit in a credit transaction or, except as otherwise provided, an assignee of a creditor</w:t>
      </w:r>
      <w:r w:rsidR="001C19CD" w:rsidRPr="001C19CD">
        <w:rPr>
          <w:rFonts w:cs="Times New Roman"/>
        </w:rPr>
        <w:t>’</w:t>
      </w:r>
      <w:r w:rsidRPr="001C19CD">
        <w:rPr>
          <w:rFonts w:cs="Times New Roman"/>
        </w:rPr>
        <w:t xml:space="preserve">s right to payment, but use of the term does not in itself impose on an assignee any obligation of his assignor.  In case of credit granted pursuant to a credit card, </w:t>
      </w:r>
      <w:r w:rsidR="001C19CD" w:rsidRPr="001C19CD">
        <w:rPr>
          <w:rFonts w:cs="Times New Roman"/>
        </w:rPr>
        <w:t>“</w:t>
      </w:r>
      <w:r w:rsidRPr="001C19CD">
        <w:rPr>
          <w:rFonts w:cs="Times New Roman"/>
        </w:rPr>
        <w:t>creditor</w:t>
      </w:r>
      <w:r w:rsidR="001C19CD" w:rsidRPr="001C19CD">
        <w:rPr>
          <w:rFonts w:cs="Times New Roman"/>
        </w:rPr>
        <w:t>”</w:t>
      </w:r>
      <w:r w:rsidRPr="001C19CD">
        <w:rPr>
          <w:rFonts w:cs="Times New Roman"/>
        </w:rPr>
        <w:t xml:space="preserve"> means the card issuer and not another person honoring the credit card.  For purposes of Chapters 1, 5, and 6 and Part 7 of Chapter 2, the term </w:t>
      </w:r>
      <w:r w:rsidR="001C19CD" w:rsidRPr="001C19CD">
        <w:rPr>
          <w:rFonts w:cs="Times New Roman"/>
        </w:rPr>
        <w:t>“</w:t>
      </w:r>
      <w:r w:rsidRPr="001C19CD">
        <w:rPr>
          <w:rFonts w:cs="Times New Roman"/>
        </w:rPr>
        <w:t>creditor</w:t>
      </w:r>
      <w:r w:rsidR="001C19CD" w:rsidRPr="001C19CD">
        <w:rPr>
          <w:rFonts w:cs="Times New Roman"/>
        </w:rPr>
        <w:t>”</w:t>
      </w:r>
      <w:r w:rsidRPr="001C19CD">
        <w:rPr>
          <w:rFonts w:cs="Times New Roman"/>
        </w:rPr>
        <w:t xml:space="preserve"> also means a lessor in a consumer rental</w:t>
      </w:r>
      <w:r w:rsidR="001C19CD" w:rsidRPr="001C19CD">
        <w:rPr>
          <w:rFonts w:cs="Times New Roman"/>
        </w:rPr>
        <w:noBreakHyphen/>
      </w:r>
      <w:r w:rsidRPr="001C19CD">
        <w:rPr>
          <w:rFonts w:cs="Times New Roman"/>
        </w:rPr>
        <w:t>purchase agreement (</w:t>
      </w:r>
      <w:r w:rsidR="001C19CD" w:rsidRPr="001C19CD">
        <w:rPr>
          <w:rFonts w:cs="Times New Roman"/>
        </w:rPr>
        <w:t xml:space="preserve">Section </w:t>
      </w:r>
      <w:r w:rsidRPr="001C19CD">
        <w:rPr>
          <w:rFonts w:cs="Times New Roman"/>
        </w:rPr>
        <w:t>37</w:t>
      </w:r>
      <w:r w:rsidR="001C19CD" w:rsidRPr="001C19CD">
        <w:rPr>
          <w:rFonts w:cs="Times New Roman"/>
        </w:rPr>
        <w:noBreakHyphen/>
      </w:r>
      <w:r w:rsidRPr="001C19CD">
        <w:rPr>
          <w:rFonts w:cs="Times New Roman"/>
        </w:rPr>
        <w:t>2</w:t>
      </w:r>
      <w:r w:rsidR="001C19CD" w:rsidRPr="001C19CD">
        <w:rPr>
          <w:rFonts w:cs="Times New Roman"/>
        </w:rPr>
        <w:noBreakHyphen/>
      </w:r>
      <w:r w:rsidRPr="001C19CD">
        <w:rPr>
          <w:rFonts w:cs="Times New Roman"/>
        </w:rPr>
        <w:t xml:space="preserve">701). </w:t>
      </w:r>
    </w:p>
    <w:p w:rsidR="00C91B0D" w:rsidRPr="001C19CD" w:rsidRDefault="00C91B0D" w:rsidP="001C1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C19CD">
        <w:rPr>
          <w:rFonts w:cs="Times New Roman"/>
        </w:rPr>
        <w:t xml:space="preserve">(14) </w:t>
      </w:r>
      <w:r w:rsidR="001C19CD" w:rsidRPr="001C19CD">
        <w:rPr>
          <w:rFonts w:cs="Times New Roman"/>
        </w:rPr>
        <w:t>“</w:t>
      </w:r>
      <w:r w:rsidRPr="001C19CD">
        <w:rPr>
          <w:rFonts w:cs="Times New Roman"/>
        </w:rPr>
        <w:t>Debtor</w:t>
      </w:r>
      <w:r w:rsidR="001C19CD" w:rsidRPr="001C19CD">
        <w:rPr>
          <w:rFonts w:cs="Times New Roman"/>
        </w:rPr>
        <w:t>”</w:t>
      </w:r>
      <w:r w:rsidRPr="001C19CD">
        <w:rPr>
          <w:rFonts w:cs="Times New Roman"/>
        </w:rPr>
        <w:t xml:space="preserve"> means any person who is an obligor in a credit transaction, including any cosigner, comaker, guarantor, endorsee or surety, and the assignee of any obligor, and also includes any person who agrees to assume the payment of a credit obligation. </w:t>
      </w:r>
    </w:p>
    <w:p w:rsidR="00C91B0D" w:rsidRPr="001C19CD" w:rsidRDefault="00C91B0D" w:rsidP="001C1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C19CD">
        <w:rPr>
          <w:rFonts w:cs="Times New Roman"/>
        </w:rPr>
        <w:t xml:space="preserve">(15) </w:t>
      </w:r>
      <w:r w:rsidR="001C19CD" w:rsidRPr="001C19CD">
        <w:rPr>
          <w:rFonts w:cs="Times New Roman"/>
        </w:rPr>
        <w:t>“</w:t>
      </w:r>
      <w:r w:rsidRPr="001C19CD">
        <w:rPr>
          <w:rFonts w:cs="Times New Roman"/>
        </w:rPr>
        <w:t>Earnings</w:t>
      </w:r>
      <w:r w:rsidR="001C19CD" w:rsidRPr="001C19CD">
        <w:rPr>
          <w:rFonts w:cs="Times New Roman"/>
        </w:rPr>
        <w:t>”</w:t>
      </w:r>
      <w:r w:rsidRPr="001C19CD">
        <w:rPr>
          <w:rFonts w:cs="Times New Roman"/>
        </w:rPr>
        <w:t xml:space="preserve"> means compensation paid or payable to an individual or for his account for personal services rendered or to be rendered by him, whether denominated as wages, salary, commission, bonus or otherwise, and includes periodic payments pursuant to a pension, retirement or disability program. </w:t>
      </w:r>
    </w:p>
    <w:p w:rsidR="00C91B0D" w:rsidRPr="001C19CD" w:rsidRDefault="00C91B0D" w:rsidP="001C1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C19CD">
        <w:rPr>
          <w:rFonts w:cs="Times New Roman"/>
        </w:rPr>
        <w:t xml:space="preserve">(16) </w:t>
      </w:r>
      <w:r w:rsidR="001C19CD" w:rsidRPr="001C19CD">
        <w:rPr>
          <w:rFonts w:cs="Times New Roman"/>
        </w:rPr>
        <w:t>“</w:t>
      </w:r>
      <w:r w:rsidRPr="001C19CD">
        <w:rPr>
          <w:rFonts w:cs="Times New Roman"/>
        </w:rPr>
        <w:t>Lender credit card or similar arrangement</w:t>
      </w:r>
      <w:r w:rsidR="001C19CD" w:rsidRPr="001C19CD">
        <w:rPr>
          <w:rFonts w:cs="Times New Roman"/>
        </w:rPr>
        <w:t>”</w:t>
      </w:r>
      <w:r w:rsidRPr="001C19CD">
        <w:rPr>
          <w:rFonts w:cs="Times New Roman"/>
        </w:rPr>
        <w:t xml:space="preserve"> means an open</w:t>
      </w:r>
      <w:r w:rsidR="001C19CD" w:rsidRPr="001C19CD">
        <w:rPr>
          <w:rFonts w:cs="Times New Roman"/>
        </w:rPr>
        <w:noBreakHyphen/>
      </w:r>
      <w:r w:rsidRPr="001C19CD">
        <w:rPr>
          <w:rFonts w:cs="Times New Roman"/>
        </w:rPr>
        <w:t xml:space="preserve">end credit arrangement or loan agreement, other than a seller credit card, pursuant to which a lender gives a debtor the privilege of using a credit card, letter of credit, or other credit confirmation or identification in transactions out of which debt arises: </w:t>
      </w:r>
    </w:p>
    <w:p w:rsidR="00C91B0D" w:rsidRPr="001C19CD" w:rsidRDefault="00C91B0D" w:rsidP="001C1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C19CD">
        <w:rPr>
          <w:rFonts w:cs="Times New Roman"/>
        </w:rPr>
        <w:t>(a) by the lender</w:t>
      </w:r>
      <w:r w:rsidR="001C19CD" w:rsidRPr="001C19CD">
        <w:rPr>
          <w:rFonts w:cs="Times New Roman"/>
        </w:rPr>
        <w:t>’</w:t>
      </w:r>
      <w:r w:rsidRPr="001C19CD">
        <w:rPr>
          <w:rFonts w:cs="Times New Roman"/>
        </w:rPr>
        <w:t xml:space="preserve">s honoring a draft or similar order for payment of money drawn or accepted by the debtor; </w:t>
      </w:r>
    </w:p>
    <w:p w:rsidR="00C91B0D" w:rsidRPr="001C19CD" w:rsidRDefault="00C91B0D" w:rsidP="001C1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C19CD">
        <w:rPr>
          <w:rFonts w:cs="Times New Roman"/>
        </w:rPr>
        <w:t>(b) by the lender</w:t>
      </w:r>
      <w:r w:rsidR="001C19CD" w:rsidRPr="001C19CD">
        <w:rPr>
          <w:rFonts w:cs="Times New Roman"/>
        </w:rPr>
        <w:t>’</w:t>
      </w:r>
      <w:r w:rsidRPr="001C19CD">
        <w:rPr>
          <w:rFonts w:cs="Times New Roman"/>
        </w:rPr>
        <w:t>s payment or agreement to pay the debtor</w:t>
      </w:r>
      <w:r w:rsidR="001C19CD" w:rsidRPr="001C19CD">
        <w:rPr>
          <w:rFonts w:cs="Times New Roman"/>
        </w:rPr>
        <w:t>’</w:t>
      </w:r>
      <w:r w:rsidRPr="001C19CD">
        <w:rPr>
          <w:rFonts w:cs="Times New Roman"/>
        </w:rPr>
        <w:t xml:space="preserve">s obligations;  or </w:t>
      </w:r>
    </w:p>
    <w:p w:rsidR="00C91B0D" w:rsidRPr="001C19CD" w:rsidRDefault="00C91B0D" w:rsidP="001C1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C19CD">
        <w:rPr>
          <w:rFonts w:cs="Times New Roman"/>
        </w:rPr>
        <w:t>(c) by the lender</w:t>
      </w:r>
      <w:r w:rsidR="001C19CD" w:rsidRPr="001C19CD">
        <w:rPr>
          <w:rFonts w:cs="Times New Roman"/>
        </w:rPr>
        <w:t>’</w:t>
      </w:r>
      <w:r w:rsidRPr="001C19CD">
        <w:rPr>
          <w:rFonts w:cs="Times New Roman"/>
        </w:rPr>
        <w:t>s purchase from the obligee of the debtor</w:t>
      </w:r>
      <w:r w:rsidR="001C19CD" w:rsidRPr="001C19CD">
        <w:rPr>
          <w:rFonts w:cs="Times New Roman"/>
        </w:rPr>
        <w:t>’</w:t>
      </w:r>
      <w:r w:rsidRPr="001C19CD">
        <w:rPr>
          <w:rFonts w:cs="Times New Roman"/>
        </w:rPr>
        <w:t xml:space="preserve">s obligations. </w:t>
      </w:r>
    </w:p>
    <w:p w:rsidR="00C91B0D" w:rsidRPr="001C19CD" w:rsidRDefault="00C91B0D" w:rsidP="001C1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C19CD">
        <w:rPr>
          <w:rFonts w:cs="Times New Roman"/>
        </w:rPr>
        <w:t>An open</w:t>
      </w:r>
      <w:r w:rsidR="001C19CD" w:rsidRPr="001C19CD">
        <w:rPr>
          <w:rFonts w:cs="Times New Roman"/>
        </w:rPr>
        <w:noBreakHyphen/>
      </w:r>
      <w:r w:rsidRPr="001C19CD">
        <w:rPr>
          <w:rFonts w:cs="Times New Roman"/>
        </w:rPr>
        <w:t xml:space="preserve">end credit agreement under which a person can effect an immediate advance by check or other draft qualifies as a lender credit card or similar arrangement. </w:t>
      </w:r>
    </w:p>
    <w:p w:rsidR="00C91B0D" w:rsidRPr="001C19CD" w:rsidRDefault="00C91B0D" w:rsidP="001C1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C19CD">
        <w:rPr>
          <w:rFonts w:cs="Times New Roman"/>
        </w:rPr>
        <w:t xml:space="preserve">(17)(a) </w:t>
      </w:r>
      <w:r w:rsidR="001C19CD" w:rsidRPr="001C19CD">
        <w:rPr>
          <w:rFonts w:cs="Times New Roman"/>
        </w:rPr>
        <w:t>“</w:t>
      </w:r>
      <w:r w:rsidRPr="001C19CD">
        <w:rPr>
          <w:rFonts w:cs="Times New Roman"/>
        </w:rPr>
        <w:t>Official fees</w:t>
      </w:r>
      <w:r w:rsidR="001C19CD" w:rsidRPr="001C19CD">
        <w:rPr>
          <w:rFonts w:cs="Times New Roman"/>
        </w:rPr>
        <w:t>”</w:t>
      </w:r>
      <w:r w:rsidRPr="001C19CD">
        <w:rPr>
          <w:rFonts w:cs="Times New Roman"/>
        </w:rPr>
        <w:t xml:space="preserve"> means: </w:t>
      </w:r>
    </w:p>
    <w:p w:rsidR="00C91B0D" w:rsidRPr="001C19CD" w:rsidRDefault="00C91B0D" w:rsidP="001C1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C19CD">
        <w:rPr>
          <w:rFonts w:cs="Times New Roman"/>
        </w:rPr>
        <w:t xml:space="preserve">(i) fees and charges prescribed by law which actually are or will be paid to public officials for determining the existence of or for perfecting, releasing, or satisfying a security interest related to a consumer credit sale, consumer lease, or consumer loan;  or </w:t>
      </w:r>
    </w:p>
    <w:p w:rsidR="00C91B0D" w:rsidRPr="001C19CD" w:rsidRDefault="00C91B0D" w:rsidP="001C1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C19CD">
        <w:rPr>
          <w:rFonts w:cs="Times New Roman"/>
        </w:rPr>
        <w:t xml:space="preserve">(ii) premiums payable for insurance in lieu of perfecting a security interest otherwise required by the creditor in connection with the sale, lease or loan, if the premium does not exceed the fees and charges described in paragraph (a) which would otherwise be payable. </w:t>
      </w:r>
    </w:p>
    <w:p w:rsidR="00C91B0D" w:rsidRPr="001C19CD" w:rsidRDefault="00C91B0D" w:rsidP="001C1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C19CD">
        <w:rPr>
          <w:rFonts w:cs="Times New Roman"/>
        </w:rPr>
        <w:t xml:space="preserve">(b) </w:t>
      </w:r>
      <w:r w:rsidR="001C19CD" w:rsidRPr="001C19CD">
        <w:rPr>
          <w:rFonts w:cs="Times New Roman"/>
        </w:rPr>
        <w:t>“</w:t>
      </w:r>
      <w:r w:rsidRPr="001C19CD">
        <w:rPr>
          <w:rFonts w:cs="Times New Roman"/>
        </w:rPr>
        <w:t>Official fees</w:t>
      </w:r>
      <w:r w:rsidR="001C19CD" w:rsidRPr="001C19CD">
        <w:rPr>
          <w:rFonts w:cs="Times New Roman"/>
        </w:rPr>
        <w:t>”</w:t>
      </w:r>
      <w:r w:rsidRPr="001C19CD">
        <w:rPr>
          <w:rFonts w:cs="Times New Roman"/>
        </w:rPr>
        <w:t xml:space="preserve"> does not mean: </w:t>
      </w:r>
    </w:p>
    <w:p w:rsidR="00C91B0D" w:rsidRPr="001C19CD" w:rsidRDefault="00C91B0D" w:rsidP="001C1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C19CD">
        <w:rPr>
          <w:rFonts w:cs="Times New Roman"/>
        </w:rPr>
        <w:t>(i) effective April 1, 2000, a premium payable for insurance in lieu of perfecting a security interest when the security interest is a purchase money security interest as defined in Section 36</w:t>
      </w:r>
      <w:r w:rsidR="001C19CD" w:rsidRPr="001C19CD">
        <w:rPr>
          <w:rFonts w:cs="Times New Roman"/>
        </w:rPr>
        <w:noBreakHyphen/>
      </w:r>
      <w:r w:rsidRPr="001C19CD">
        <w:rPr>
          <w:rFonts w:cs="Times New Roman"/>
        </w:rPr>
        <w:t>9</w:t>
      </w:r>
      <w:r w:rsidR="001C19CD" w:rsidRPr="001C19CD">
        <w:rPr>
          <w:rFonts w:cs="Times New Roman"/>
        </w:rPr>
        <w:noBreakHyphen/>
      </w:r>
      <w:r w:rsidRPr="001C19CD">
        <w:rPr>
          <w:rFonts w:cs="Times New Roman"/>
        </w:rPr>
        <w:t>107, for which, in accordance with Section 36</w:t>
      </w:r>
      <w:r w:rsidR="001C19CD" w:rsidRPr="001C19CD">
        <w:rPr>
          <w:rFonts w:cs="Times New Roman"/>
        </w:rPr>
        <w:noBreakHyphen/>
      </w:r>
      <w:r w:rsidRPr="001C19CD">
        <w:rPr>
          <w:rFonts w:cs="Times New Roman"/>
        </w:rPr>
        <w:t>9</w:t>
      </w:r>
      <w:r w:rsidR="001C19CD" w:rsidRPr="001C19CD">
        <w:rPr>
          <w:rFonts w:cs="Times New Roman"/>
        </w:rPr>
        <w:noBreakHyphen/>
      </w:r>
      <w:r w:rsidRPr="001C19CD">
        <w:rPr>
          <w:rFonts w:cs="Times New Roman"/>
        </w:rPr>
        <w:t xml:space="preserve">302(1)(d), perfection by the filing of a financing statement is not required;  or </w:t>
      </w:r>
    </w:p>
    <w:p w:rsidR="00C91B0D" w:rsidRPr="001C19CD" w:rsidRDefault="00C91B0D" w:rsidP="001C1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C19CD">
        <w:rPr>
          <w:rFonts w:cs="Times New Roman"/>
        </w:rPr>
        <w:t>(ii) a premium payable for insurance in lieu of perfecting a security interest when the collateral is such that it cannot be used as a security for a loan pursuant to the Federal Credit Practices Rule or Section 37</w:t>
      </w:r>
      <w:r w:rsidR="001C19CD" w:rsidRPr="001C19CD">
        <w:rPr>
          <w:rFonts w:cs="Times New Roman"/>
        </w:rPr>
        <w:noBreakHyphen/>
      </w:r>
      <w:r w:rsidRPr="001C19CD">
        <w:rPr>
          <w:rFonts w:cs="Times New Roman"/>
        </w:rPr>
        <w:t>5</w:t>
      </w:r>
      <w:r w:rsidR="001C19CD" w:rsidRPr="001C19CD">
        <w:rPr>
          <w:rFonts w:cs="Times New Roman"/>
        </w:rPr>
        <w:noBreakHyphen/>
      </w:r>
      <w:r w:rsidRPr="001C19CD">
        <w:rPr>
          <w:rFonts w:cs="Times New Roman"/>
        </w:rPr>
        <w:t xml:space="preserve">108 of the South Carolina Code of Laws, annotated. </w:t>
      </w:r>
    </w:p>
    <w:p w:rsidR="00C91B0D" w:rsidRPr="001C19CD" w:rsidRDefault="00C91B0D" w:rsidP="001C1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C19CD">
        <w:rPr>
          <w:rFonts w:cs="Times New Roman"/>
        </w:rPr>
        <w:t xml:space="preserve">(18) </w:t>
      </w:r>
      <w:r w:rsidR="001C19CD" w:rsidRPr="001C19CD">
        <w:rPr>
          <w:rFonts w:cs="Times New Roman"/>
        </w:rPr>
        <w:t>“</w:t>
      </w:r>
      <w:r w:rsidRPr="001C19CD">
        <w:rPr>
          <w:rFonts w:cs="Times New Roman"/>
        </w:rPr>
        <w:t>Organization</w:t>
      </w:r>
      <w:r w:rsidR="001C19CD" w:rsidRPr="001C19CD">
        <w:rPr>
          <w:rFonts w:cs="Times New Roman"/>
        </w:rPr>
        <w:t>”</w:t>
      </w:r>
      <w:r w:rsidRPr="001C19CD">
        <w:rPr>
          <w:rFonts w:cs="Times New Roman"/>
        </w:rPr>
        <w:t xml:space="preserve"> means a corporation, government or governmental subdivision or agency, trust, estate, partnership, cooperative or association. </w:t>
      </w:r>
    </w:p>
    <w:p w:rsidR="00C91B0D" w:rsidRPr="001C19CD" w:rsidRDefault="00C91B0D" w:rsidP="001C1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C19CD">
        <w:rPr>
          <w:rFonts w:cs="Times New Roman"/>
        </w:rPr>
        <w:t xml:space="preserve">(19) </w:t>
      </w:r>
      <w:r w:rsidR="001C19CD" w:rsidRPr="001C19CD">
        <w:rPr>
          <w:rFonts w:cs="Times New Roman"/>
        </w:rPr>
        <w:t>“</w:t>
      </w:r>
      <w:r w:rsidRPr="001C19CD">
        <w:rPr>
          <w:rFonts w:cs="Times New Roman"/>
        </w:rPr>
        <w:t>Payable in installments</w:t>
      </w:r>
      <w:r w:rsidR="001C19CD" w:rsidRPr="001C19CD">
        <w:rPr>
          <w:rFonts w:cs="Times New Roman"/>
        </w:rPr>
        <w:t>”</w:t>
      </w:r>
      <w:r w:rsidRPr="001C19CD">
        <w:rPr>
          <w:rFonts w:cs="Times New Roman"/>
        </w:rPr>
        <w:t xml:space="preserve"> means that payment is required or permitted by agreement to be made in </w:t>
      </w:r>
      <w:r w:rsidR="001C19CD" w:rsidRPr="001C19CD">
        <w:rPr>
          <w:rFonts w:cs="Times New Roman"/>
        </w:rPr>
        <w:noBreakHyphen/>
      </w:r>
      <w:r w:rsidRPr="001C19CD">
        <w:rPr>
          <w:rFonts w:cs="Times New Roman"/>
        </w:rPr>
        <w:t xml:space="preserve"> </w:t>
      </w:r>
    </w:p>
    <w:p w:rsidR="00C91B0D" w:rsidRPr="001C19CD" w:rsidRDefault="00C91B0D" w:rsidP="001C1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C19CD">
        <w:rPr>
          <w:rFonts w:cs="Times New Roman"/>
        </w:rPr>
        <w:t xml:space="preserve">(a) two or more periodic payments, excluding a down payment, with respect to a debt arising from a consumer credit sale pursuant to which a credit service charge is made; </w:t>
      </w:r>
    </w:p>
    <w:p w:rsidR="00C91B0D" w:rsidRPr="001C19CD" w:rsidRDefault="00C91B0D" w:rsidP="001C1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C19CD">
        <w:rPr>
          <w:rFonts w:cs="Times New Roman"/>
        </w:rPr>
        <w:t xml:space="preserve">(b) four or more periodic payments, excluding a down payment, with respect to a debt arising from a consumer credit sale pursuant to which no credit service charge is made, or </w:t>
      </w:r>
    </w:p>
    <w:p w:rsidR="00C91B0D" w:rsidRPr="001C19CD" w:rsidRDefault="00C91B0D" w:rsidP="001C1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C19CD">
        <w:rPr>
          <w:rFonts w:cs="Times New Roman"/>
        </w:rPr>
        <w:t xml:space="preserve">(c) two or more periodic payments with respect to a debt arising from a consumer loan. </w:t>
      </w:r>
    </w:p>
    <w:p w:rsidR="00C91B0D" w:rsidRPr="001C19CD" w:rsidRDefault="00C91B0D" w:rsidP="001C1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C19CD">
        <w:rPr>
          <w:rFonts w:cs="Times New Roman"/>
        </w:rPr>
        <w:t xml:space="preserve">If any periodic payment other than the down payment under an agreement requiring or permitting two or more periodic payments is more than twice the amount of any other periodic payment, excluding the down payment, the consumer credit sale, consumer lease or consumer loan is </w:t>
      </w:r>
      <w:r w:rsidR="001C19CD" w:rsidRPr="001C19CD">
        <w:rPr>
          <w:rFonts w:cs="Times New Roman"/>
        </w:rPr>
        <w:t>“</w:t>
      </w:r>
      <w:r w:rsidRPr="001C19CD">
        <w:rPr>
          <w:rFonts w:cs="Times New Roman"/>
        </w:rPr>
        <w:t>payable in installments</w:t>
      </w:r>
      <w:r w:rsidR="001C19CD" w:rsidRPr="001C19CD">
        <w:rPr>
          <w:rFonts w:cs="Times New Roman"/>
        </w:rPr>
        <w:t>”</w:t>
      </w:r>
      <w:r w:rsidRPr="001C19CD">
        <w:rPr>
          <w:rFonts w:cs="Times New Roman"/>
        </w:rPr>
        <w:t xml:space="preserve">. </w:t>
      </w:r>
    </w:p>
    <w:p w:rsidR="00C91B0D" w:rsidRPr="001C19CD" w:rsidRDefault="00C91B0D" w:rsidP="001C1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C19CD">
        <w:rPr>
          <w:rFonts w:cs="Times New Roman"/>
        </w:rPr>
        <w:t xml:space="preserve">(20) </w:t>
      </w:r>
      <w:r w:rsidR="001C19CD" w:rsidRPr="001C19CD">
        <w:rPr>
          <w:rFonts w:cs="Times New Roman"/>
        </w:rPr>
        <w:t>“</w:t>
      </w:r>
      <w:r w:rsidRPr="001C19CD">
        <w:rPr>
          <w:rFonts w:cs="Times New Roman"/>
        </w:rPr>
        <w:t>Person</w:t>
      </w:r>
      <w:r w:rsidR="001C19CD" w:rsidRPr="001C19CD">
        <w:rPr>
          <w:rFonts w:cs="Times New Roman"/>
        </w:rPr>
        <w:t>”</w:t>
      </w:r>
      <w:r w:rsidRPr="001C19CD">
        <w:rPr>
          <w:rFonts w:cs="Times New Roman"/>
        </w:rPr>
        <w:t xml:space="preserve"> includes a natural person or an individual, and an organization. </w:t>
      </w:r>
    </w:p>
    <w:p w:rsidR="00C91B0D" w:rsidRPr="001C19CD" w:rsidRDefault="00C91B0D" w:rsidP="001C1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C19CD">
        <w:rPr>
          <w:rFonts w:cs="Times New Roman"/>
        </w:rPr>
        <w:t xml:space="preserve">(21) </w:t>
      </w:r>
      <w:r w:rsidR="001C19CD" w:rsidRPr="001C19CD">
        <w:rPr>
          <w:rFonts w:cs="Times New Roman"/>
        </w:rPr>
        <w:t>“</w:t>
      </w:r>
      <w:r w:rsidRPr="001C19CD">
        <w:rPr>
          <w:rFonts w:cs="Times New Roman"/>
        </w:rPr>
        <w:t>Person related to</w:t>
      </w:r>
      <w:r w:rsidR="001C19CD" w:rsidRPr="001C19CD">
        <w:rPr>
          <w:rFonts w:cs="Times New Roman"/>
        </w:rPr>
        <w:t>”</w:t>
      </w:r>
      <w:r w:rsidRPr="001C19CD">
        <w:rPr>
          <w:rFonts w:cs="Times New Roman"/>
        </w:rPr>
        <w:t xml:space="preserve"> with respect to an individual means </w:t>
      </w:r>
      <w:r w:rsidR="001C19CD" w:rsidRPr="001C19CD">
        <w:rPr>
          <w:rFonts w:cs="Times New Roman"/>
        </w:rPr>
        <w:noBreakHyphen/>
      </w:r>
      <w:r w:rsidRPr="001C19CD">
        <w:rPr>
          <w:rFonts w:cs="Times New Roman"/>
        </w:rPr>
        <w:t xml:space="preserve"> </w:t>
      </w:r>
    </w:p>
    <w:p w:rsidR="00C91B0D" w:rsidRPr="001C19CD" w:rsidRDefault="00C91B0D" w:rsidP="001C1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C19CD">
        <w:rPr>
          <w:rFonts w:cs="Times New Roman"/>
        </w:rPr>
        <w:t xml:space="preserve">(a) the spouse of the individual; </w:t>
      </w:r>
    </w:p>
    <w:p w:rsidR="00C91B0D" w:rsidRPr="001C19CD" w:rsidRDefault="00C91B0D" w:rsidP="001C1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C19CD">
        <w:rPr>
          <w:rFonts w:cs="Times New Roman"/>
        </w:rPr>
        <w:t>(b) a brother, brother</w:t>
      </w:r>
      <w:r w:rsidR="001C19CD" w:rsidRPr="001C19CD">
        <w:rPr>
          <w:rFonts w:cs="Times New Roman"/>
        </w:rPr>
        <w:noBreakHyphen/>
      </w:r>
      <w:r w:rsidRPr="001C19CD">
        <w:rPr>
          <w:rFonts w:cs="Times New Roman"/>
        </w:rPr>
        <w:t>in</w:t>
      </w:r>
      <w:r w:rsidR="001C19CD" w:rsidRPr="001C19CD">
        <w:rPr>
          <w:rFonts w:cs="Times New Roman"/>
        </w:rPr>
        <w:noBreakHyphen/>
      </w:r>
      <w:r w:rsidRPr="001C19CD">
        <w:rPr>
          <w:rFonts w:cs="Times New Roman"/>
        </w:rPr>
        <w:t>law, sister, sister</w:t>
      </w:r>
      <w:r w:rsidR="001C19CD" w:rsidRPr="001C19CD">
        <w:rPr>
          <w:rFonts w:cs="Times New Roman"/>
        </w:rPr>
        <w:noBreakHyphen/>
      </w:r>
      <w:r w:rsidRPr="001C19CD">
        <w:rPr>
          <w:rFonts w:cs="Times New Roman"/>
        </w:rPr>
        <w:t>in</w:t>
      </w:r>
      <w:r w:rsidR="001C19CD" w:rsidRPr="001C19CD">
        <w:rPr>
          <w:rFonts w:cs="Times New Roman"/>
        </w:rPr>
        <w:noBreakHyphen/>
      </w:r>
      <w:r w:rsidRPr="001C19CD">
        <w:rPr>
          <w:rFonts w:cs="Times New Roman"/>
        </w:rPr>
        <w:t xml:space="preserve">law of the individual; </w:t>
      </w:r>
    </w:p>
    <w:p w:rsidR="00C91B0D" w:rsidRPr="001C19CD" w:rsidRDefault="00C91B0D" w:rsidP="001C1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C19CD">
        <w:rPr>
          <w:rFonts w:cs="Times New Roman"/>
        </w:rPr>
        <w:t xml:space="preserve">(c) an ancestor or lineal descendant of the individual or his spouse; </w:t>
      </w:r>
    </w:p>
    <w:p w:rsidR="00C91B0D" w:rsidRPr="001C19CD" w:rsidRDefault="00C91B0D" w:rsidP="001C1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C19CD">
        <w:rPr>
          <w:rFonts w:cs="Times New Roman"/>
        </w:rPr>
        <w:t xml:space="preserve">(d) any other relative, by blood or marriage, of the individual or his spouse who shares the same home with the individual. </w:t>
      </w:r>
    </w:p>
    <w:p w:rsidR="00C91B0D" w:rsidRPr="001C19CD" w:rsidRDefault="001C19CD" w:rsidP="001C1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C19CD">
        <w:rPr>
          <w:rFonts w:cs="Times New Roman"/>
        </w:rPr>
        <w:t>“</w:t>
      </w:r>
      <w:r w:rsidR="00C91B0D" w:rsidRPr="001C19CD">
        <w:rPr>
          <w:rFonts w:cs="Times New Roman"/>
        </w:rPr>
        <w:t>Person related to</w:t>
      </w:r>
      <w:r w:rsidRPr="001C19CD">
        <w:rPr>
          <w:rFonts w:cs="Times New Roman"/>
        </w:rPr>
        <w:t>”</w:t>
      </w:r>
      <w:r w:rsidR="00C91B0D" w:rsidRPr="001C19CD">
        <w:rPr>
          <w:rFonts w:cs="Times New Roman"/>
        </w:rPr>
        <w:t xml:space="preserve"> with respect to an organization means </w:t>
      </w:r>
      <w:r w:rsidRPr="001C19CD">
        <w:rPr>
          <w:rFonts w:cs="Times New Roman"/>
        </w:rPr>
        <w:noBreakHyphen/>
      </w:r>
      <w:r w:rsidR="00C91B0D" w:rsidRPr="001C19CD">
        <w:rPr>
          <w:rFonts w:cs="Times New Roman"/>
        </w:rPr>
        <w:t xml:space="preserve"> </w:t>
      </w:r>
    </w:p>
    <w:p w:rsidR="00C91B0D" w:rsidRPr="001C19CD" w:rsidRDefault="00C91B0D" w:rsidP="001C1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C19CD">
        <w:rPr>
          <w:rFonts w:cs="Times New Roman"/>
        </w:rPr>
        <w:t xml:space="preserve">(a) a person directly or indirectly controlling, controlled by or under common control with the organization; </w:t>
      </w:r>
    </w:p>
    <w:p w:rsidR="00C91B0D" w:rsidRPr="001C19CD" w:rsidRDefault="00C91B0D" w:rsidP="001C1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C19CD">
        <w:rPr>
          <w:rFonts w:cs="Times New Roman"/>
        </w:rPr>
        <w:t xml:space="preserve">(b) an officer or director of the organization or a person performing similar functions with respect to the organization or to a person related to the organization; </w:t>
      </w:r>
    </w:p>
    <w:p w:rsidR="00C91B0D" w:rsidRPr="001C19CD" w:rsidRDefault="00C91B0D" w:rsidP="001C1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C19CD">
        <w:rPr>
          <w:rFonts w:cs="Times New Roman"/>
        </w:rPr>
        <w:t xml:space="preserve">(c) the spouse of a person related to the organization; </w:t>
      </w:r>
    </w:p>
    <w:p w:rsidR="00C91B0D" w:rsidRPr="001C19CD" w:rsidRDefault="00C91B0D" w:rsidP="001C1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C19CD">
        <w:rPr>
          <w:rFonts w:cs="Times New Roman"/>
        </w:rPr>
        <w:t xml:space="preserve">(d) a relative by blood or marriage of a person related to the organization who shares the same home with him. </w:t>
      </w:r>
    </w:p>
    <w:p w:rsidR="00C91B0D" w:rsidRPr="001C19CD" w:rsidRDefault="00C91B0D" w:rsidP="001C1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C19CD">
        <w:rPr>
          <w:rFonts w:cs="Times New Roman"/>
        </w:rPr>
        <w:t xml:space="preserve">(22) </w:t>
      </w:r>
      <w:r w:rsidR="001C19CD" w:rsidRPr="001C19CD">
        <w:rPr>
          <w:rFonts w:cs="Times New Roman"/>
        </w:rPr>
        <w:t>“</w:t>
      </w:r>
      <w:r w:rsidRPr="001C19CD">
        <w:rPr>
          <w:rFonts w:cs="Times New Roman"/>
        </w:rPr>
        <w:t>Presumed</w:t>
      </w:r>
      <w:r w:rsidR="001C19CD" w:rsidRPr="001C19CD">
        <w:rPr>
          <w:rFonts w:cs="Times New Roman"/>
        </w:rPr>
        <w:t>”</w:t>
      </w:r>
      <w:r w:rsidRPr="001C19CD">
        <w:rPr>
          <w:rFonts w:cs="Times New Roman"/>
        </w:rPr>
        <w:t xml:space="preserve"> or </w:t>
      </w:r>
      <w:r w:rsidR="001C19CD" w:rsidRPr="001C19CD">
        <w:rPr>
          <w:rFonts w:cs="Times New Roman"/>
        </w:rPr>
        <w:t>“</w:t>
      </w:r>
      <w:r w:rsidRPr="001C19CD">
        <w:rPr>
          <w:rFonts w:cs="Times New Roman"/>
        </w:rPr>
        <w:t>presumption</w:t>
      </w:r>
      <w:r w:rsidR="001C19CD" w:rsidRPr="001C19CD">
        <w:rPr>
          <w:rFonts w:cs="Times New Roman"/>
        </w:rPr>
        <w:t>”</w:t>
      </w:r>
      <w:r w:rsidRPr="001C19CD">
        <w:rPr>
          <w:rFonts w:cs="Times New Roman"/>
        </w:rPr>
        <w:t xml:space="preserve"> means that the trier of fact must find the existence of the fact presumed unless and until evidence is introduced which would support a finding of its nonexistence. </w:t>
      </w:r>
    </w:p>
    <w:p w:rsidR="00C91B0D" w:rsidRPr="001C19CD" w:rsidRDefault="00C91B0D" w:rsidP="001C1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C19CD">
        <w:rPr>
          <w:rFonts w:cs="Times New Roman"/>
        </w:rPr>
        <w:t xml:space="preserve">(23) </w:t>
      </w:r>
      <w:r w:rsidR="001C19CD" w:rsidRPr="001C19CD">
        <w:rPr>
          <w:rFonts w:cs="Times New Roman"/>
        </w:rPr>
        <w:t>“</w:t>
      </w:r>
      <w:r w:rsidRPr="001C19CD">
        <w:rPr>
          <w:rFonts w:cs="Times New Roman"/>
        </w:rPr>
        <w:t>Residence</w:t>
      </w:r>
      <w:r w:rsidR="001C19CD" w:rsidRPr="001C19CD">
        <w:rPr>
          <w:rFonts w:cs="Times New Roman"/>
        </w:rPr>
        <w:t>”</w:t>
      </w:r>
      <w:r w:rsidRPr="001C19CD">
        <w:rPr>
          <w:rFonts w:cs="Times New Roman"/>
        </w:rPr>
        <w:t xml:space="preserve"> means any real property in which the debtor in a credit transaction secured by a first or junior lien on real property resides or expects to reside.  It includes a parcel of unimproved land on which the debtor at the time the credit transaction granting the lien is consummated resides or expects to reside. </w:t>
      </w:r>
    </w:p>
    <w:p w:rsidR="00C91B0D" w:rsidRPr="001C19CD" w:rsidRDefault="00C91B0D" w:rsidP="001C1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C19CD">
        <w:rPr>
          <w:rFonts w:cs="Times New Roman"/>
        </w:rPr>
        <w:t xml:space="preserve">(24) </w:t>
      </w:r>
      <w:r w:rsidR="001C19CD" w:rsidRPr="001C19CD">
        <w:rPr>
          <w:rFonts w:cs="Times New Roman"/>
        </w:rPr>
        <w:t>“</w:t>
      </w:r>
      <w:r w:rsidRPr="001C19CD">
        <w:rPr>
          <w:rFonts w:cs="Times New Roman"/>
        </w:rPr>
        <w:t>Residential manufactured home</w:t>
      </w:r>
      <w:r w:rsidR="001C19CD" w:rsidRPr="001C19CD">
        <w:rPr>
          <w:rFonts w:cs="Times New Roman"/>
        </w:rPr>
        <w:t>”</w:t>
      </w:r>
      <w:r w:rsidRPr="001C19CD">
        <w:rPr>
          <w:rFonts w:cs="Times New Roman"/>
        </w:rPr>
        <w:t xml:space="preserve"> means a structure, transportable in one or more sections, which is at least eight body feet wide, thirty</w:t>
      </w:r>
      <w:r w:rsidR="001C19CD" w:rsidRPr="001C19CD">
        <w:rPr>
          <w:rFonts w:cs="Times New Roman"/>
        </w:rPr>
        <w:noBreakHyphen/>
      </w:r>
      <w:r w:rsidRPr="001C19CD">
        <w:rPr>
          <w:rFonts w:cs="Times New Roman"/>
        </w:rPr>
        <w:t>two body feet long, and which is built on a permanent chassis and designed to be used as a dwelling, with or without a permanent foundation, when connected to the required utilities, and includes the plumbing, heating, air</w:t>
      </w:r>
      <w:r w:rsidR="001C19CD" w:rsidRPr="001C19CD">
        <w:rPr>
          <w:rFonts w:cs="Times New Roman"/>
        </w:rPr>
        <w:noBreakHyphen/>
      </w:r>
      <w:r w:rsidRPr="001C19CD">
        <w:rPr>
          <w:rFonts w:cs="Times New Roman"/>
        </w:rPr>
        <w:t xml:space="preserve">conditioning and electrical systems contained therein, and which structure is or will be used as a residence. </w:t>
      </w:r>
    </w:p>
    <w:p w:rsidR="00C91B0D" w:rsidRPr="001C19CD" w:rsidRDefault="00C91B0D" w:rsidP="001C1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C19CD">
        <w:rPr>
          <w:rFonts w:cs="Times New Roman"/>
        </w:rPr>
        <w:t xml:space="preserve">(25) </w:t>
      </w:r>
      <w:r w:rsidR="001C19CD" w:rsidRPr="001C19CD">
        <w:rPr>
          <w:rFonts w:cs="Times New Roman"/>
        </w:rPr>
        <w:t>“</w:t>
      </w:r>
      <w:r w:rsidRPr="001C19CD">
        <w:rPr>
          <w:rFonts w:cs="Times New Roman"/>
        </w:rPr>
        <w:t>Residential real property</w:t>
      </w:r>
      <w:r w:rsidR="001C19CD" w:rsidRPr="001C19CD">
        <w:rPr>
          <w:rFonts w:cs="Times New Roman"/>
        </w:rPr>
        <w:t>”</w:t>
      </w:r>
      <w:r w:rsidRPr="001C19CD">
        <w:rPr>
          <w:rFonts w:cs="Times New Roman"/>
        </w:rPr>
        <w:t xml:space="preserve"> means real estate improved or to be improved by a structure or structures designed primarily for dwelling, as opposed to business or commercial use. </w:t>
      </w:r>
    </w:p>
    <w:p w:rsidR="00C91B0D" w:rsidRPr="001C19CD" w:rsidRDefault="00C91B0D" w:rsidP="001C1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C19CD">
        <w:rPr>
          <w:rFonts w:cs="Times New Roman"/>
        </w:rPr>
        <w:t xml:space="preserve">(26) </w:t>
      </w:r>
      <w:r w:rsidR="001C19CD" w:rsidRPr="001C19CD">
        <w:rPr>
          <w:rFonts w:cs="Times New Roman"/>
        </w:rPr>
        <w:t>“</w:t>
      </w:r>
      <w:r w:rsidRPr="001C19CD">
        <w:rPr>
          <w:rFonts w:cs="Times New Roman"/>
        </w:rPr>
        <w:t>Seller credit card</w:t>
      </w:r>
      <w:r w:rsidR="001C19CD" w:rsidRPr="001C19CD">
        <w:rPr>
          <w:rFonts w:cs="Times New Roman"/>
        </w:rPr>
        <w:t>”</w:t>
      </w:r>
      <w:r w:rsidRPr="001C19CD">
        <w:rPr>
          <w:rFonts w:cs="Times New Roman"/>
        </w:rPr>
        <w:t xml:space="preserve"> means an arrangement pursuant to which a person gives to a buyer or lessee the privilege of using a credit card, letter of credit or other credit confirmation or identification primarily for the purpose of purchasing or leasing goods or services from that person, a person related to that person, or others licensed or franchised to do business under his business or trade name or designation. </w:t>
      </w:r>
    </w:p>
    <w:p w:rsidR="00C91B0D" w:rsidRPr="001C19CD" w:rsidRDefault="00C91B0D" w:rsidP="001C1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C19CD">
        <w:rPr>
          <w:rFonts w:cs="Times New Roman"/>
        </w:rPr>
        <w:t xml:space="preserve">(27) </w:t>
      </w:r>
      <w:r w:rsidR="001C19CD" w:rsidRPr="001C19CD">
        <w:rPr>
          <w:rFonts w:cs="Times New Roman"/>
        </w:rPr>
        <w:t>“</w:t>
      </w:r>
      <w:r w:rsidRPr="001C19CD">
        <w:rPr>
          <w:rFonts w:cs="Times New Roman"/>
        </w:rPr>
        <w:t>Supervised financial organization</w:t>
      </w:r>
      <w:r w:rsidR="001C19CD" w:rsidRPr="001C19CD">
        <w:rPr>
          <w:rFonts w:cs="Times New Roman"/>
        </w:rPr>
        <w:t>”</w:t>
      </w:r>
      <w:r w:rsidRPr="001C19CD">
        <w:rPr>
          <w:rFonts w:cs="Times New Roman"/>
        </w:rPr>
        <w:t xml:space="preserve"> means a person, other than an insurance company or other organization primarily engaged in an insurance business </w:t>
      </w:r>
      <w:r w:rsidR="001C19CD" w:rsidRPr="001C19CD">
        <w:rPr>
          <w:rFonts w:cs="Times New Roman"/>
        </w:rPr>
        <w:noBreakHyphen/>
      </w:r>
      <w:r w:rsidRPr="001C19CD">
        <w:rPr>
          <w:rFonts w:cs="Times New Roman"/>
        </w:rPr>
        <w:t xml:space="preserve"> </w:t>
      </w:r>
    </w:p>
    <w:p w:rsidR="00C91B0D" w:rsidRPr="001C19CD" w:rsidRDefault="00C91B0D" w:rsidP="001C1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C19CD">
        <w:rPr>
          <w:rFonts w:cs="Times New Roman"/>
        </w:rPr>
        <w:t xml:space="preserve">(a) organized, chartered or holding an authorization certificate under the laws of this State or of the United States which authorize the person to make loans and to receive deposits, including a savings, share, certificate or deposit account, or to advance or service insurance premiums; </w:t>
      </w:r>
    </w:p>
    <w:p w:rsidR="00C91B0D" w:rsidRPr="001C19CD" w:rsidRDefault="00C91B0D" w:rsidP="001C1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C19CD">
        <w:rPr>
          <w:rFonts w:cs="Times New Roman"/>
        </w:rPr>
        <w:t xml:space="preserve">(b) subject to supervision by an official or agency of South Carolina or of the United States. </w:t>
      </w:r>
    </w:p>
    <w:p w:rsidR="00C91B0D" w:rsidRPr="001C19CD" w:rsidRDefault="00C91B0D" w:rsidP="001C1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C19CD">
        <w:rPr>
          <w:rFonts w:cs="Times New Roman"/>
        </w:rPr>
        <w:t xml:space="preserve">(28) </w:t>
      </w:r>
      <w:r w:rsidR="001C19CD" w:rsidRPr="001C19CD">
        <w:rPr>
          <w:rFonts w:cs="Times New Roman"/>
        </w:rPr>
        <w:t>“</w:t>
      </w:r>
      <w:r w:rsidRPr="001C19CD">
        <w:rPr>
          <w:rFonts w:cs="Times New Roman"/>
        </w:rPr>
        <w:t>Debt collector</w:t>
      </w:r>
      <w:r w:rsidR="001C19CD" w:rsidRPr="001C19CD">
        <w:rPr>
          <w:rFonts w:cs="Times New Roman"/>
        </w:rPr>
        <w:t>”</w:t>
      </w:r>
      <w:r w:rsidRPr="001C19CD">
        <w:rPr>
          <w:rFonts w:cs="Times New Roman"/>
        </w:rPr>
        <w:t xml:space="preserve"> means any person who collects, attempts to collect, directly or indirectly, debts due or asserted to be owed or due another.  The term also includes a creditor who collects, attempts to collect, directly or indirectly, his own debts. </w:t>
      </w:r>
    </w:p>
    <w:p w:rsidR="00C91B0D" w:rsidRPr="001C19CD" w:rsidRDefault="00C91B0D" w:rsidP="001C1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C19CD">
        <w:rPr>
          <w:rFonts w:cs="Times New Roman"/>
        </w:rPr>
        <w:t xml:space="preserve">(29) </w:t>
      </w:r>
      <w:r w:rsidR="001C19CD" w:rsidRPr="001C19CD">
        <w:rPr>
          <w:rFonts w:cs="Times New Roman"/>
        </w:rPr>
        <w:t>“</w:t>
      </w:r>
      <w:r w:rsidRPr="001C19CD">
        <w:rPr>
          <w:rFonts w:cs="Times New Roman"/>
        </w:rPr>
        <w:t>Licensee</w:t>
      </w:r>
      <w:r w:rsidR="001C19CD" w:rsidRPr="001C19CD">
        <w:rPr>
          <w:rFonts w:cs="Times New Roman"/>
        </w:rPr>
        <w:t>”</w:t>
      </w:r>
      <w:r w:rsidRPr="001C19CD">
        <w:rPr>
          <w:rFonts w:cs="Times New Roman"/>
        </w:rPr>
        <w:t xml:space="preserve"> means a person licensed pursuant to this title. </w:t>
      </w:r>
    </w:p>
    <w:p w:rsidR="001C19CD" w:rsidRPr="001C19CD" w:rsidRDefault="00C91B0D" w:rsidP="001C1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C19CD">
        <w:rPr>
          <w:rFonts w:cs="Times New Roman"/>
        </w:rPr>
        <w:t xml:space="preserve">(30) </w:t>
      </w:r>
      <w:r w:rsidR="001C19CD" w:rsidRPr="001C19CD">
        <w:rPr>
          <w:rFonts w:cs="Times New Roman"/>
        </w:rPr>
        <w:t>“</w:t>
      </w:r>
      <w:r w:rsidRPr="001C19CD">
        <w:rPr>
          <w:rFonts w:cs="Times New Roman"/>
        </w:rPr>
        <w:t>Cash advance</w:t>
      </w:r>
      <w:r w:rsidR="001C19CD" w:rsidRPr="001C19CD">
        <w:rPr>
          <w:rFonts w:cs="Times New Roman"/>
        </w:rPr>
        <w:t>”</w:t>
      </w:r>
      <w:r w:rsidRPr="001C19CD">
        <w:rPr>
          <w:rFonts w:cs="Times New Roman"/>
        </w:rPr>
        <w:t xml:space="preserve"> means the amount of cash or its equivalent that the borrower actually receives or is paid out at his direction or on his behalf. </w:t>
      </w:r>
    </w:p>
    <w:p w:rsidR="001C19CD" w:rsidRPr="001C19CD" w:rsidRDefault="001C19CD" w:rsidP="001C1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C19CD" w:rsidRDefault="001C19CD" w:rsidP="001C1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C19CD">
        <w:rPr>
          <w:rFonts w:cs="Times New Roman"/>
          <w:b/>
        </w:rPr>
        <w:t xml:space="preserve">SECTION </w:t>
      </w:r>
      <w:r w:rsidR="00C91B0D" w:rsidRPr="001C19CD">
        <w:rPr>
          <w:rFonts w:cs="Times New Roman"/>
          <w:b/>
        </w:rPr>
        <w:t>37</w:t>
      </w:r>
      <w:r w:rsidRPr="001C19CD">
        <w:rPr>
          <w:rFonts w:cs="Times New Roman"/>
          <w:b/>
        </w:rPr>
        <w:noBreakHyphen/>
      </w:r>
      <w:r w:rsidR="00C91B0D" w:rsidRPr="001C19CD">
        <w:rPr>
          <w:rFonts w:cs="Times New Roman"/>
          <w:b/>
        </w:rPr>
        <w:t>1</w:t>
      </w:r>
      <w:r w:rsidRPr="001C19CD">
        <w:rPr>
          <w:rFonts w:cs="Times New Roman"/>
          <w:b/>
        </w:rPr>
        <w:noBreakHyphen/>
      </w:r>
      <w:r w:rsidR="00C91B0D" w:rsidRPr="001C19CD">
        <w:rPr>
          <w:rFonts w:cs="Times New Roman"/>
          <w:b/>
        </w:rPr>
        <w:t>302.</w:t>
      </w:r>
      <w:r w:rsidR="00C91B0D" w:rsidRPr="001C19CD">
        <w:rPr>
          <w:rFonts w:cs="Times New Roman"/>
        </w:rPr>
        <w:t xml:space="preserve"> Definition of </w:t>
      </w:r>
      <w:r w:rsidRPr="001C19CD">
        <w:rPr>
          <w:rFonts w:cs="Times New Roman"/>
        </w:rPr>
        <w:t>“</w:t>
      </w:r>
      <w:r w:rsidR="00C91B0D" w:rsidRPr="001C19CD">
        <w:rPr>
          <w:rFonts w:cs="Times New Roman"/>
        </w:rPr>
        <w:t>Federal Consumer Credit Protection Act</w:t>
      </w:r>
      <w:r w:rsidRPr="001C19CD">
        <w:rPr>
          <w:rFonts w:cs="Times New Roman"/>
        </w:rPr>
        <w:t>”</w:t>
      </w:r>
      <w:r w:rsidR="00C91B0D" w:rsidRPr="001C19CD">
        <w:rPr>
          <w:rFonts w:cs="Times New Roman"/>
        </w:rPr>
        <w:t xml:space="preserve">. </w:t>
      </w:r>
    </w:p>
    <w:p w:rsidR="001C19CD" w:rsidRDefault="001C19CD" w:rsidP="001C1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C19CD" w:rsidRPr="001C19CD" w:rsidRDefault="00C91B0D" w:rsidP="001C1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C19CD">
        <w:rPr>
          <w:rFonts w:cs="Times New Roman"/>
        </w:rPr>
        <w:t xml:space="preserve">In this title </w:t>
      </w:r>
      <w:r w:rsidR="001C19CD" w:rsidRPr="001C19CD">
        <w:rPr>
          <w:rFonts w:cs="Times New Roman"/>
        </w:rPr>
        <w:t>“</w:t>
      </w:r>
      <w:r w:rsidRPr="001C19CD">
        <w:rPr>
          <w:rFonts w:cs="Times New Roman"/>
        </w:rPr>
        <w:t>Federal Consumer Credit Protection Act</w:t>
      </w:r>
      <w:r w:rsidR="001C19CD" w:rsidRPr="001C19CD">
        <w:rPr>
          <w:rFonts w:cs="Times New Roman"/>
        </w:rPr>
        <w:t>”</w:t>
      </w:r>
      <w:r w:rsidRPr="001C19CD">
        <w:rPr>
          <w:rFonts w:cs="Times New Roman"/>
        </w:rPr>
        <w:t xml:space="preserve"> means the Consumer Credit Protection Act (Public Law 90</w:t>
      </w:r>
      <w:r w:rsidR="001C19CD" w:rsidRPr="001C19CD">
        <w:rPr>
          <w:rFonts w:cs="Times New Roman"/>
        </w:rPr>
        <w:noBreakHyphen/>
      </w:r>
      <w:r w:rsidRPr="001C19CD">
        <w:rPr>
          <w:rFonts w:cs="Times New Roman"/>
        </w:rPr>
        <w:t xml:space="preserve">321:  82 Stat. 146), as amended from time to time, and includes regulations issued from time to time by the Board of Governors of the Federal Reserve System.  Title I of the Federal Consumer Credit Protection Act is referred to throughout this title as the </w:t>
      </w:r>
      <w:r w:rsidR="001C19CD" w:rsidRPr="001C19CD">
        <w:rPr>
          <w:rFonts w:cs="Times New Roman"/>
        </w:rPr>
        <w:t>“</w:t>
      </w:r>
      <w:r w:rsidRPr="001C19CD">
        <w:rPr>
          <w:rFonts w:cs="Times New Roman"/>
        </w:rPr>
        <w:t>Federal Truth in Lending Act</w:t>
      </w:r>
      <w:r w:rsidR="001C19CD" w:rsidRPr="001C19CD">
        <w:rPr>
          <w:rFonts w:cs="Times New Roman"/>
        </w:rPr>
        <w:t>”</w:t>
      </w:r>
      <w:r w:rsidRPr="001C19CD">
        <w:rPr>
          <w:rFonts w:cs="Times New Roman"/>
        </w:rPr>
        <w:t xml:space="preserve">. </w:t>
      </w:r>
    </w:p>
    <w:p w:rsidR="001C19CD" w:rsidRPr="001C19CD" w:rsidRDefault="001C19CD" w:rsidP="001C1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C19CD" w:rsidRDefault="001C19CD" w:rsidP="001C1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C19CD">
        <w:rPr>
          <w:rFonts w:cs="Times New Roman"/>
          <w:b/>
        </w:rPr>
        <w:t xml:space="preserve">SECTION </w:t>
      </w:r>
      <w:r w:rsidR="00C91B0D" w:rsidRPr="001C19CD">
        <w:rPr>
          <w:rFonts w:cs="Times New Roman"/>
          <w:b/>
        </w:rPr>
        <w:t>37</w:t>
      </w:r>
      <w:r w:rsidRPr="001C19CD">
        <w:rPr>
          <w:rFonts w:cs="Times New Roman"/>
          <w:b/>
        </w:rPr>
        <w:noBreakHyphen/>
      </w:r>
      <w:r w:rsidR="00C91B0D" w:rsidRPr="001C19CD">
        <w:rPr>
          <w:rFonts w:cs="Times New Roman"/>
          <w:b/>
        </w:rPr>
        <w:t>1</w:t>
      </w:r>
      <w:r w:rsidRPr="001C19CD">
        <w:rPr>
          <w:rFonts w:cs="Times New Roman"/>
          <w:b/>
        </w:rPr>
        <w:noBreakHyphen/>
      </w:r>
      <w:r w:rsidR="00C91B0D" w:rsidRPr="001C19CD">
        <w:rPr>
          <w:rFonts w:cs="Times New Roman"/>
          <w:b/>
        </w:rPr>
        <w:t>303.</w:t>
      </w:r>
      <w:r w:rsidR="00C91B0D" w:rsidRPr="001C19CD">
        <w:rPr>
          <w:rFonts w:cs="Times New Roman"/>
        </w:rPr>
        <w:t xml:space="preserve"> Index of definitions in title. </w:t>
      </w:r>
    </w:p>
    <w:p w:rsidR="001C19CD" w:rsidRDefault="001C19CD" w:rsidP="001C1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1B0D" w:rsidRPr="001C19CD" w:rsidRDefault="00C91B0D" w:rsidP="001C1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C19CD">
        <w:rPr>
          <w:rFonts w:cs="Times New Roman"/>
        </w:rPr>
        <w:t xml:space="preserve">Definitions in this title and the sections in which they appear are: </w:t>
      </w:r>
    </w:p>
    <w:p w:rsidR="00C91B0D" w:rsidRPr="001C19CD" w:rsidRDefault="001C19CD" w:rsidP="001C1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C19CD">
        <w:rPr>
          <w:rFonts w:cs="Times New Roman"/>
        </w:rPr>
        <w:t>“</w:t>
      </w:r>
      <w:r w:rsidR="00C91B0D" w:rsidRPr="001C19CD">
        <w:rPr>
          <w:rFonts w:cs="Times New Roman"/>
        </w:rPr>
        <w:t>Actuarial method</w:t>
      </w:r>
      <w:r w:rsidRPr="001C19CD">
        <w:rPr>
          <w:rFonts w:cs="Times New Roman"/>
        </w:rPr>
        <w:t>”</w:t>
      </w:r>
      <w:r w:rsidR="00C91B0D" w:rsidRPr="001C19CD">
        <w:rPr>
          <w:rFonts w:cs="Times New Roman"/>
        </w:rPr>
        <w:t xml:space="preserve"> </w:t>
      </w:r>
      <w:r w:rsidRPr="001C19CD">
        <w:rPr>
          <w:rFonts w:cs="Times New Roman"/>
        </w:rPr>
        <w:noBreakHyphen/>
      </w:r>
      <w:r w:rsidR="00C91B0D" w:rsidRPr="001C19CD">
        <w:rPr>
          <w:rFonts w:cs="Times New Roman"/>
        </w:rPr>
        <w:t xml:space="preserve"> Section 37</w:t>
      </w:r>
      <w:r w:rsidRPr="001C19CD">
        <w:rPr>
          <w:rFonts w:cs="Times New Roman"/>
        </w:rPr>
        <w:noBreakHyphen/>
      </w:r>
      <w:r w:rsidR="00C91B0D" w:rsidRPr="001C19CD">
        <w:rPr>
          <w:rFonts w:cs="Times New Roman"/>
        </w:rPr>
        <w:t>1</w:t>
      </w:r>
      <w:r w:rsidRPr="001C19CD">
        <w:rPr>
          <w:rFonts w:cs="Times New Roman"/>
        </w:rPr>
        <w:noBreakHyphen/>
      </w:r>
      <w:r w:rsidR="00C91B0D" w:rsidRPr="001C19CD">
        <w:rPr>
          <w:rFonts w:cs="Times New Roman"/>
        </w:rPr>
        <w:t xml:space="preserve">301(1) </w:t>
      </w:r>
    </w:p>
    <w:p w:rsidR="00C91B0D" w:rsidRPr="001C19CD" w:rsidRDefault="001C19CD" w:rsidP="001C1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C19CD">
        <w:rPr>
          <w:rFonts w:cs="Times New Roman"/>
        </w:rPr>
        <w:t>“</w:t>
      </w:r>
      <w:r w:rsidR="00C91B0D" w:rsidRPr="001C19CD">
        <w:rPr>
          <w:rFonts w:cs="Times New Roman"/>
        </w:rPr>
        <w:t>Administrator</w:t>
      </w:r>
      <w:r w:rsidRPr="001C19CD">
        <w:rPr>
          <w:rFonts w:cs="Times New Roman"/>
        </w:rPr>
        <w:t>”</w:t>
      </w:r>
      <w:r w:rsidR="00C91B0D" w:rsidRPr="001C19CD">
        <w:rPr>
          <w:rFonts w:cs="Times New Roman"/>
        </w:rPr>
        <w:t xml:space="preserve"> </w:t>
      </w:r>
      <w:r w:rsidRPr="001C19CD">
        <w:rPr>
          <w:rFonts w:cs="Times New Roman"/>
        </w:rPr>
        <w:noBreakHyphen/>
      </w:r>
      <w:r w:rsidR="00C91B0D" w:rsidRPr="001C19CD">
        <w:rPr>
          <w:rFonts w:cs="Times New Roman"/>
        </w:rPr>
        <w:t xml:space="preserve"> Section 37</w:t>
      </w:r>
      <w:r w:rsidRPr="001C19CD">
        <w:rPr>
          <w:rFonts w:cs="Times New Roman"/>
        </w:rPr>
        <w:noBreakHyphen/>
      </w:r>
      <w:r w:rsidR="00C91B0D" w:rsidRPr="001C19CD">
        <w:rPr>
          <w:rFonts w:cs="Times New Roman"/>
        </w:rPr>
        <w:t>1</w:t>
      </w:r>
      <w:r w:rsidRPr="001C19CD">
        <w:rPr>
          <w:rFonts w:cs="Times New Roman"/>
        </w:rPr>
        <w:noBreakHyphen/>
      </w:r>
      <w:r w:rsidR="00C91B0D" w:rsidRPr="001C19CD">
        <w:rPr>
          <w:rFonts w:cs="Times New Roman"/>
        </w:rPr>
        <w:t xml:space="preserve">301(2) </w:t>
      </w:r>
    </w:p>
    <w:p w:rsidR="00C91B0D" w:rsidRPr="001C19CD" w:rsidRDefault="001C19CD" w:rsidP="001C1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C19CD">
        <w:rPr>
          <w:rFonts w:cs="Times New Roman"/>
        </w:rPr>
        <w:t>“</w:t>
      </w:r>
      <w:r w:rsidR="00C91B0D" w:rsidRPr="001C19CD">
        <w:rPr>
          <w:rFonts w:cs="Times New Roman"/>
        </w:rPr>
        <w:t>Administrator</w:t>
      </w:r>
      <w:r w:rsidRPr="001C19CD">
        <w:rPr>
          <w:rFonts w:cs="Times New Roman"/>
        </w:rPr>
        <w:t>”</w:t>
      </w:r>
      <w:r w:rsidR="00C91B0D" w:rsidRPr="001C19CD">
        <w:rPr>
          <w:rFonts w:cs="Times New Roman"/>
        </w:rPr>
        <w:t xml:space="preserve"> </w:t>
      </w:r>
      <w:r w:rsidRPr="001C19CD">
        <w:rPr>
          <w:rFonts w:cs="Times New Roman"/>
        </w:rPr>
        <w:noBreakHyphen/>
      </w:r>
      <w:r w:rsidR="00C91B0D" w:rsidRPr="001C19CD">
        <w:rPr>
          <w:rFonts w:cs="Times New Roman"/>
        </w:rPr>
        <w:t xml:space="preserve"> Section 37</w:t>
      </w:r>
      <w:r w:rsidRPr="001C19CD">
        <w:rPr>
          <w:rFonts w:cs="Times New Roman"/>
        </w:rPr>
        <w:noBreakHyphen/>
      </w:r>
      <w:r w:rsidR="00C91B0D" w:rsidRPr="001C19CD">
        <w:rPr>
          <w:rFonts w:cs="Times New Roman"/>
        </w:rPr>
        <w:t>6</w:t>
      </w:r>
      <w:r w:rsidRPr="001C19CD">
        <w:rPr>
          <w:rFonts w:cs="Times New Roman"/>
        </w:rPr>
        <w:noBreakHyphen/>
      </w:r>
      <w:r w:rsidR="00C91B0D" w:rsidRPr="001C19CD">
        <w:rPr>
          <w:rFonts w:cs="Times New Roman"/>
        </w:rPr>
        <w:t xml:space="preserve">103 </w:t>
      </w:r>
    </w:p>
    <w:p w:rsidR="00C91B0D" w:rsidRPr="001C19CD" w:rsidRDefault="001C19CD" w:rsidP="001C1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C19CD">
        <w:rPr>
          <w:rFonts w:cs="Times New Roman"/>
        </w:rPr>
        <w:t>“</w:t>
      </w:r>
      <w:r w:rsidR="00C91B0D" w:rsidRPr="001C19CD">
        <w:rPr>
          <w:rFonts w:cs="Times New Roman"/>
        </w:rPr>
        <w:t>Agreement</w:t>
      </w:r>
      <w:r w:rsidRPr="001C19CD">
        <w:rPr>
          <w:rFonts w:cs="Times New Roman"/>
        </w:rPr>
        <w:t>”</w:t>
      </w:r>
      <w:r w:rsidR="00C91B0D" w:rsidRPr="001C19CD">
        <w:rPr>
          <w:rFonts w:cs="Times New Roman"/>
        </w:rPr>
        <w:t xml:space="preserve"> </w:t>
      </w:r>
      <w:r w:rsidRPr="001C19CD">
        <w:rPr>
          <w:rFonts w:cs="Times New Roman"/>
        </w:rPr>
        <w:noBreakHyphen/>
      </w:r>
      <w:r w:rsidR="00C91B0D" w:rsidRPr="001C19CD">
        <w:rPr>
          <w:rFonts w:cs="Times New Roman"/>
        </w:rPr>
        <w:t xml:space="preserve"> Section 37</w:t>
      </w:r>
      <w:r w:rsidRPr="001C19CD">
        <w:rPr>
          <w:rFonts w:cs="Times New Roman"/>
        </w:rPr>
        <w:noBreakHyphen/>
      </w:r>
      <w:r w:rsidR="00C91B0D" w:rsidRPr="001C19CD">
        <w:rPr>
          <w:rFonts w:cs="Times New Roman"/>
        </w:rPr>
        <w:t>1</w:t>
      </w:r>
      <w:r w:rsidRPr="001C19CD">
        <w:rPr>
          <w:rFonts w:cs="Times New Roman"/>
        </w:rPr>
        <w:noBreakHyphen/>
      </w:r>
      <w:r w:rsidR="00C91B0D" w:rsidRPr="001C19CD">
        <w:rPr>
          <w:rFonts w:cs="Times New Roman"/>
        </w:rPr>
        <w:t xml:space="preserve">301(3) </w:t>
      </w:r>
    </w:p>
    <w:p w:rsidR="00C91B0D" w:rsidRPr="001C19CD" w:rsidRDefault="001C19CD" w:rsidP="001C1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C19CD">
        <w:rPr>
          <w:rFonts w:cs="Times New Roman"/>
        </w:rPr>
        <w:t>“</w:t>
      </w:r>
      <w:r w:rsidR="00C91B0D" w:rsidRPr="001C19CD">
        <w:rPr>
          <w:rFonts w:cs="Times New Roman"/>
        </w:rPr>
        <w:t>Agricultural purpose</w:t>
      </w:r>
      <w:r w:rsidRPr="001C19CD">
        <w:rPr>
          <w:rFonts w:cs="Times New Roman"/>
        </w:rPr>
        <w:t>”</w:t>
      </w:r>
      <w:r w:rsidR="00C91B0D" w:rsidRPr="001C19CD">
        <w:rPr>
          <w:rFonts w:cs="Times New Roman"/>
        </w:rPr>
        <w:t xml:space="preserve"> </w:t>
      </w:r>
      <w:r w:rsidRPr="001C19CD">
        <w:rPr>
          <w:rFonts w:cs="Times New Roman"/>
        </w:rPr>
        <w:noBreakHyphen/>
      </w:r>
      <w:r w:rsidR="00C91B0D" w:rsidRPr="001C19CD">
        <w:rPr>
          <w:rFonts w:cs="Times New Roman"/>
        </w:rPr>
        <w:t xml:space="preserve"> Section 37</w:t>
      </w:r>
      <w:r w:rsidRPr="001C19CD">
        <w:rPr>
          <w:rFonts w:cs="Times New Roman"/>
        </w:rPr>
        <w:noBreakHyphen/>
      </w:r>
      <w:r w:rsidR="00C91B0D" w:rsidRPr="001C19CD">
        <w:rPr>
          <w:rFonts w:cs="Times New Roman"/>
        </w:rPr>
        <w:t>1</w:t>
      </w:r>
      <w:r w:rsidRPr="001C19CD">
        <w:rPr>
          <w:rFonts w:cs="Times New Roman"/>
        </w:rPr>
        <w:noBreakHyphen/>
      </w:r>
      <w:r w:rsidR="00C91B0D" w:rsidRPr="001C19CD">
        <w:rPr>
          <w:rFonts w:cs="Times New Roman"/>
        </w:rPr>
        <w:t xml:space="preserve">301(4) </w:t>
      </w:r>
    </w:p>
    <w:p w:rsidR="00C91B0D" w:rsidRPr="001C19CD" w:rsidRDefault="001C19CD" w:rsidP="001C1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C19CD">
        <w:rPr>
          <w:rFonts w:cs="Times New Roman"/>
        </w:rPr>
        <w:t>“</w:t>
      </w:r>
      <w:r w:rsidR="00C91B0D" w:rsidRPr="001C19CD">
        <w:rPr>
          <w:rFonts w:cs="Times New Roman"/>
        </w:rPr>
        <w:t>Alternative mortgage loan</w:t>
      </w:r>
      <w:r w:rsidRPr="001C19CD">
        <w:rPr>
          <w:rFonts w:cs="Times New Roman"/>
        </w:rPr>
        <w:t>”</w:t>
      </w:r>
      <w:r w:rsidR="00C91B0D" w:rsidRPr="001C19CD">
        <w:rPr>
          <w:rFonts w:cs="Times New Roman"/>
        </w:rPr>
        <w:t xml:space="preserve"> </w:t>
      </w:r>
      <w:r w:rsidRPr="001C19CD">
        <w:rPr>
          <w:rFonts w:cs="Times New Roman"/>
        </w:rPr>
        <w:noBreakHyphen/>
      </w:r>
      <w:r w:rsidR="00C91B0D" w:rsidRPr="001C19CD">
        <w:rPr>
          <w:rFonts w:cs="Times New Roman"/>
        </w:rPr>
        <w:t xml:space="preserve"> Section 37</w:t>
      </w:r>
      <w:r w:rsidRPr="001C19CD">
        <w:rPr>
          <w:rFonts w:cs="Times New Roman"/>
        </w:rPr>
        <w:noBreakHyphen/>
      </w:r>
      <w:r w:rsidR="00C91B0D" w:rsidRPr="001C19CD">
        <w:rPr>
          <w:rFonts w:cs="Times New Roman"/>
        </w:rPr>
        <w:t>1</w:t>
      </w:r>
      <w:r w:rsidRPr="001C19CD">
        <w:rPr>
          <w:rFonts w:cs="Times New Roman"/>
        </w:rPr>
        <w:noBreakHyphen/>
      </w:r>
      <w:r w:rsidR="00C91B0D" w:rsidRPr="001C19CD">
        <w:rPr>
          <w:rFonts w:cs="Times New Roman"/>
        </w:rPr>
        <w:t xml:space="preserve">301(5) </w:t>
      </w:r>
    </w:p>
    <w:p w:rsidR="00C91B0D" w:rsidRPr="001C19CD" w:rsidRDefault="001C19CD" w:rsidP="001C1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C19CD">
        <w:rPr>
          <w:rFonts w:cs="Times New Roman"/>
        </w:rPr>
        <w:t>“</w:t>
      </w:r>
      <w:r w:rsidR="00C91B0D" w:rsidRPr="001C19CD">
        <w:rPr>
          <w:rFonts w:cs="Times New Roman"/>
        </w:rPr>
        <w:t>Amount financed</w:t>
      </w:r>
      <w:r w:rsidRPr="001C19CD">
        <w:rPr>
          <w:rFonts w:cs="Times New Roman"/>
        </w:rPr>
        <w:t>”</w:t>
      </w:r>
      <w:r w:rsidR="00C91B0D" w:rsidRPr="001C19CD">
        <w:rPr>
          <w:rFonts w:cs="Times New Roman"/>
        </w:rPr>
        <w:t xml:space="preserve"> </w:t>
      </w:r>
      <w:r w:rsidRPr="001C19CD">
        <w:rPr>
          <w:rFonts w:cs="Times New Roman"/>
        </w:rPr>
        <w:noBreakHyphen/>
      </w:r>
      <w:r w:rsidR="00C91B0D" w:rsidRPr="001C19CD">
        <w:rPr>
          <w:rFonts w:cs="Times New Roman"/>
        </w:rPr>
        <w:t xml:space="preserve"> Section 37</w:t>
      </w:r>
      <w:r w:rsidRPr="001C19CD">
        <w:rPr>
          <w:rFonts w:cs="Times New Roman"/>
        </w:rPr>
        <w:noBreakHyphen/>
      </w:r>
      <w:r w:rsidR="00C91B0D" w:rsidRPr="001C19CD">
        <w:rPr>
          <w:rFonts w:cs="Times New Roman"/>
        </w:rPr>
        <w:t>2</w:t>
      </w:r>
      <w:r w:rsidRPr="001C19CD">
        <w:rPr>
          <w:rFonts w:cs="Times New Roman"/>
        </w:rPr>
        <w:noBreakHyphen/>
      </w:r>
      <w:r w:rsidR="00C91B0D" w:rsidRPr="001C19CD">
        <w:rPr>
          <w:rFonts w:cs="Times New Roman"/>
        </w:rPr>
        <w:t xml:space="preserve">111 </w:t>
      </w:r>
    </w:p>
    <w:p w:rsidR="00C91B0D" w:rsidRPr="001C19CD" w:rsidRDefault="001C19CD" w:rsidP="001C1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C19CD">
        <w:rPr>
          <w:rFonts w:cs="Times New Roman"/>
        </w:rPr>
        <w:t>“</w:t>
      </w:r>
      <w:r w:rsidR="00C91B0D" w:rsidRPr="001C19CD">
        <w:rPr>
          <w:rFonts w:cs="Times New Roman"/>
        </w:rPr>
        <w:t>Assumption</w:t>
      </w:r>
      <w:r w:rsidRPr="001C19CD">
        <w:rPr>
          <w:rFonts w:cs="Times New Roman"/>
        </w:rPr>
        <w:t>”</w:t>
      </w:r>
      <w:r w:rsidR="00C91B0D" w:rsidRPr="001C19CD">
        <w:rPr>
          <w:rFonts w:cs="Times New Roman"/>
        </w:rPr>
        <w:t xml:space="preserve"> </w:t>
      </w:r>
      <w:r w:rsidRPr="001C19CD">
        <w:rPr>
          <w:rFonts w:cs="Times New Roman"/>
        </w:rPr>
        <w:noBreakHyphen/>
      </w:r>
      <w:r w:rsidR="00C91B0D" w:rsidRPr="001C19CD">
        <w:rPr>
          <w:rFonts w:cs="Times New Roman"/>
        </w:rPr>
        <w:t xml:space="preserve"> Section 37</w:t>
      </w:r>
      <w:r w:rsidRPr="001C19CD">
        <w:rPr>
          <w:rFonts w:cs="Times New Roman"/>
        </w:rPr>
        <w:noBreakHyphen/>
      </w:r>
      <w:r w:rsidR="00C91B0D" w:rsidRPr="001C19CD">
        <w:rPr>
          <w:rFonts w:cs="Times New Roman"/>
        </w:rPr>
        <w:t>1</w:t>
      </w:r>
      <w:r w:rsidRPr="001C19CD">
        <w:rPr>
          <w:rFonts w:cs="Times New Roman"/>
        </w:rPr>
        <w:noBreakHyphen/>
      </w:r>
      <w:r w:rsidR="00C91B0D" w:rsidRPr="001C19CD">
        <w:rPr>
          <w:rFonts w:cs="Times New Roman"/>
        </w:rPr>
        <w:t xml:space="preserve">301(5A) </w:t>
      </w:r>
    </w:p>
    <w:p w:rsidR="00C91B0D" w:rsidRPr="001C19CD" w:rsidRDefault="001C19CD" w:rsidP="001C1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C19CD">
        <w:rPr>
          <w:rFonts w:cs="Times New Roman"/>
        </w:rPr>
        <w:t>“</w:t>
      </w:r>
      <w:r w:rsidR="00C91B0D" w:rsidRPr="001C19CD">
        <w:rPr>
          <w:rFonts w:cs="Times New Roman"/>
        </w:rPr>
        <w:t>Billing cycle</w:t>
      </w:r>
      <w:r w:rsidRPr="001C19CD">
        <w:rPr>
          <w:rFonts w:cs="Times New Roman"/>
        </w:rPr>
        <w:t>”</w:t>
      </w:r>
      <w:r w:rsidR="00C91B0D" w:rsidRPr="001C19CD">
        <w:rPr>
          <w:rFonts w:cs="Times New Roman"/>
        </w:rPr>
        <w:t xml:space="preserve"> </w:t>
      </w:r>
      <w:r w:rsidRPr="001C19CD">
        <w:rPr>
          <w:rFonts w:cs="Times New Roman"/>
        </w:rPr>
        <w:noBreakHyphen/>
      </w:r>
      <w:r w:rsidR="00C91B0D" w:rsidRPr="001C19CD">
        <w:rPr>
          <w:rFonts w:cs="Times New Roman"/>
        </w:rPr>
        <w:t xml:space="preserve"> Section 37</w:t>
      </w:r>
      <w:r w:rsidRPr="001C19CD">
        <w:rPr>
          <w:rFonts w:cs="Times New Roman"/>
        </w:rPr>
        <w:noBreakHyphen/>
      </w:r>
      <w:r w:rsidR="00C91B0D" w:rsidRPr="001C19CD">
        <w:rPr>
          <w:rFonts w:cs="Times New Roman"/>
        </w:rPr>
        <w:t>1</w:t>
      </w:r>
      <w:r w:rsidRPr="001C19CD">
        <w:rPr>
          <w:rFonts w:cs="Times New Roman"/>
        </w:rPr>
        <w:noBreakHyphen/>
      </w:r>
      <w:r w:rsidR="00C91B0D" w:rsidRPr="001C19CD">
        <w:rPr>
          <w:rFonts w:cs="Times New Roman"/>
        </w:rPr>
        <w:t xml:space="preserve">301(6) </w:t>
      </w:r>
    </w:p>
    <w:p w:rsidR="00C91B0D" w:rsidRPr="001C19CD" w:rsidRDefault="001C19CD" w:rsidP="001C1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C19CD">
        <w:rPr>
          <w:rFonts w:cs="Times New Roman"/>
        </w:rPr>
        <w:t>“</w:t>
      </w:r>
      <w:r w:rsidR="00C91B0D" w:rsidRPr="001C19CD">
        <w:rPr>
          <w:rFonts w:cs="Times New Roman"/>
        </w:rPr>
        <w:t>Card holder</w:t>
      </w:r>
      <w:r w:rsidRPr="001C19CD">
        <w:rPr>
          <w:rFonts w:cs="Times New Roman"/>
        </w:rPr>
        <w:t>”</w:t>
      </w:r>
      <w:r w:rsidR="00C91B0D" w:rsidRPr="001C19CD">
        <w:rPr>
          <w:rFonts w:cs="Times New Roman"/>
        </w:rPr>
        <w:t xml:space="preserve"> </w:t>
      </w:r>
      <w:r w:rsidRPr="001C19CD">
        <w:rPr>
          <w:rFonts w:cs="Times New Roman"/>
        </w:rPr>
        <w:noBreakHyphen/>
      </w:r>
      <w:r w:rsidR="00C91B0D" w:rsidRPr="001C19CD">
        <w:rPr>
          <w:rFonts w:cs="Times New Roman"/>
        </w:rPr>
        <w:t xml:space="preserve"> Section 37</w:t>
      </w:r>
      <w:r w:rsidRPr="001C19CD">
        <w:rPr>
          <w:rFonts w:cs="Times New Roman"/>
        </w:rPr>
        <w:noBreakHyphen/>
      </w:r>
      <w:r w:rsidR="00C91B0D" w:rsidRPr="001C19CD">
        <w:rPr>
          <w:rFonts w:cs="Times New Roman"/>
        </w:rPr>
        <w:t>1</w:t>
      </w:r>
      <w:r w:rsidRPr="001C19CD">
        <w:rPr>
          <w:rFonts w:cs="Times New Roman"/>
        </w:rPr>
        <w:noBreakHyphen/>
      </w:r>
      <w:r w:rsidR="00C91B0D" w:rsidRPr="001C19CD">
        <w:rPr>
          <w:rFonts w:cs="Times New Roman"/>
        </w:rPr>
        <w:t xml:space="preserve">301(7) </w:t>
      </w:r>
    </w:p>
    <w:p w:rsidR="00C91B0D" w:rsidRPr="001C19CD" w:rsidRDefault="001C19CD" w:rsidP="001C1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C19CD">
        <w:rPr>
          <w:rFonts w:cs="Times New Roman"/>
        </w:rPr>
        <w:t>“</w:t>
      </w:r>
      <w:r w:rsidR="00C91B0D" w:rsidRPr="001C19CD">
        <w:rPr>
          <w:rFonts w:cs="Times New Roman"/>
        </w:rPr>
        <w:t>Card issuer</w:t>
      </w:r>
      <w:r w:rsidRPr="001C19CD">
        <w:rPr>
          <w:rFonts w:cs="Times New Roman"/>
        </w:rPr>
        <w:t>”</w:t>
      </w:r>
      <w:r w:rsidR="00C91B0D" w:rsidRPr="001C19CD">
        <w:rPr>
          <w:rFonts w:cs="Times New Roman"/>
        </w:rPr>
        <w:t xml:space="preserve"> </w:t>
      </w:r>
      <w:r w:rsidRPr="001C19CD">
        <w:rPr>
          <w:rFonts w:cs="Times New Roman"/>
        </w:rPr>
        <w:noBreakHyphen/>
      </w:r>
      <w:r w:rsidR="00C91B0D" w:rsidRPr="001C19CD">
        <w:rPr>
          <w:rFonts w:cs="Times New Roman"/>
        </w:rPr>
        <w:t xml:space="preserve"> Section 37</w:t>
      </w:r>
      <w:r w:rsidRPr="001C19CD">
        <w:rPr>
          <w:rFonts w:cs="Times New Roman"/>
        </w:rPr>
        <w:noBreakHyphen/>
      </w:r>
      <w:r w:rsidR="00C91B0D" w:rsidRPr="001C19CD">
        <w:rPr>
          <w:rFonts w:cs="Times New Roman"/>
        </w:rPr>
        <w:t>1</w:t>
      </w:r>
      <w:r w:rsidRPr="001C19CD">
        <w:rPr>
          <w:rFonts w:cs="Times New Roman"/>
        </w:rPr>
        <w:noBreakHyphen/>
      </w:r>
      <w:r w:rsidR="00C91B0D" w:rsidRPr="001C19CD">
        <w:rPr>
          <w:rFonts w:cs="Times New Roman"/>
        </w:rPr>
        <w:t xml:space="preserve">301(8) </w:t>
      </w:r>
    </w:p>
    <w:p w:rsidR="00C91B0D" w:rsidRPr="001C19CD" w:rsidRDefault="001C19CD" w:rsidP="001C1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C19CD">
        <w:rPr>
          <w:rFonts w:cs="Times New Roman"/>
        </w:rPr>
        <w:t>“</w:t>
      </w:r>
      <w:r w:rsidR="00C91B0D" w:rsidRPr="001C19CD">
        <w:rPr>
          <w:rFonts w:cs="Times New Roman"/>
        </w:rPr>
        <w:t>Cash price</w:t>
      </w:r>
      <w:r w:rsidRPr="001C19CD">
        <w:rPr>
          <w:rFonts w:cs="Times New Roman"/>
        </w:rPr>
        <w:t>”</w:t>
      </w:r>
      <w:r w:rsidR="00C91B0D" w:rsidRPr="001C19CD">
        <w:rPr>
          <w:rFonts w:cs="Times New Roman"/>
        </w:rPr>
        <w:t xml:space="preserve"> </w:t>
      </w:r>
      <w:r w:rsidRPr="001C19CD">
        <w:rPr>
          <w:rFonts w:cs="Times New Roman"/>
        </w:rPr>
        <w:noBreakHyphen/>
      </w:r>
      <w:r w:rsidR="00C91B0D" w:rsidRPr="001C19CD">
        <w:rPr>
          <w:rFonts w:cs="Times New Roman"/>
        </w:rPr>
        <w:t xml:space="preserve"> Section 37</w:t>
      </w:r>
      <w:r w:rsidRPr="001C19CD">
        <w:rPr>
          <w:rFonts w:cs="Times New Roman"/>
        </w:rPr>
        <w:noBreakHyphen/>
      </w:r>
      <w:r w:rsidR="00C91B0D" w:rsidRPr="001C19CD">
        <w:rPr>
          <w:rFonts w:cs="Times New Roman"/>
        </w:rPr>
        <w:t>2</w:t>
      </w:r>
      <w:r w:rsidRPr="001C19CD">
        <w:rPr>
          <w:rFonts w:cs="Times New Roman"/>
        </w:rPr>
        <w:noBreakHyphen/>
      </w:r>
      <w:r w:rsidR="00C91B0D" w:rsidRPr="001C19CD">
        <w:rPr>
          <w:rFonts w:cs="Times New Roman"/>
        </w:rPr>
        <w:t xml:space="preserve">110 </w:t>
      </w:r>
    </w:p>
    <w:p w:rsidR="00C91B0D" w:rsidRPr="001C19CD" w:rsidRDefault="001C19CD" w:rsidP="001C1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C19CD">
        <w:rPr>
          <w:rFonts w:cs="Times New Roman"/>
        </w:rPr>
        <w:t>“</w:t>
      </w:r>
      <w:r w:rsidR="00C91B0D" w:rsidRPr="001C19CD">
        <w:rPr>
          <w:rFonts w:cs="Times New Roman"/>
        </w:rPr>
        <w:t>Cash Advance</w:t>
      </w:r>
      <w:r w:rsidRPr="001C19CD">
        <w:rPr>
          <w:rFonts w:cs="Times New Roman"/>
        </w:rPr>
        <w:t>”</w:t>
      </w:r>
      <w:r w:rsidR="00C91B0D" w:rsidRPr="001C19CD">
        <w:rPr>
          <w:rFonts w:cs="Times New Roman"/>
        </w:rPr>
        <w:t xml:space="preserve"> </w:t>
      </w:r>
      <w:r w:rsidRPr="001C19CD">
        <w:rPr>
          <w:rFonts w:cs="Times New Roman"/>
        </w:rPr>
        <w:noBreakHyphen/>
      </w:r>
      <w:r w:rsidR="00C91B0D" w:rsidRPr="001C19CD">
        <w:rPr>
          <w:rFonts w:cs="Times New Roman"/>
        </w:rPr>
        <w:t xml:space="preserve"> Section 37</w:t>
      </w:r>
      <w:r w:rsidRPr="001C19CD">
        <w:rPr>
          <w:rFonts w:cs="Times New Roman"/>
        </w:rPr>
        <w:noBreakHyphen/>
      </w:r>
      <w:r w:rsidR="00C91B0D" w:rsidRPr="001C19CD">
        <w:rPr>
          <w:rFonts w:cs="Times New Roman"/>
        </w:rPr>
        <w:t>1</w:t>
      </w:r>
      <w:r w:rsidRPr="001C19CD">
        <w:rPr>
          <w:rFonts w:cs="Times New Roman"/>
        </w:rPr>
        <w:noBreakHyphen/>
      </w:r>
      <w:r w:rsidR="00C91B0D" w:rsidRPr="001C19CD">
        <w:rPr>
          <w:rFonts w:cs="Times New Roman"/>
        </w:rPr>
        <w:t xml:space="preserve">301(30) </w:t>
      </w:r>
    </w:p>
    <w:p w:rsidR="00C91B0D" w:rsidRPr="001C19CD" w:rsidRDefault="001C19CD" w:rsidP="001C1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C19CD">
        <w:rPr>
          <w:rFonts w:cs="Times New Roman"/>
        </w:rPr>
        <w:t>“</w:t>
      </w:r>
      <w:r w:rsidR="00C91B0D" w:rsidRPr="001C19CD">
        <w:rPr>
          <w:rFonts w:cs="Times New Roman"/>
        </w:rPr>
        <w:t>Conspicuous</w:t>
      </w:r>
      <w:r w:rsidRPr="001C19CD">
        <w:rPr>
          <w:rFonts w:cs="Times New Roman"/>
        </w:rPr>
        <w:t>”</w:t>
      </w:r>
      <w:r w:rsidR="00C91B0D" w:rsidRPr="001C19CD">
        <w:rPr>
          <w:rFonts w:cs="Times New Roman"/>
        </w:rPr>
        <w:t xml:space="preserve"> </w:t>
      </w:r>
      <w:r w:rsidRPr="001C19CD">
        <w:rPr>
          <w:rFonts w:cs="Times New Roman"/>
        </w:rPr>
        <w:noBreakHyphen/>
      </w:r>
      <w:r w:rsidR="00C91B0D" w:rsidRPr="001C19CD">
        <w:rPr>
          <w:rFonts w:cs="Times New Roman"/>
        </w:rPr>
        <w:t xml:space="preserve"> Section 37</w:t>
      </w:r>
      <w:r w:rsidRPr="001C19CD">
        <w:rPr>
          <w:rFonts w:cs="Times New Roman"/>
        </w:rPr>
        <w:noBreakHyphen/>
      </w:r>
      <w:r w:rsidR="00C91B0D" w:rsidRPr="001C19CD">
        <w:rPr>
          <w:rFonts w:cs="Times New Roman"/>
        </w:rPr>
        <w:t>1</w:t>
      </w:r>
      <w:r w:rsidRPr="001C19CD">
        <w:rPr>
          <w:rFonts w:cs="Times New Roman"/>
        </w:rPr>
        <w:noBreakHyphen/>
      </w:r>
      <w:r w:rsidR="00C91B0D" w:rsidRPr="001C19CD">
        <w:rPr>
          <w:rFonts w:cs="Times New Roman"/>
        </w:rPr>
        <w:t xml:space="preserve">301(9) </w:t>
      </w:r>
    </w:p>
    <w:p w:rsidR="00C91B0D" w:rsidRPr="001C19CD" w:rsidRDefault="001C19CD" w:rsidP="001C1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C19CD">
        <w:rPr>
          <w:rFonts w:cs="Times New Roman"/>
        </w:rPr>
        <w:t>“</w:t>
      </w:r>
      <w:r w:rsidR="00C91B0D" w:rsidRPr="001C19CD">
        <w:rPr>
          <w:rFonts w:cs="Times New Roman"/>
        </w:rPr>
        <w:t>Consumer</w:t>
      </w:r>
      <w:r w:rsidRPr="001C19CD">
        <w:rPr>
          <w:rFonts w:cs="Times New Roman"/>
        </w:rPr>
        <w:t>”</w:t>
      </w:r>
      <w:r w:rsidR="00C91B0D" w:rsidRPr="001C19CD">
        <w:rPr>
          <w:rFonts w:cs="Times New Roman"/>
        </w:rPr>
        <w:t xml:space="preserve"> </w:t>
      </w:r>
      <w:r w:rsidRPr="001C19CD">
        <w:rPr>
          <w:rFonts w:cs="Times New Roman"/>
        </w:rPr>
        <w:noBreakHyphen/>
      </w:r>
      <w:r w:rsidR="00C91B0D" w:rsidRPr="001C19CD">
        <w:rPr>
          <w:rFonts w:cs="Times New Roman"/>
        </w:rPr>
        <w:t xml:space="preserve"> Section 37</w:t>
      </w:r>
      <w:r w:rsidRPr="001C19CD">
        <w:rPr>
          <w:rFonts w:cs="Times New Roman"/>
        </w:rPr>
        <w:noBreakHyphen/>
      </w:r>
      <w:r w:rsidR="00C91B0D" w:rsidRPr="001C19CD">
        <w:rPr>
          <w:rFonts w:cs="Times New Roman"/>
        </w:rPr>
        <w:t>1</w:t>
      </w:r>
      <w:r w:rsidRPr="001C19CD">
        <w:rPr>
          <w:rFonts w:cs="Times New Roman"/>
        </w:rPr>
        <w:noBreakHyphen/>
      </w:r>
      <w:r w:rsidR="00C91B0D" w:rsidRPr="001C19CD">
        <w:rPr>
          <w:rFonts w:cs="Times New Roman"/>
        </w:rPr>
        <w:t xml:space="preserve">301(10) </w:t>
      </w:r>
    </w:p>
    <w:p w:rsidR="00C91B0D" w:rsidRPr="001C19CD" w:rsidRDefault="001C19CD" w:rsidP="001C1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C19CD">
        <w:rPr>
          <w:rFonts w:cs="Times New Roman"/>
        </w:rPr>
        <w:t>“</w:t>
      </w:r>
      <w:r w:rsidR="00C91B0D" w:rsidRPr="001C19CD">
        <w:rPr>
          <w:rFonts w:cs="Times New Roman"/>
        </w:rPr>
        <w:t>Consumer credit insurance</w:t>
      </w:r>
      <w:r w:rsidRPr="001C19CD">
        <w:rPr>
          <w:rFonts w:cs="Times New Roman"/>
        </w:rPr>
        <w:t>”</w:t>
      </w:r>
      <w:r w:rsidR="00C91B0D" w:rsidRPr="001C19CD">
        <w:rPr>
          <w:rFonts w:cs="Times New Roman"/>
        </w:rPr>
        <w:t xml:space="preserve"> </w:t>
      </w:r>
      <w:r w:rsidRPr="001C19CD">
        <w:rPr>
          <w:rFonts w:cs="Times New Roman"/>
        </w:rPr>
        <w:noBreakHyphen/>
      </w:r>
      <w:r w:rsidR="00C91B0D" w:rsidRPr="001C19CD">
        <w:rPr>
          <w:rFonts w:cs="Times New Roman"/>
        </w:rPr>
        <w:t xml:space="preserve"> Section 37</w:t>
      </w:r>
      <w:r w:rsidRPr="001C19CD">
        <w:rPr>
          <w:rFonts w:cs="Times New Roman"/>
        </w:rPr>
        <w:noBreakHyphen/>
      </w:r>
      <w:r w:rsidR="00C91B0D" w:rsidRPr="001C19CD">
        <w:rPr>
          <w:rFonts w:cs="Times New Roman"/>
        </w:rPr>
        <w:t>4</w:t>
      </w:r>
      <w:r w:rsidRPr="001C19CD">
        <w:rPr>
          <w:rFonts w:cs="Times New Roman"/>
        </w:rPr>
        <w:noBreakHyphen/>
      </w:r>
      <w:r w:rsidR="00C91B0D" w:rsidRPr="001C19CD">
        <w:rPr>
          <w:rFonts w:cs="Times New Roman"/>
        </w:rPr>
        <w:t xml:space="preserve">103 </w:t>
      </w:r>
    </w:p>
    <w:p w:rsidR="00C91B0D" w:rsidRPr="001C19CD" w:rsidRDefault="001C19CD" w:rsidP="001C1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C19CD">
        <w:rPr>
          <w:rFonts w:cs="Times New Roman"/>
        </w:rPr>
        <w:t>“</w:t>
      </w:r>
      <w:r w:rsidR="00C91B0D" w:rsidRPr="001C19CD">
        <w:rPr>
          <w:rFonts w:cs="Times New Roman"/>
        </w:rPr>
        <w:t>Consumer credit sale</w:t>
      </w:r>
      <w:r w:rsidRPr="001C19CD">
        <w:rPr>
          <w:rFonts w:cs="Times New Roman"/>
        </w:rPr>
        <w:t>”</w:t>
      </w:r>
      <w:r w:rsidR="00C91B0D" w:rsidRPr="001C19CD">
        <w:rPr>
          <w:rFonts w:cs="Times New Roman"/>
        </w:rPr>
        <w:t xml:space="preserve"> </w:t>
      </w:r>
      <w:r w:rsidRPr="001C19CD">
        <w:rPr>
          <w:rFonts w:cs="Times New Roman"/>
        </w:rPr>
        <w:noBreakHyphen/>
      </w:r>
      <w:r w:rsidR="00C91B0D" w:rsidRPr="001C19CD">
        <w:rPr>
          <w:rFonts w:cs="Times New Roman"/>
        </w:rPr>
        <w:t xml:space="preserve"> Section 37</w:t>
      </w:r>
      <w:r w:rsidRPr="001C19CD">
        <w:rPr>
          <w:rFonts w:cs="Times New Roman"/>
        </w:rPr>
        <w:noBreakHyphen/>
      </w:r>
      <w:r w:rsidR="00C91B0D" w:rsidRPr="001C19CD">
        <w:rPr>
          <w:rFonts w:cs="Times New Roman"/>
        </w:rPr>
        <w:t>2</w:t>
      </w:r>
      <w:r w:rsidRPr="001C19CD">
        <w:rPr>
          <w:rFonts w:cs="Times New Roman"/>
        </w:rPr>
        <w:noBreakHyphen/>
      </w:r>
      <w:r w:rsidR="00C91B0D" w:rsidRPr="001C19CD">
        <w:rPr>
          <w:rFonts w:cs="Times New Roman"/>
        </w:rPr>
        <w:t xml:space="preserve">104 </w:t>
      </w:r>
    </w:p>
    <w:p w:rsidR="00C91B0D" w:rsidRPr="001C19CD" w:rsidRDefault="001C19CD" w:rsidP="001C1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C19CD">
        <w:rPr>
          <w:rFonts w:cs="Times New Roman"/>
        </w:rPr>
        <w:t>“</w:t>
      </w:r>
      <w:r w:rsidR="00C91B0D" w:rsidRPr="001C19CD">
        <w:rPr>
          <w:rFonts w:cs="Times New Roman"/>
        </w:rPr>
        <w:t>Consumer credit transaction</w:t>
      </w:r>
      <w:r w:rsidRPr="001C19CD">
        <w:rPr>
          <w:rFonts w:cs="Times New Roman"/>
        </w:rPr>
        <w:t>”</w:t>
      </w:r>
      <w:r w:rsidR="00C91B0D" w:rsidRPr="001C19CD">
        <w:rPr>
          <w:rFonts w:cs="Times New Roman"/>
        </w:rPr>
        <w:t xml:space="preserve"> </w:t>
      </w:r>
      <w:r w:rsidRPr="001C19CD">
        <w:rPr>
          <w:rFonts w:cs="Times New Roman"/>
        </w:rPr>
        <w:noBreakHyphen/>
      </w:r>
      <w:r w:rsidR="00C91B0D" w:rsidRPr="001C19CD">
        <w:rPr>
          <w:rFonts w:cs="Times New Roman"/>
        </w:rPr>
        <w:t xml:space="preserve"> Section 37</w:t>
      </w:r>
      <w:r w:rsidRPr="001C19CD">
        <w:rPr>
          <w:rFonts w:cs="Times New Roman"/>
        </w:rPr>
        <w:noBreakHyphen/>
      </w:r>
      <w:r w:rsidR="00C91B0D" w:rsidRPr="001C19CD">
        <w:rPr>
          <w:rFonts w:cs="Times New Roman"/>
        </w:rPr>
        <w:t>1</w:t>
      </w:r>
      <w:r w:rsidRPr="001C19CD">
        <w:rPr>
          <w:rFonts w:cs="Times New Roman"/>
        </w:rPr>
        <w:noBreakHyphen/>
      </w:r>
      <w:r w:rsidR="00C91B0D" w:rsidRPr="001C19CD">
        <w:rPr>
          <w:rFonts w:cs="Times New Roman"/>
        </w:rPr>
        <w:t xml:space="preserve">301(11) </w:t>
      </w:r>
    </w:p>
    <w:p w:rsidR="00C91B0D" w:rsidRPr="001C19CD" w:rsidRDefault="001C19CD" w:rsidP="001C1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C19CD">
        <w:rPr>
          <w:rFonts w:cs="Times New Roman"/>
        </w:rPr>
        <w:t>“</w:t>
      </w:r>
      <w:r w:rsidR="00C91B0D" w:rsidRPr="001C19CD">
        <w:rPr>
          <w:rFonts w:cs="Times New Roman"/>
        </w:rPr>
        <w:t>Consumer lease</w:t>
      </w:r>
      <w:r w:rsidRPr="001C19CD">
        <w:rPr>
          <w:rFonts w:cs="Times New Roman"/>
        </w:rPr>
        <w:t>”</w:t>
      </w:r>
      <w:r w:rsidR="00C91B0D" w:rsidRPr="001C19CD">
        <w:rPr>
          <w:rFonts w:cs="Times New Roman"/>
        </w:rPr>
        <w:t xml:space="preserve"> </w:t>
      </w:r>
      <w:r w:rsidRPr="001C19CD">
        <w:rPr>
          <w:rFonts w:cs="Times New Roman"/>
        </w:rPr>
        <w:noBreakHyphen/>
      </w:r>
      <w:r w:rsidR="00C91B0D" w:rsidRPr="001C19CD">
        <w:rPr>
          <w:rFonts w:cs="Times New Roman"/>
        </w:rPr>
        <w:t xml:space="preserve"> Section 37</w:t>
      </w:r>
      <w:r w:rsidRPr="001C19CD">
        <w:rPr>
          <w:rFonts w:cs="Times New Roman"/>
        </w:rPr>
        <w:noBreakHyphen/>
      </w:r>
      <w:r w:rsidR="00C91B0D" w:rsidRPr="001C19CD">
        <w:rPr>
          <w:rFonts w:cs="Times New Roman"/>
        </w:rPr>
        <w:t>2</w:t>
      </w:r>
      <w:r w:rsidRPr="001C19CD">
        <w:rPr>
          <w:rFonts w:cs="Times New Roman"/>
        </w:rPr>
        <w:noBreakHyphen/>
      </w:r>
      <w:r w:rsidR="00C91B0D" w:rsidRPr="001C19CD">
        <w:rPr>
          <w:rFonts w:cs="Times New Roman"/>
        </w:rPr>
        <w:t xml:space="preserve">106 </w:t>
      </w:r>
    </w:p>
    <w:p w:rsidR="00C91B0D" w:rsidRPr="001C19CD" w:rsidRDefault="001C19CD" w:rsidP="001C1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C19CD">
        <w:rPr>
          <w:rFonts w:cs="Times New Roman"/>
        </w:rPr>
        <w:t>“</w:t>
      </w:r>
      <w:r w:rsidR="00C91B0D" w:rsidRPr="001C19CD">
        <w:rPr>
          <w:rFonts w:cs="Times New Roman"/>
        </w:rPr>
        <w:t>Consumer loan</w:t>
      </w:r>
      <w:r w:rsidRPr="001C19CD">
        <w:rPr>
          <w:rFonts w:cs="Times New Roman"/>
        </w:rPr>
        <w:t>”</w:t>
      </w:r>
      <w:r w:rsidR="00C91B0D" w:rsidRPr="001C19CD">
        <w:rPr>
          <w:rFonts w:cs="Times New Roman"/>
        </w:rPr>
        <w:t xml:space="preserve"> </w:t>
      </w:r>
      <w:r w:rsidRPr="001C19CD">
        <w:rPr>
          <w:rFonts w:cs="Times New Roman"/>
        </w:rPr>
        <w:noBreakHyphen/>
      </w:r>
      <w:r w:rsidR="00C91B0D" w:rsidRPr="001C19CD">
        <w:rPr>
          <w:rFonts w:cs="Times New Roman"/>
        </w:rPr>
        <w:t xml:space="preserve"> Section 37</w:t>
      </w:r>
      <w:r w:rsidRPr="001C19CD">
        <w:rPr>
          <w:rFonts w:cs="Times New Roman"/>
        </w:rPr>
        <w:noBreakHyphen/>
      </w:r>
      <w:r w:rsidR="00C91B0D" w:rsidRPr="001C19CD">
        <w:rPr>
          <w:rFonts w:cs="Times New Roman"/>
        </w:rPr>
        <w:t>3</w:t>
      </w:r>
      <w:r w:rsidRPr="001C19CD">
        <w:rPr>
          <w:rFonts w:cs="Times New Roman"/>
        </w:rPr>
        <w:noBreakHyphen/>
      </w:r>
      <w:r w:rsidR="00C91B0D" w:rsidRPr="001C19CD">
        <w:rPr>
          <w:rFonts w:cs="Times New Roman"/>
        </w:rPr>
        <w:t xml:space="preserve">104 </w:t>
      </w:r>
    </w:p>
    <w:p w:rsidR="00C91B0D" w:rsidRPr="001C19CD" w:rsidRDefault="001C19CD" w:rsidP="001C1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C19CD">
        <w:rPr>
          <w:rFonts w:cs="Times New Roman"/>
        </w:rPr>
        <w:t>“</w:t>
      </w:r>
      <w:r w:rsidR="00C91B0D" w:rsidRPr="001C19CD">
        <w:rPr>
          <w:rFonts w:cs="Times New Roman"/>
        </w:rPr>
        <w:t>Contested case</w:t>
      </w:r>
      <w:r w:rsidRPr="001C19CD">
        <w:rPr>
          <w:rFonts w:cs="Times New Roman"/>
        </w:rPr>
        <w:t>”</w:t>
      </w:r>
      <w:r w:rsidR="00C91B0D" w:rsidRPr="001C19CD">
        <w:rPr>
          <w:rFonts w:cs="Times New Roman"/>
        </w:rPr>
        <w:t xml:space="preserve"> </w:t>
      </w:r>
      <w:r w:rsidRPr="001C19CD">
        <w:rPr>
          <w:rFonts w:cs="Times New Roman"/>
        </w:rPr>
        <w:noBreakHyphen/>
      </w:r>
      <w:r w:rsidR="00C91B0D" w:rsidRPr="001C19CD">
        <w:rPr>
          <w:rFonts w:cs="Times New Roman"/>
        </w:rPr>
        <w:t xml:space="preserve"> Section 37</w:t>
      </w:r>
      <w:r w:rsidRPr="001C19CD">
        <w:rPr>
          <w:rFonts w:cs="Times New Roman"/>
        </w:rPr>
        <w:noBreakHyphen/>
      </w:r>
      <w:r w:rsidR="00C91B0D" w:rsidRPr="001C19CD">
        <w:rPr>
          <w:rFonts w:cs="Times New Roman"/>
        </w:rPr>
        <w:t>6</w:t>
      </w:r>
      <w:r w:rsidRPr="001C19CD">
        <w:rPr>
          <w:rFonts w:cs="Times New Roman"/>
        </w:rPr>
        <w:noBreakHyphen/>
      </w:r>
      <w:r w:rsidR="00C91B0D" w:rsidRPr="001C19CD">
        <w:rPr>
          <w:rFonts w:cs="Times New Roman"/>
        </w:rPr>
        <w:t xml:space="preserve">402(1) </w:t>
      </w:r>
    </w:p>
    <w:p w:rsidR="00C91B0D" w:rsidRPr="001C19CD" w:rsidRDefault="001C19CD" w:rsidP="001C1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C19CD">
        <w:rPr>
          <w:rFonts w:cs="Times New Roman"/>
        </w:rPr>
        <w:t>“</w:t>
      </w:r>
      <w:r w:rsidR="00C91B0D" w:rsidRPr="001C19CD">
        <w:rPr>
          <w:rFonts w:cs="Times New Roman"/>
        </w:rPr>
        <w:t>Credit</w:t>
      </w:r>
      <w:r w:rsidRPr="001C19CD">
        <w:rPr>
          <w:rFonts w:cs="Times New Roman"/>
        </w:rPr>
        <w:t>”</w:t>
      </w:r>
      <w:r w:rsidR="00C91B0D" w:rsidRPr="001C19CD">
        <w:rPr>
          <w:rFonts w:cs="Times New Roman"/>
        </w:rPr>
        <w:t xml:space="preserve"> </w:t>
      </w:r>
      <w:r w:rsidRPr="001C19CD">
        <w:rPr>
          <w:rFonts w:cs="Times New Roman"/>
        </w:rPr>
        <w:noBreakHyphen/>
      </w:r>
      <w:r w:rsidR="00C91B0D" w:rsidRPr="001C19CD">
        <w:rPr>
          <w:rFonts w:cs="Times New Roman"/>
        </w:rPr>
        <w:t xml:space="preserve"> Section 37</w:t>
      </w:r>
      <w:r w:rsidRPr="001C19CD">
        <w:rPr>
          <w:rFonts w:cs="Times New Roman"/>
        </w:rPr>
        <w:noBreakHyphen/>
      </w:r>
      <w:r w:rsidR="00C91B0D" w:rsidRPr="001C19CD">
        <w:rPr>
          <w:rFonts w:cs="Times New Roman"/>
        </w:rPr>
        <w:t>1</w:t>
      </w:r>
      <w:r w:rsidRPr="001C19CD">
        <w:rPr>
          <w:rFonts w:cs="Times New Roman"/>
        </w:rPr>
        <w:noBreakHyphen/>
      </w:r>
      <w:r w:rsidR="00C91B0D" w:rsidRPr="001C19CD">
        <w:rPr>
          <w:rFonts w:cs="Times New Roman"/>
        </w:rPr>
        <w:t xml:space="preserve">301(12) </w:t>
      </w:r>
    </w:p>
    <w:p w:rsidR="00C91B0D" w:rsidRPr="001C19CD" w:rsidRDefault="001C19CD" w:rsidP="001C1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C19CD">
        <w:rPr>
          <w:rFonts w:cs="Times New Roman"/>
        </w:rPr>
        <w:t>“</w:t>
      </w:r>
      <w:r w:rsidR="00C91B0D" w:rsidRPr="001C19CD">
        <w:rPr>
          <w:rFonts w:cs="Times New Roman"/>
        </w:rPr>
        <w:t>Credit Insurance Act</w:t>
      </w:r>
      <w:r w:rsidRPr="001C19CD">
        <w:rPr>
          <w:rFonts w:cs="Times New Roman"/>
        </w:rPr>
        <w:t>”</w:t>
      </w:r>
      <w:r w:rsidR="00C91B0D" w:rsidRPr="001C19CD">
        <w:rPr>
          <w:rFonts w:cs="Times New Roman"/>
        </w:rPr>
        <w:t xml:space="preserve"> </w:t>
      </w:r>
      <w:r w:rsidRPr="001C19CD">
        <w:rPr>
          <w:rFonts w:cs="Times New Roman"/>
        </w:rPr>
        <w:noBreakHyphen/>
      </w:r>
      <w:r w:rsidR="00C91B0D" w:rsidRPr="001C19CD">
        <w:rPr>
          <w:rFonts w:cs="Times New Roman"/>
        </w:rPr>
        <w:t xml:space="preserve"> Section 37</w:t>
      </w:r>
      <w:r w:rsidRPr="001C19CD">
        <w:rPr>
          <w:rFonts w:cs="Times New Roman"/>
        </w:rPr>
        <w:noBreakHyphen/>
      </w:r>
      <w:r w:rsidR="00C91B0D" w:rsidRPr="001C19CD">
        <w:rPr>
          <w:rFonts w:cs="Times New Roman"/>
        </w:rPr>
        <w:t>4</w:t>
      </w:r>
      <w:r w:rsidRPr="001C19CD">
        <w:rPr>
          <w:rFonts w:cs="Times New Roman"/>
        </w:rPr>
        <w:noBreakHyphen/>
      </w:r>
      <w:r w:rsidR="00C91B0D" w:rsidRPr="001C19CD">
        <w:rPr>
          <w:rFonts w:cs="Times New Roman"/>
        </w:rPr>
        <w:t xml:space="preserve">103 </w:t>
      </w:r>
    </w:p>
    <w:p w:rsidR="00C91B0D" w:rsidRPr="001C19CD" w:rsidRDefault="001C19CD" w:rsidP="001C1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C19CD">
        <w:rPr>
          <w:rFonts w:cs="Times New Roman"/>
        </w:rPr>
        <w:t>“</w:t>
      </w:r>
      <w:r w:rsidR="00C91B0D" w:rsidRPr="001C19CD">
        <w:rPr>
          <w:rFonts w:cs="Times New Roman"/>
        </w:rPr>
        <w:t>Creditor</w:t>
      </w:r>
      <w:r w:rsidRPr="001C19CD">
        <w:rPr>
          <w:rFonts w:cs="Times New Roman"/>
        </w:rPr>
        <w:t>”</w:t>
      </w:r>
      <w:r w:rsidR="00C91B0D" w:rsidRPr="001C19CD">
        <w:rPr>
          <w:rFonts w:cs="Times New Roman"/>
        </w:rPr>
        <w:t xml:space="preserve"> </w:t>
      </w:r>
      <w:r w:rsidRPr="001C19CD">
        <w:rPr>
          <w:rFonts w:cs="Times New Roman"/>
        </w:rPr>
        <w:noBreakHyphen/>
      </w:r>
      <w:r w:rsidR="00C91B0D" w:rsidRPr="001C19CD">
        <w:rPr>
          <w:rFonts w:cs="Times New Roman"/>
        </w:rPr>
        <w:t xml:space="preserve"> Section 37</w:t>
      </w:r>
      <w:r w:rsidRPr="001C19CD">
        <w:rPr>
          <w:rFonts w:cs="Times New Roman"/>
        </w:rPr>
        <w:noBreakHyphen/>
      </w:r>
      <w:r w:rsidR="00C91B0D" w:rsidRPr="001C19CD">
        <w:rPr>
          <w:rFonts w:cs="Times New Roman"/>
        </w:rPr>
        <w:t>1</w:t>
      </w:r>
      <w:r w:rsidRPr="001C19CD">
        <w:rPr>
          <w:rFonts w:cs="Times New Roman"/>
        </w:rPr>
        <w:noBreakHyphen/>
      </w:r>
      <w:r w:rsidR="00C91B0D" w:rsidRPr="001C19CD">
        <w:rPr>
          <w:rFonts w:cs="Times New Roman"/>
        </w:rPr>
        <w:t xml:space="preserve">301(13) </w:t>
      </w:r>
    </w:p>
    <w:p w:rsidR="00C91B0D" w:rsidRPr="001C19CD" w:rsidRDefault="001C19CD" w:rsidP="001C1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C19CD">
        <w:rPr>
          <w:rFonts w:cs="Times New Roman"/>
        </w:rPr>
        <w:t>“</w:t>
      </w:r>
      <w:r w:rsidR="00C91B0D" w:rsidRPr="001C19CD">
        <w:rPr>
          <w:rFonts w:cs="Times New Roman"/>
        </w:rPr>
        <w:t>Credit service charge</w:t>
      </w:r>
      <w:r w:rsidRPr="001C19CD">
        <w:rPr>
          <w:rFonts w:cs="Times New Roman"/>
        </w:rPr>
        <w:t>”</w:t>
      </w:r>
      <w:r w:rsidR="00C91B0D" w:rsidRPr="001C19CD">
        <w:rPr>
          <w:rFonts w:cs="Times New Roman"/>
        </w:rPr>
        <w:t xml:space="preserve"> </w:t>
      </w:r>
      <w:r w:rsidRPr="001C19CD">
        <w:rPr>
          <w:rFonts w:cs="Times New Roman"/>
        </w:rPr>
        <w:noBreakHyphen/>
      </w:r>
      <w:r w:rsidR="00C91B0D" w:rsidRPr="001C19CD">
        <w:rPr>
          <w:rFonts w:cs="Times New Roman"/>
        </w:rPr>
        <w:t xml:space="preserve"> Section 37</w:t>
      </w:r>
      <w:r w:rsidRPr="001C19CD">
        <w:rPr>
          <w:rFonts w:cs="Times New Roman"/>
        </w:rPr>
        <w:noBreakHyphen/>
      </w:r>
      <w:r w:rsidR="00C91B0D" w:rsidRPr="001C19CD">
        <w:rPr>
          <w:rFonts w:cs="Times New Roman"/>
        </w:rPr>
        <w:t>2</w:t>
      </w:r>
      <w:r w:rsidRPr="001C19CD">
        <w:rPr>
          <w:rFonts w:cs="Times New Roman"/>
        </w:rPr>
        <w:noBreakHyphen/>
      </w:r>
      <w:r w:rsidR="00C91B0D" w:rsidRPr="001C19CD">
        <w:rPr>
          <w:rFonts w:cs="Times New Roman"/>
        </w:rPr>
        <w:t xml:space="preserve">109 </w:t>
      </w:r>
    </w:p>
    <w:p w:rsidR="00C91B0D" w:rsidRPr="001C19CD" w:rsidRDefault="001C19CD" w:rsidP="001C1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C19CD">
        <w:rPr>
          <w:rFonts w:cs="Times New Roman"/>
        </w:rPr>
        <w:t>“</w:t>
      </w:r>
      <w:r w:rsidR="00C91B0D" w:rsidRPr="001C19CD">
        <w:rPr>
          <w:rFonts w:cs="Times New Roman"/>
        </w:rPr>
        <w:t>Debt Collector</w:t>
      </w:r>
      <w:r w:rsidRPr="001C19CD">
        <w:rPr>
          <w:rFonts w:cs="Times New Roman"/>
        </w:rPr>
        <w:t>”</w:t>
      </w:r>
      <w:r w:rsidR="00C91B0D" w:rsidRPr="001C19CD">
        <w:rPr>
          <w:rFonts w:cs="Times New Roman"/>
        </w:rPr>
        <w:t xml:space="preserve"> </w:t>
      </w:r>
      <w:r w:rsidRPr="001C19CD">
        <w:rPr>
          <w:rFonts w:cs="Times New Roman"/>
        </w:rPr>
        <w:noBreakHyphen/>
      </w:r>
      <w:r w:rsidR="00C91B0D" w:rsidRPr="001C19CD">
        <w:rPr>
          <w:rFonts w:cs="Times New Roman"/>
        </w:rPr>
        <w:t xml:space="preserve"> Section 37</w:t>
      </w:r>
      <w:r w:rsidRPr="001C19CD">
        <w:rPr>
          <w:rFonts w:cs="Times New Roman"/>
        </w:rPr>
        <w:noBreakHyphen/>
      </w:r>
      <w:r w:rsidR="00C91B0D" w:rsidRPr="001C19CD">
        <w:rPr>
          <w:rFonts w:cs="Times New Roman"/>
        </w:rPr>
        <w:t>1</w:t>
      </w:r>
      <w:r w:rsidRPr="001C19CD">
        <w:rPr>
          <w:rFonts w:cs="Times New Roman"/>
        </w:rPr>
        <w:noBreakHyphen/>
      </w:r>
      <w:r w:rsidR="00C91B0D" w:rsidRPr="001C19CD">
        <w:rPr>
          <w:rFonts w:cs="Times New Roman"/>
        </w:rPr>
        <w:t xml:space="preserve">301(28) </w:t>
      </w:r>
    </w:p>
    <w:p w:rsidR="00C91B0D" w:rsidRPr="001C19CD" w:rsidRDefault="001C19CD" w:rsidP="001C1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C19CD">
        <w:rPr>
          <w:rFonts w:cs="Times New Roman"/>
        </w:rPr>
        <w:t>“</w:t>
      </w:r>
      <w:r w:rsidR="00C91B0D" w:rsidRPr="001C19CD">
        <w:rPr>
          <w:rFonts w:cs="Times New Roman"/>
        </w:rPr>
        <w:t>Debtor</w:t>
      </w:r>
      <w:r w:rsidRPr="001C19CD">
        <w:rPr>
          <w:rFonts w:cs="Times New Roman"/>
        </w:rPr>
        <w:t>”</w:t>
      </w:r>
      <w:r w:rsidR="00C91B0D" w:rsidRPr="001C19CD">
        <w:rPr>
          <w:rFonts w:cs="Times New Roman"/>
        </w:rPr>
        <w:t xml:space="preserve"> </w:t>
      </w:r>
      <w:r w:rsidRPr="001C19CD">
        <w:rPr>
          <w:rFonts w:cs="Times New Roman"/>
        </w:rPr>
        <w:noBreakHyphen/>
      </w:r>
      <w:r w:rsidR="00C91B0D" w:rsidRPr="001C19CD">
        <w:rPr>
          <w:rFonts w:cs="Times New Roman"/>
        </w:rPr>
        <w:t xml:space="preserve"> Section 37</w:t>
      </w:r>
      <w:r w:rsidRPr="001C19CD">
        <w:rPr>
          <w:rFonts w:cs="Times New Roman"/>
        </w:rPr>
        <w:noBreakHyphen/>
      </w:r>
      <w:r w:rsidR="00C91B0D" w:rsidRPr="001C19CD">
        <w:rPr>
          <w:rFonts w:cs="Times New Roman"/>
        </w:rPr>
        <w:t>1</w:t>
      </w:r>
      <w:r w:rsidRPr="001C19CD">
        <w:rPr>
          <w:rFonts w:cs="Times New Roman"/>
        </w:rPr>
        <w:noBreakHyphen/>
      </w:r>
      <w:r w:rsidR="00C91B0D" w:rsidRPr="001C19CD">
        <w:rPr>
          <w:rFonts w:cs="Times New Roman"/>
        </w:rPr>
        <w:t xml:space="preserve">301(14) </w:t>
      </w:r>
    </w:p>
    <w:p w:rsidR="00C91B0D" w:rsidRPr="001C19CD" w:rsidRDefault="001C19CD" w:rsidP="001C1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C19CD">
        <w:rPr>
          <w:rFonts w:cs="Times New Roman"/>
        </w:rPr>
        <w:t>“</w:t>
      </w:r>
      <w:r w:rsidR="00C91B0D" w:rsidRPr="001C19CD">
        <w:rPr>
          <w:rFonts w:cs="Times New Roman"/>
        </w:rPr>
        <w:t>Earnings</w:t>
      </w:r>
      <w:r w:rsidRPr="001C19CD">
        <w:rPr>
          <w:rFonts w:cs="Times New Roman"/>
        </w:rPr>
        <w:t>”</w:t>
      </w:r>
      <w:r w:rsidR="00C91B0D" w:rsidRPr="001C19CD">
        <w:rPr>
          <w:rFonts w:cs="Times New Roman"/>
        </w:rPr>
        <w:t xml:space="preserve"> </w:t>
      </w:r>
      <w:r w:rsidRPr="001C19CD">
        <w:rPr>
          <w:rFonts w:cs="Times New Roman"/>
        </w:rPr>
        <w:noBreakHyphen/>
      </w:r>
      <w:r w:rsidR="00C91B0D" w:rsidRPr="001C19CD">
        <w:rPr>
          <w:rFonts w:cs="Times New Roman"/>
        </w:rPr>
        <w:t xml:space="preserve"> Section 37</w:t>
      </w:r>
      <w:r w:rsidRPr="001C19CD">
        <w:rPr>
          <w:rFonts w:cs="Times New Roman"/>
        </w:rPr>
        <w:noBreakHyphen/>
      </w:r>
      <w:r w:rsidR="00C91B0D" w:rsidRPr="001C19CD">
        <w:rPr>
          <w:rFonts w:cs="Times New Roman"/>
        </w:rPr>
        <w:t>1</w:t>
      </w:r>
      <w:r w:rsidRPr="001C19CD">
        <w:rPr>
          <w:rFonts w:cs="Times New Roman"/>
        </w:rPr>
        <w:noBreakHyphen/>
      </w:r>
      <w:r w:rsidR="00C91B0D" w:rsidRPr="001C19CD">
        <w:rPr>
          <w:rFonts w:cs="Times New Roman"/>
        </w:rPr>
        <w:t xml:space="preserve">301(15) </w:t>
      </w:r>
    </w:p>
    <w:p w:rsidR="00C91B0D" w:rsidRPr="001C19CD" w:rsidRDefault="001C19CD" w:rsidP="001C1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C19CD">
        <w:rPr>
          <w:rFonts w:cs="Times New Roman"/>
        </w:rPr>
        <w:t>“</w:t>
      </w:r>
      <w:r w:rsidR="00C91B0D" w:rsidRPr="001C19CD">
        <w:rPr>
          <w:rFonts w:cs="Times New Roman"/>
        </w:rPr>
        <w:t>Federal Truth</w:t>
      </w:r>
      <w:r w:rsidRPr="001C19CD">
        <w:rPr>
          <w:rFonts w:cs="Times New Roman"/>
        </w:rPr>
        <w:noBreakHyphen/>
      </w:r>
      <w:r w:rsidR="00C91B0D" w:rsidRPr="001C19CD">
        <w:rPr>
          <w:rFonts w:cs="Times New Roman"/>
        </w:rPr>
        <w:t>in</w:t>
      </w:r>
      <w:r w:rsidRPr="001C19CD">
        <w:rPr>
          <w:rFonts w:cs="Times New Roman"/>
        </w:rPr>
        <w:noBreakHyphen/>
      </w:r>
      <w:r w:rsidR="00C91B0D" w:rsidRPr="001C19CD">
        <w:rPr>
          <w:rFonts w:cs="Times New Roman"/>
        </w:rPr>
        <w:t>Lending Act</w:t>
      </w:r>
      <w:r w:rsidRPr="001C19CD">
        <w:rPr>
          <w:rFonts w:cs="Times New Roman"/>
        </w:rPr>
        <w:t>”</w:t>
      </w:r>
      <w:r w:rsidR="00C91B0D" w:rsidRPr="001C19CD">
        <w:rPr>
          <w:rFonts w:cs="Times New Roman"/>
        </w:rPr>
        <w:t xml:space="preserve"> </w:t>
      </w:r>
      <w:r w:rsidRPr="001C19CD">
        <w:rPr>
          <w:rFonts w:cs="Times New Roman"/>
        </w:rPr>
        <w:noBreakHyphen/>
      </w:r>
      <w:r w:rsidR="00C91B0D" w:rsidRPr="001C19CD">
        <w:rPr>
          <w:rFonts w:cs="Times New Roman"/>
        </w:rPr>
        <w:t xml:space="preserve"> Section 37</w:t>
      </w:r>
      <w:r w:rsidRPr="001C19CD">
        <w:rPr>
          <w:rFonts w:cs="Times New Roman"/>
        </w:rPr>
        <w:noBreakHyphen/>
      </w:r>
      <w:r w:rsidR="00C91B0D" w:rsidRPr="001C19CD">
        <w:rPr>
          <w:rFonts w:cs="Times New Roman"/>
        </w:rPr>
        <w:t>1</w:t>
      </w:r>
      <w:r w:rsidRPr="001C19CD">
        <w:rPr>
          <w:rFonts w:cs="Times New Roman"/>
        </w:rPr>
        <w:noBreakHyphen/>
      </w:r>
      <w:r w:rsidR="00C91B0D" w:rsidRPr="001C19CD">
        <w:rPr>
          <w:rFonts w:cs="Times New Roman"/>
        </w:rPr>
        <w:t xml:space="preserve">302 </w:t>
      </w:r>
    </w:p>
    <w:p w:rsidR="00C91B0D" w:rsidRPr="001C19CD" w:rsidRDefault="001C19CD" w:rsidP="001C1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C19CD">
        <w:rPr>
          <w:rFonts w:cs="Times New Roman"/>
        </w:rPr>
        <w:t>“</w:t>
      </w:r>
      <w:r w:rsidR="00C91B0D" w:rsidRPr="001C19CD">
        <w:rPr>
          <w:rFonts w:cs="Times New Roman"/>
        </w:rPr>
        <w:t>Goods</w:t>
      </w:r>
      <w:r w:rsidRPr="001C19CD">
        <w:rPr>
          <w:rFonts w:cs="Times New Roman"/>
        </w:rPr>
        <w:t>”</w:t>
      </w:r>
      <w:r w:rsidR="00C91B0D" w:rsidRPr="001C19CD">
        <w:rPr>
          <w:rFonts w:cs="Times New Roman"/>
        </w:rPr>
        <w:t xml:space="preserve"> </w:t>
      </w:r>
      <w:r w:rsidRPr="001C19CD">
        <w:rPr>
          <w:rFonts w:cs="Times New Roman"/>
        </w:rPr>
        <w:noBreakHyphen/>
      </w:r>
      <w:r w:rsidR="00C91B0D" w:rsidRPr="001C19CD">
        <w:rPr>
          <w:rFonts w:cs="Times New Roman"/>
        </w:rPr>
        <w:t xml:space="preserve"> Section 37</w:t>
      </w:r>
      <w:r w:rsidRPr="001C19CD">
        <w:rPr>
          <w:rFonts w:cs="Times New Roman"/>
        </w:rPr>
        <w:noBreakHyphen/>
      </w:r>
      <w:r w:rsidR="00C91B0D" w:rsidRPr="001C19CD">
        <w:rPr>
          <w:rFonts w:cs="Times New Roman"/>
        </w:rPr>
        <w:t>2</w:t>
      </w:r>
      <w:r w:rsidRPr="001C19CD">
        <w:rPr>
          <w:rFonts w:cs="Times New Roman"/>
        </w:rPr>
        <w:noBreakHyphen/>
      </w:r>
      <w:r w:rsidR="00C91B0D" w:rsidRPr="001C19CD">
        <w:rPr>
          <w:rFonts w:cs="Times New Roman"/>
        </w:rPr>
        <w:t xml:space="preserve">105(1) </w:t>
      </w:r>
    </w:p>
    <w:p w:rsidR="00C91B0D" w:rsidRPr="001C19CD" w:rsidRDefault="001C19CD" w:rsidP="001C1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C19CD">
        <w:rPr>
          <w:rFonts w:cs="Times New Roman"/>
        </w:rPr>
        <w:t>“</w:t>
      </w:r>
      <w:r w:rsidR="00C91B0D" w:rsidRPr="001C19CD">
        <w:rPr>
          <w:rFonts w:cs="Times New Roman"/>
        </w:rPr>
        <w:t>Home solicitation sale</w:t>
      </w:r>
      <w:r w:rsidRPr="001C19CD">
        <w:rPr>
          <w:rFonts w:cs="Times New Roman"/>
        </w:rPr>
        <w:t>”</w:t>
      </w:r>
      <w:r w:rsidR="00C91B0D" w:rsidRPr="001C19CD">
        <w:rPr>
          <w:rFonts w:cs="Times New Roman"/>
        </w:rPr>
        <w:t xml:space="preserve"> </w:t>
      </w:r>
      <w:r w:rsidRPr="001C19CD">
        <w:rPr>
          <w:rFonts w:cs="Times New Roman"/>
        </w:rPr>
        <w:noBreakHyphen/>
      </w:r>
      <w:r w:rsidR="00C91B0D" w:rsidRPr="001C19CD">
        <w:rPr>
          <w:rFonts w:cs="Times New Roman"/>
        </w:rPr>
        <w:t xml:space="preserve"> Section 37</w:t>
      </w:r>
      <w:r w:rsidRPr="001C19CD">
        <w:rPr>
          <w:rFonts w:cs="Times New Roman"/>
        </w:rPr>
        <w:noBreakHyphen/>
      </w:r>
      <w:r w:rsidR="00C91B0D" w:rsidRPr="001C19CD">
        <w:rPr>
          <w:rFonts w:cs="Times New Roman"/>
        </w:rPr>
        <w:t>2</w:t>
      </w:r>
      <w:r w:rsidRPr="001C19CD">
        <w:rPr>
          <w:rFonts w:cs="Times New Roman"/>
        </w:rPr>
        <w:noBreakHyphen/>
      </w:r>
      <w:r w:rsidR="00C91B0D" w:rsidRPr="001C19CD">
        <w:rPr>
          <w:rFonts w:cs="Times New Roman"/>
        </w:rPr>
        <w:t xml:space="preserve">501 </w:t>
      </w:r>
    </w:p>
    <w:p w:rsidR="00C91B0D" w:rsidRPr="001C19CD" w:rsidRDefault="001C19CD" w:rsidP="001C1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C19CD">
        <w:rPr>
          <w:rFonts w:cs="Times New Roman"/>
        </w:rPr>
        <w:t>“</w:t>
      </w:r>
      <w:r w:rsidR="00C91B0D" w:rsidRPr="001C19CD">
        <w:rPr>
          <w:rFonts w:cs="Times New Roman"/>
        </w:rPr>
        <w:t>Lender</w:t>
      </w:r>
      <w:r w:rsidRPr="001C19CD">
        <w:rPr>
          <w:rFonts w:cs="Times New Roman"/>
        </w:rPr>
        <w:t>”</w:t>
      </w:r>
      <w:r w:rsidR="00C91B0D" w:rsidRPr="001C19CD">
        <w:rPr>
          <w:rFonts w:cs="Times New Roman"/>
        </w:rPr>
        <w:t xml:space="preserve"> </w:t>
      </w:r>
      <w:r w:rsidRPr="001C19CD">
        <w:rPr>
          <w:rFonts w:cs="Times New Roman"/>
        </w:rPr>
        <w:noBreakHyphen/>
      </w:r>
      <w:r w:rsidR="00C91B0D" w:rsidRPr="001C19CD">
        <w:rPr>
          <w:rFonts w:cs="Times New Roman"/>
        </w:rPr>
        <w:t xml:space="preserve"> Section 37</w:t>
      </w:r>
      <w:r w:rsidRPr="001C19CD">
        <w:rPr>
          <w:rFonts w:cs="Times New Roman"/>
        </w:rPr>
        <w:noBreakHyphen/>
      </w:r>
      <w:r w:rsidR="00C91B0D" w:rsidRPr="001C19CD">
        <w:rPr>
          <w:rFonts w:cs="Times New Roman"/>
        </w:rPr>
        <w:t>3</w:t>
      </w:r>
      <w:r w:rsidRPr="001C19CD">
        <w:rPr>
          <w:rFonts w:cs="Times New Roman"/>
        </w:rPr>
        <w:noBreakHyphen/>
      </w:r>
      <w:r w:rsidR="00C91B0D" w:rsidRPr="001C19CD">
        <w:rPr>
          <w:rFonts w:cs="Times New Roman"/>
        </w:rPr>
        <w:t xml:space="preserve">107(1) </w:t>
      </w:r>
    </w:p>
    <w:p w:rsidR="00C91B0D" w:rsidRPr="001C19CD" w:rsidRDefault="001C19CD" w:rsidP="001C1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C19CD">
        <w:rPr>
          <w:rFonts w:cs="Times New Roman"/>
        </w:rPr>
        <w:t>“</w:t>
      </w:r>
      <w:r w:rsidR="00C91B0D" w:rsidRPr="001C19CD">
        <w:rPr>
          <w:rFonts w:cs="Times New Roman"/>
        </w:rPr>
        <w:t>Lender credit card or similar arrangement</w:t>
      </w:r>
      <w:r w:rsidRPr="001C19CD">
        <w:rPr>
          <w:rFonts w:cs="Times New Roman"/>
        </w:rPr>
        <w:t>”</w:t>
      </w:r>
      <w:r w:rsidR="00C91B0D" w:rsidRPr="001C19CD">
        <w:rPr>
          <w:rFonts w:cs="Times New Roman"/>
        </w:rPr>
        <w:t xml:space="preserve"> </w:t>
      </w:r>
      <w:r w:rsidRPr="001C19CD">
        <w:rPr>
          <w:rFonts w:cs="Times New Roman"/>
        </w:rPr>
        <w:noBreakHyphen/>
      </w:r>
      <w:r w:rsidR="00C91B0D" w:rsidRPr="001C19CD">
        <w:rPr>
          <w:rFonts w:cs="Times New Roman"/>
        </w:rPr>
        <w:t xml:space="preserve"> Section 37</w:t>
      </w:r>
      <w:r w:rsidRPr="001C19CD">
        <w:rPr>
          <w:rFonts w:cs="Times New Roman"/>
        </w:rPr>
        <w:noBreakHyphen/>
      </w:r>
      <w:r w:rsidR="00C91B0D" w:rsidRPr="001C19CD">
        <w:rPr>
          <w:rFonts w:cs="Times New Roman"/>
        </w:rPr>
        <w:t>1</w:t>
      </w:r>
      <w:r w:rsidRPr="001C19CD">
        <w:rPr>
          <w:rFonts w:cs="Times New Roman"/>
        </w:rPr>
        <w:noBreakHyphen/>
      </w:r>
      <w:r w:rsidR="00C91B0D" w:rsidRPr="001C19CD">
        <w:rPr>
          <w:rFonts w:cs="Times New Roman"/>
        </w:rPr>
        <w:t xml:space="preserve">301(16) </w:t>
      </w:r>
    </w:p>
    <w:p w:rsidR="00C91B0D" w:rsidRPr="001C19CD" w:rsidRDefault="001C19CD" w:rsidP="001C1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C19CD">
        <w:rPr>
          <w:rFonts w:cs="Times New Roman"/>
        </w:rPr>
        <w:t>“</w:t>
      </w:r>
      <w:r w:rsidR="00C91B0D" w:rsidRPr="001C19CD">
        <w:rPr>
          <w:rFonts w:cs="Times New Roman"/>
        </w:rPr>
        <w:t>License</w:t>
      </w:r>
      <w:r w:rsidRPr="001C19CD">
        <w:rPr>
          <w:rFonts w:cs="Times New Roman"/>
        </w:rPr>
        <w:t>”</w:t>
      </w:r>
      <w:r w:rsidR="00C91B0D" w:rsidRPr="001C19CD">
        <w:rPr>
          <w:rFonts w:cs="Times New Roman"/>
        </w:rPr>
        <w:t xml:space="preserve"> </w:t>
      </w:r>
      <w:r w:rsidRPr="001C19CD">
        <w:rPr>
          <w:rFonts w:cs="Times New Roman"/>
        </w:rPr>
        <w:noBreakHyphen/>
      </w:r>
      <w:r w:rsidR="00C91B0D" w:rsidRPr="001C19CD">
        <w:rPr>
          <w:rFonts w:cs="Times New Roman"/>
        </w:rPr>
        <w:t xml:space="preserve"> Section 37</w:t>
      </w:r>
      <w:r w:rsidRPr="001C19CD">
        <w:rPr>
          <w:rFonts w:cs="Times New Roman"/>
        </w:rPr>
        <w:noBreakHyphen/>
      </w:r>
      <w:r w:rsidR="00C91B0D" w:rsidRPr="001C19CD">
        <w:rPr>
          <w:rFonts w:cs="Times New Roman"/>
        </w:rPr>
        <w:t>6</w:t>
      </w:r>
      <w:r w:rsidRPr="001C19CD">
        <w:rPr>
          <w:rFonts w:cs="Times New Roman"/>
        </w:rPr>
        <w:noBreakHyphen/>
      </w:r>
      <w:r w:rsidR="00C91B0D" w:rsidRPr="001C19CD">
        <w:rPr>
          <w:rFonts w:cs="Times New Roman"/>
        </w:rPr>
        <w:t xml:space="preserve">402(2) </w:t>
      </w:r>
    </w:p>
    <w:p w:rsidR="00C91B0D" w:rsidRPr="001C19CD" w:rsidRDefault="001C19CD" w:rsidP="001C1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C19CD">
        <w:rPr>
          <w:rFonts w:cs="Times New Roman"/>
        </w:rPr>
        <w:t>“</w:t>
      </w:r>
      <w:r w:rsidR="00C91B0D" w:rsidRPr="001C19CD">
        <w:rPr>
          <w:rFonts w:cs="Times New Roman"/>
        </w:rPr>
        <w:t>Licensee</w:t>
      </w:r>
      <w:r w:rsidRPr="001C19CD">
        <w:rPr>
          <w:rFonts w:cs="Times New Roman"/>
        </w:rPr>
        <w:t>”</w:t>
      </w:r>
      <w:r w:rsidR="00C91B0D" w:rsidRPr="001C19CD">
        <w:rPr>
          <w:rFonts w:cs="Times New Roman"/>
        </w:rPr>
        <w:t xml:space="preserve"> </w:t>
      </w:r>
      <w:r w:rsidRPr="001C19CD">
        <w:rPr>
          <w:rFonts w:cs="Times New Roman"/>
        </w:rPr>
        <w:noBreakHyphen/>
      </w:r>
      <w:r w:rsidR="00C91B0D" w:rsidRPr="001C19CD">
        <w:rPr>
          <w:rFonts w:cs="Times New Roman"/>
        </w:rPr>
        <w:t xml:space="preserve"> Section 37</w:t>
      </w:r>
      <w:r w:rsidRPr="001C19CD">
        <w:rPr>
          <w:rFonts w:cs="Times New Roman"/>
        </w:rPr>
        <w:noBreakHyphen/>
      </w:r>
      <w:r w:rsidR="00C91B0D" w:rsidRPr="001C19CD">
        <w:rPr>
          <w:rFonts w:cs="Times New Roman"/>
        </w:rPr>
        <w:t>1</w:t>
      </w:r>
      <w:r w:rsidRPr="001C19CD">
        <w:rPr>
          <w:rFonts w:cs="Times New Roman"/>
        </w:rPr>
        <w:noBreakHyphen/>
      </w:r>
      <w:r w:rsidR="00C91B0D" w:rsidRPr="001C19CD">
        <w:rPr>
          <w:rFonts w:cs="Times New Roman"/>
        </w:rPr>
        <w:t xml:space="preserve">301(29) </w:t>
      </w:r>
    </w:p>
    <w:p w:rsidR="00C91B0D" w:rsidRPr="001C19CD" w:rsidRDefault="001C19CD" w:rsidP="001C1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C19CD">
        <w:rPr>
          <w:rFonts w:cs="Times New Roman"/>
        </w:rPr>
        <w:t>“</w:t>
      </w:r>
      <w:r w:rsidR="00C91B0D" w:rsidRPr="001C19CD">
        <w:rPr>
          <w:rFonts w:cs="Times New Roman"/>
        </w:rPr>
        <w:t>Licensing</w:t>
      </w:r>
      <w:r w:rsidRPr="001C19CD">
        <w:rPr>
          <w:rFonts w:cs="Times New Roman"/>
        </w:rPr>
        <w:t>”</w:t>
      </w:r>
      <w:r w:rsidR="00C91B0D" w:rsidRPr="001C19CD">
        <w:rPr>
          <w:rFonts w:cs="Times New Roman"/>
        </w:rPr>
        <w:t xml:space="preserve"> </w:t>
      </w:r>
      <w:r w:rsidRPr="001C19CD">
        <w:rPr>
          <w:rFonts w:cs="Times New Roman"/>
        </w:rPr>
        <w:noBreakHyphen/>
      </w:r>
      <w:r w:rsidR="00C91B0D" w:rsidRPr="001C19CD">
        <w:rPr>
          <w:rFonts w:cs="Times New Roman"/>
        </w:rPr>
        <w:t xml:space="preserve"> Section 37</w:t>
      </w:r>
      <w:r w:rsidRPr="001C19CD">
        <w:rPr>
          <w:rFonts w:cs="Times New Roman"/>
        </w:rPr>
        <w:noBreakHyphen/>
      </w:r>
      <w:r w:rsidR="00C91B0D" w:rsidRPr="001C19CD">
        <w:rPr>
          <w:rFonts w:cs="Times New Roman"/>
        </w:rPr>
        <w:t>6</w:t>
      </w:r>
      <w:r w:rsidRPr="001C19CD">
        <w:rPr>
          <w:rFonts w:cs="Times New Roman"/>
        </w:rPr>
        <w:noBreakHyphen/>
      </w:r>
      <w:r w:rsidR="00C91B0D" w:rsidRPr="001C19CD">
        <w:rPr>
          <w:rFonts w:cs="Times New Roman"/>
        </w:rPr>
        <w:t xml:space="preserve">402(3) </w:t>
      </w:r>
    </w:p>
    <w:p w:rsidR="00C91B0D" w:rsidRPr="001C19CD" w:rsidRDefault="001C19CD" w:rsidP="001C1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C19CD">
        <w:rPr>
          <w:rFonts w:cs="Times New Roman"/>
        </w:rPr>
        <w:t>“</w:t>
      </w:r>
      <w:r w:rsidR="00C91B0D" w:rsidRPr="001C19CD">
        <w:rPr>
          <w:rFonts w:cs="Times New Roman"/>
        </w:rPr>
        <w:t>Loan</w:t>
      </w:r>
      <w:r w:rsidRPr="001C19CD">
        <w:rPr>
          <w:rFonts w:cs="Times New Roman"/>
        </w:rPr>
        <w:t>”</w:t>
      </w:r>
      <w:r w:rsidR="00C91B0D" w:rsidRPr="001C19CD">
        <w:rPr>
          <w:rFonts w:cs="Times New Roman"/>
        </w:rPr>
        <w:t xml:space="preserve"> </w:t>
      </w:r>
      <w:r w:rsidRPr="001C19CD">
        <w:rPr>
          <w:rFonts w:cs="Times New Roman"/>
        </w:rPr>
        <w:noBreakHyphen/>
      </w:r>
      <w:r w:rsidR="00C91B0D" w:rsidRPr="001C19CD">
        <w:rPr>
          <w:rFonts w:cs="Times New Roman"/>
        </w:rPr>
        <w:t xml:space="preserve"> Section 37</w:t>
      </w:r>
      <w:r w:rsidRPr="001C19CD">
        <w:rPr>
          <w:rFonts w:cs="Times New Roman"/>
        </w:rPr>
        <w:noBreakHyphen/>
      </w:r>
      <w:r w:rsidR="00C91B0D" w:rsidRPr="001C19CD">
        <w:rPr>
          <w:rFonts w:cs="Times New Roman"/>
        </w:rPr>
        <w:t>3</w:t>
      </w:r>
      <w:r w:rsidRPr="001C19CD">
        <w:rPr>
          <w:rFonts w:cs="Times New Roman"/>
        </w:rPr>
        <w:noBreakHyphen/>
      </w:r>
      <w:r w:rsidR="00C91B0D" w:rsidRPr="001C19CD">
        <w:rPr>
          <w:rFonts w:cs="Times New Roman"/>
        </w:rPr>
        <w:t xml:space="preserve">106 </w:t>
      </w:r>
    </w:p>
    <w:p w:rsidR="00C91B0D" w:rsidRPr="001C19CD" w:rsidRDefault="001C19CD" w:rsidP="001C1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C19CD">
        <w:rPr>
          <w:rFonts w:cs="Times New Roman"/>
        </w:rPr>
        <w:t>“</w:t>
      </w:r>
      <w:r w:rsidR="00C91B0D" w:rsidRPr="001C19CD">
        <w:rPr>
          <w:rFonts w:cs="Times New Roman"/>
        </w:rPr>
        <w:t>Loan finance charge</w:t>
      </w:r>
      <w:r w:rsidRPr="001C19CD">
        <w:rPr>
          <w:rFonts w:cs="Times New Roman"/>
        </w:rPr>
        <w:t>”</w:t>
      </w:r>
      <w:r w:rsidR="00C91B0D" w:rsidRPr="001C19CD">
        <w:rPr>
          <w:rFonts w:cs="Times New Roman"/>
        </w:rPr>
        <w:t xml:space="preserve"> </w:t>
      </w:r>
      <w:r w:rsidRPr="001C19CD">
        <w:rPr>
          <w:rFonts w:cs="Times New Roman"/>
        </w:rPr>
        <w:noBreakHyphen/>
      </w:r>
      <w:r w:rsidR="00C91B0D" w:rsidRPr="001C19CD">
        <w:rPr>
          <w:rFonts w:cs="Times New Roman"/>
        </w:rPr>
        <w:t xml:space="preserve"> Section 37</w:t>
      </w:r>
      <w:r w:rsidRPr="001C19CD">
        <w:rPr>
          <w:rFonts w:cs="Times New Roman"/>
        </w:rPr>
        <w:noBreakHyphen/>
      </w:r>
      <w:r w:rsidR="00C91B0D" w:rsidRPr="001C19CD">
        <w:rPr>
          <w:rFonts w:cs="Times New Roman"/>
        </w:rPr>
        <w:t>3</w:t>
      </w:r>
      <w:r w:rsidRPr="001C19CD">
        <w:rPr>
          <w:rFonts w:cs="Times New Roman"/>
        </w:rPr>
        <w:noBreakHyphen/>
      </w:r>
      <w:r w:rsidR="00C91B0D" w:rsidRPr="001C19CD">
        <w:rPr>
          <w:rFonts w:cs="Times New Roman"/>
        </w:rPr>
        <w:t xml:space="preserve">109 </w:t>
      </w:r>
    </w:p>
    <w:p w:rsidR="00C91B0D" w:rsidRPr="001C19CD" w:rsidRDefault="001C19CD" w:rsidP="001C1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C19CD">
        <w:rPr>
          <w:rFonts w:cs="Times New Roman"/>
        </w:rPr>
        <w:t>“</w:t>
      </w:r>
      <w:r w:rsidR="00C91B0D" w:rsidRPr="001C19CD">
        <w:rPr>
          <w:rFonts w:cs="Times New Roman"/>
        </w:rPr>
        <w:t>Merchandise certificate</w:t>
      </w:r>
      <w:r w:rsidRPr="001C19CD">
        <w:rPr>
          <w:rFonts w:cs="Times New Roman"/>
        </w:rPr>
        <w:t>”</w:t>
      </w:r>
      <w:r w:rsidR="00C91B0D" w:rsidRPr="001C19CD">
        <w:rPr>
          <w:rFonts w:cs="Times New Roman"/>
        </w:rPr>
        <w:t xml:space="preserve"> </w:t>
      </w:r>
      <w:r w:rsidRPr="001C19CD">
        <w:rPr>
          <w:rFonts w:cs="Times New Roman"/>
        </w:rPr>
        <w:noBreakHyphen/>
      </w:r>
      <w:r w:rsidR="00C91B0D" w:rsidRPr="001C19CD">
        <w:rPr>
          <w:rFonts w:cs="Times New Roman"/>
        </w:rPr>
        <w:t xml:space="preserve"> Section 37</w:t>
      </w:r>
      <w:r w:rsidRPr="001C19CD">
        <w:rPr>
          <w:rFonts w:cs="Times New Roman"/>
        </w:rPr>
        <w:noBreakHyphen/>
      </w:r>
      <w:r w:rsidR="00C91B0D" w:rsidRPr="001C19CD">
        <w:rPr>
          <w:rFonts w:cs="Times New Roman"/>
        </w:rPr>
        <w:t>2</w:t>
      </w:r>
      <w:r w:rsidRPr="001C19CD">
        <w:rPr>
          <w:rFonts w:cs="Times New Roman"/>
        </w:rPr>
        <w:noBreakHyphen/>
      </w:r>
      <w:r w:rsidR="00C91B0D" w:rsidRPr="001C19CD">
        <w:rPr>
          <w:rFonts w:cs="Times New Roman"/>
        </w:rPr>
        <w:t xml:space="preserve">105(2) </w:t>
      </w:r>
    </w:p>
    <w:p w:rsidR="00C91B0D" w:rsidRPr="001C19CD" w:rsidRDefault="001C19CD" w:rsidP="001C1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C19CD">
        <w:rPr>
          <w:rFonts w:cs="Times New Roman"/>
        </w:rPr>
        <w:t>“</w:t>
      </w:r>
      <w:r w:rsidR="00C91B0D" w:rsidRPr="001C19CD">
        <w:rPr>
          <w:rFonts w:cs="Times New Roman"/>
        </w:rPr>
        <w:t>Official fees</w:t>
      </w:r>
      <w:r w:rsidRPr="001C19CD">
        <w:rPr>
          <w:rFonts w:cs="Times New Roman"/>
        </w:rPr>
        <w:t>”</w:t>
      </w:r>
      <w:r w:rsidR="00C91B0D" w:rsidRPr="001C19CD">
        <w:rPr>
          <w:rFonts w:cs="Times New Roman"/>
        </w:rPr>
        <w:t xml:space="preserve"> </w:t>
      </w:r>
      <w:r w:rsidRPr="001C19CD">
        <w:rPr>
          <w:rFonts w:cs="Times New Roman"/>
        </w:rPr>
        <w:noBreakHyphen/>
      </w:r>
      <w:r w:rsidR="00C91B0D" w:rsidRPr="001C19CD">
        <w:rPr>
          <w:rFonts w:cs="Times New Roman"/>
        </w:rPr>
        <w:t xml:space="preserve"> Section 37</w:t>
      </w:r>
      <w:r w:rsidRPr="001C19CD">
        <w:rPr>
          <w:rFonts w:cs="Times New Roman"/>
        </w:rPr>
        <w:noBreakHyphen/>
      </w:r>
      <w:r w:rsidR="00C91B0D" w:rsidRPr="001C19CD">
        <w:rPr>
          <w:rFonts w:cs="Times New Roman"/>
        </w:rPr>
        <w:t>1</w:t>
      </w:r>
      <w:r w:rsidRPr="001C19CD">
        <w:rPr>
          <w:rFonts w:cs="Times New Roman"/>
        </w:rPr>
        <w:noBreakHyphen/>
      </w:r>
      <w:r w:rsidR="00C91B0D" w:rsidRPr="001C19CD">
        <w:rPr>
          <w:rFonts w:cs="Times New Roman"/>
        </w:rPr>
        <w:t xml:space="preserve">301(17) </w:t>
      </w:r>
    </w:p>
    <w:p w:rsidR="00C91B0D" w:rsidRPr="001C19CD" w:rsidRDefault="001C19CD" w:rsidP="001C1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C19CD">
        <w:rPr>
          <w:rFonts w:cs="Times New Roman"/>
        </w:rPr>
        <w:t>“</w:t>
      </w:r>
      <w:r w:rsidR="00C91B0D" w:rsidRPr="001C19CD">
        <w:rPr>
          <w:rFonts w:cs="Times New Roman"/>
        </w:rPr>
        <w:t>Organization</w:t>
      </w:r>
      <w:r w:rsidRPr="001C19CD">
        <w:rPr>
          <w:rFonts w:cs="Times New Roman"/>
        </w:rPr>
        <w:t>”</w:t>
      </w:r>
      <w:r w:rsidR="00C91B0D" w:rsidRPr="001C19CD">
        <w:rPr>
          <w:rFonts w:cs="Times New Roman"/>
        </w:rPr>
        <w:t xml:space="preserve"> </w:t>
      </w:r>
      <w:r w:rsidRPr="001C19CD">
        <w:rPr>
          <w:rFonts w:cs="Times New Roman"/>
        </w:rPr>
        <w:noBreakHyphen/>
      </w:r>
      <w:r w:rsidR="00C91B0D" w:rsidRPr="001C19CD">
        <w:rPr>
          <w:rFonts w:cs="Times New Roman"/>
        </w:rPr>
        <w:t xml:space="preserve"> Section 37</w:t>
      </w:r>
      <w:r w:rsidRPr="001C19CD">
        <w:rPr>
          <w:rFonts w:cs="Times New Roman"/>
        </w:rPr>
        <w:noBreakHyphen/>
      </w:r>
      <w:r w:rsidR="00C91B0D" w:rsidRPr="001C19CD">
        <w:rPr>
          <w:rFonts w:cs="Times New Roman"/>
        </w:rPr>
        <w:t>1</w:t>
      </w:r>
      <w:r w:rsidRPr="001C19CD">
        <w:rPr>
          <w:rFonts w:cs="Times New Roman"/>
        </w:rPr>
        <w:noBreakHyphen/>
      </w:r>
      <w:r w:rsidR="00C91B0D" w:rsidRPr="001C19CD">
        <w:rPr>
          <w:rFonts w:cs="Times New Roman"/>
        </w:rPr>
        <w:t xml:space="preserve">301(18) </w:t>
      </w:r>
    </w:p>
    <w:p w:rsidR="00C91B0D" w:rsidRPr="001C19CD" w:rsidRDefault="001C19CD" w:rsidP="001C1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C19CD">
        <w:rPr>
          <w:rFonts w:cs="Times New Roman"/>
        </w:rPr>
        <w:t>“</w:t>
      </w:r>
      <w:r w:rsidR="00C91B0D" w:rsidRPr="001C19CD">
        <w:rPr>
          <w:rFonts w:cs="Times New Roman"/>
        </w:rPr>
        <w:t>Party</w:t>
      </w:r>
      <w:r w:rsidRPr="001C19CD">
        <w:rPr>
          <w:rFonts w:cs="Times New Roman"/>
        </w:rPr>
        <w:t>”</w:t>
      </w:r>
      <w:r w:rsidR="00C91B0D" w:rsidRPr="001C19CD">
        <w:rPr>
          <w:rFonts w:cs="Times New Roman"/>
        </w:rPr>
        <w:t xml:space="preserve"> </w:t>
      </w:r>
      <w:r w:rsidRPr="001C19CD">
        <w:rPr>
          <w:rFonts w:cs="Times New Roman"/>
        </w:rPr>
        <w:noBreakHyphen/>
      </w:r>
      <w:r w:rsidR="00C91B0D" w:rsidRPr="001C19CD">
        <w:rPr>
          <w:rFonts w:cs="Times New Roman"/>
        </w:rPr>
        <w:t xml:space="preserve"> Section 37</w:t>
      </w:r>
      <w:r w:rsidRPr="001C19CD">
        <w:rPr>
          <w:rFonts w:cs="Times New Roman"/>
        </w:rPr>
        <w:noBreakHyphen/>
      </w:r>
      <w:r w:rsidR="00C91B0D" w:rsidRPr="001C19CD">
        <w:rPr>
          <w:rFonts w:cs="Times New Roman"/>
        </w:rPr>
        <w:t>6</w:t>
      </w:r>
      <w:r w:rsidRPr="001C19CD">
        <w:rPr>
          <w:rFonts w:cs="Times New Roman"/>
        </w:rPr>
        <w:noBreakHyphen/>
      </w:r>
      <w:r w:rsidR="00C91B0D" w:rsidRPr="001C19CD">
        <w:rPr>
          <w:rFonts w:cs="Times New Roman"/>
        </w:rPr>
        <w:t xml:space="preserve">402(4) </w:t>
      </w:r>
    </w:p>
    <w:p w:rsidR="00C91B0D" w:rsidRPr="001C19CD" w:rsidRDefault="001C19CD" w:rsidP="001C1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C19CD">
        <w:rPr>
          <w:rFonts w:cs="Times New Roman"/>
        </w:rPr>
        <w:t>“</w:t>
      </w:r>
      <w:r w:rsidR="00C91B0D" w:rsidRPr="001C19CD">
        <w:rPr>
          <w:rFonts w:cs="Times New Roman"/>
        </w:rPr>
        <w:t>Payable in installments</w:t>
      </w:r>
      <w:r w:rsidRPr="001C19CD">
        <w:rPr>
          <w:rFonts w:cs="Times New Roman"/>
        </w:rPr>
        <w:t>”</w:t>
      </w:r>
      <w:r w:rsidR="00C91B0D" w:rsidRPr="001C19CD">
        <w:rPr>
          <w:rFonts w:cs="Times New Roman"/>
        </w:rPr>
        <w:t xml:space="preserve"> </w:t>
      </w:r>
      <w:r w:rsidRPr="001C19CD">
        <w:rPr>
          <w:rFonts w:cs="Times New Roman"/>
        </w:rPr>
        <w:noBreakHyphen/>
      </w:r>
      <w:r w:rsidR="00C91B0D" w:rsidRPr="001C19CD">
        <w:rPr>
          <w:rFonts w:cs="Times New Roman"/>
        </w:rPr>
        <w:t xml:space="preserve"> Section 37</w:t>
      </w:r>
      <w:r w:rsidRPr="001C19CD">
        <w:rPr>
          <w:rFonts w:cs="Times New Roman"/>
        </w:rPr>
        <w:noBreakHyphen/>
      </w:r>
      <w:r w:rsidR="00C91B0D" w:rsidRPr="001C19CD">
        <w:rPr>
          <w:rFonts w:cs="Times New Roman"/>
        </w:rPr>
        <w:t>1</w:t>
      </w:r>
      <w:r w:rsidRPr="001C19CD">
        <w:rPr>
          <w:rFonts w:cs="Times New Roman"/>
        </w:rPr>
        <w:noBreakHyphen/>
      </w:r>
      <w:r w:rsidR="00C91B0D" w:rsidRPr="001C19CD">
        <w:rPr>
          <w:rFonts w:cs="Times New Roman"/>
        </w:rPr>
        <w:t xml:space="preserve">301(19) </w:t>
      </w:r>
    </w:p>
    <w:p w:rsidR="00C91B0D" w:rsidRPr="001C19CD" w:rsidRDefault="001C19CD" w:rsidP="001C1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C19CD">
        <w:rPr>
          <w:rFonts w:cs="Times New Roman"/>
        </w:rPr>
        <w:t>“</w:t>
      </w:r>
      <w:r w:rsidR="00C91B0D" w:rsidRPr="001C19CD">
        <w:rPr>
          <w:rFonts w:cs="Times New Roman"/>
        </w:rPr>
        <w:t>Person</w:t>
      </w:r>
      <w:r w:rsidRPr="001C19CD">
        <w:rPr>
          <w:rFonts w:cs="Times New Roman"/>
        </w:rPr>
        <w:t>”</w:t>
      </w:r>
      <w:r w:rsidR="00C91B0D" w:rsidRPr="001C19CD">
        <w:rPr>
          <w:rFonts w:cs="Times New Roman"/>
        </w:rPr>
        <w:t xml:space="preserve"> </w:t>
      </w:r>
      <w:r w:rsidRPr="001C19CD">
        <w:rPr>
          <w:rFonts w:cs="Times New Roman"/>
        </w:rPr>
        <w:noBreakHyphen/>
      </w:r>
      <w:r w:rsidR="00C91B0D" w:rsidRPr="001C19CD">
        <w:rPr>
          <w:rFonts w:cs="Times New Roman"/>
        </w:rPr>
        <w:t xml:space="preserve"> Section 37</w:t>
      </w:r>
      <w:r w:rsidRPr="001C19CD">
        <w:rPr>
          <w:rFonts w:cs="Times New Roman"/>
        </w:rPr>
        <w:noBreakHyphen/>
      </w:r>
      <w:r w:rsidR="00C91B0D" w:rsidRPr="001C19CD">
        <w:rPr>
          <w:rFonts w:cs="Times New Roman"/>
        </w:rPr>
        <w:t>1</w:t>
      </w:r>
      <w:r w:rsidRPr="001C19CD">
        <w:rPr>
          <w:rFonts w:cs="Times New Roman"/>
        </w:rPr>
        <w:noBreakHyphen/>
      </w:r>
      <w:r w:rsidR="00C91B0D" w:rsidRPr="001C19CD">
        <w:rPr>
          <w:rFonts w:cs="Times New Roman"/>
        </w:rPr>
        <w:t xml:space="preserve">301(20) </w:t>
      </w:r>
    </w:p>
    <w:p w:rsidR="00C91B0D" w:rsidRPr="001C19CD" w:rsidRDefault="001C19CD" w:rsidP="001C1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C19CD">
        <w:rPr>
          <w:rFonts w:cs="Times New Roman"/>
        </w:rPr>
        <w:t>“</w:t>
      </w:r>
      <w:r w:rsidR="00C91B0D" w:rsidRPr="001C19CD">
        <w:rPr>
          <w:rFonts w:cs="Times New Roman"/>
        </w:rPr>
        <w:t>Person related to</w:t>
      </w:r>
      <w:r w:rsidRPr="001C19CD">
        <w:rPr>
          <w:rFonts w:cs="Times New Roman"/>
        </w:rPr>
        <w:t>”</w:t>
      </w:r>
      <w:r w:rsidR="00C91B0D" w:rsidRPr="001C19CD">
        <w:rPr>
          <w:rFonts w:cs="Times New Roman"/>
        </w:rPr>
        <w:t xml:space="preserve"> </w:t>
      </w:r>
      <w:r w:rsidRPr="001C19CD">
        <w:rPr>
          <w:rFonts w:cs="Times New Roman"/>
        </w:rPr>
        <w:noBreakHyphen/>
      </w:r>
      <w:r w:rsidR="00C91B0D" w:rsidRPr="001C19CD">
        <w:rPr>
          <w:rFonts w:cs="Times New Roman"/>
        </w:rPr>
        <w:t xml:space="preserve"> Section 37</w:t>
      </w:r>
      <w:r w:rsidRPr="001C19CD">
        <w:rPr>
          <w:rFonts w:cs="Times New Roman"/>
        </w:rPr>
        <w:noBreakHyphen/>
      </w:r>
      <w:r w:rsidR="00C91B0D" w:rsidRPr="001C19CD">
        <w:rPr>
          <w:rFonts w:cs="Times New Roman"/>
        </w:rPr>
        <w:t>1</w:t>
      </w:r>
      <w:r w:rsidRPr="001C19CD">
        <w:rPr>
          <w:rFonts w:cs="Times New Roman"/>
        </w:rPr>
        <w:noBreakHyphen/>
      </w:r>
      <w:r w:rsidR="00C91B0D" w:rsidRPr="001C19CD">
        <w:rPr>
          <w:rFonts w:cs="Times New Roman"/>
        </w:rPr>
        <w:t xml:space="preserve">301(21) </w:t>
      </w:r>
    </w:p>
    <w:p w:rsidR="00C91B0D" w:rsidRPr="001C19CD" w:rsidRDefault="001C19CD" w:rsidP="001C1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C19CD">
        <w:rPr>
          <w:rFonts w:cs="Times New Roman"/>
        </w:rPr>
        <w:t>“</w:t>
      </w:r>
      <w:r w:rsidR="00C91B0D" w:rsidRPr="001C19CD">
        <w:rPr>
          <w:rFonts w:cs="Times New Roman"/>
        </w:rPr>
        <w:t>Precomputed</w:t>
      </w:r>
      <w:r w:rsidRPr="001C19CD">
        <w:rPr>
          <w:rFonts w:cs="Times New Roman"/>
        </w:rPr>
        <w:t>”</w:t>
      </w:r>
      <w:r w:rsidR="00C91B0D" w:rsidRPr="001C19CD">
        <w:rPr>
          <w:rFonts w:cs="Times New Roman"/>
        </w:rPr>
        <w:t xml:space="preserve"> (loan) </w:t>
      </w:r>
      <w:r w:rsidRPr="001C19CD">
        <w:rPr>
          <w:rFonts w:cs="Times New Roman"/>
        </w:rPr>
        <w:noBreakHyphen/>
      </w:r>
      <w:r w:rsidR="00C91B0D" w:rsidRPr="001C19CD">
        <w:rPr>
          <w:rFonts w:cs="Times New Roman"/>
        </w:rPr>
        <w:t xml:space="preserve"> Section 37</w:t>
      </w:r>
      <w:r w:rsidRPr="001C19CD">
        <w:rPr>
          <w:rFonts w:cs="Times New Roman"/>
        </w:rPr>
        <w:noBreakHyphen/>
      </w:r>
      <w:r w:rsidR="00C91B0D" w:rsidRPr="001C19CD">
        <w:rPr>
          <w:rFonts w:cs="Times New Roman"/>
        </w:rPr>
        <w:t>3</w:t>
      </w:r>
      <w:r w:rsidRPr="001C19CD">
        <w:rPr>
          <w:rFonts w:cs="Times New Roman"/>
        </w:rPr>
        <w:noBreakHyphen/>
      </w:r>
      <w:r w:rsidR="00C91B0D" w:rsidRPr="001C19CD">
        <w:rPr>
          <w:rFonts w:cs="Times New Roman"/>
        </w:rPr>
        <w:t xml:space="preserve">107(2) </w:t>
      </w:r>
    </w:p>
    <w:p w:rsidR="00C91B0D" w:rsidRPr="001C19CD" w:rsidRDefault="001C19CD" w:rsidP="001C1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C19CD">
        <w:rPr>
          <w:rFonts w:cs="Times New Roman"/>
        </w:rPr>
        <w:t>“</w:t>
      </w:r>
      <w:r w:rsidR="00C91B0D" w:rsidRPr="001C19CD">
        <w:rPr>
          <w:rFonts w:cs="Times New Roman"/>
        </w:rPr>
        <w:t>Precomputed</w:t>
      </w:r>
      <w:r w:rsidRPr="001C19CD">
        <w:rPr>
          <w:rFonts w:cs="Times New Roman"/>
        </w:rPr>
        <w:t>”</w:t>
      </w:r>
      <w:r w:rsidR="00C91B0D" w:rsidRPr="001C19CD">
        <w:rPr>
          <w:rFonts w:cs="Times New Roman"/>
        </w:rPr>
        <w:t xml:space="preserve"> (sale) </w:t>
      </w:r>
      <w:r w:rsidRPr="001C19CD">
        <w:rPr>
          <w:rFonts w:cs="Times New Roman"/>
        </w:rPr>
        <w:noBreakHyphen/>
      </w:r>
      <w:r w:rsidR="00C91B0D" w:rsidRPr="001C19CD">
        <w:rPr>
          <w:rFonts w:cs="Times New Roman"/>
        </w:rPr>
        <w:t xml:space="preserve"> Section 37</w:t>
      </w:r>
      <w:r w:rsidRPr="001C19CD">
        <w:rPr>
          <w:rFonts w:cs="Times New Roman"/>
        </w:rPr>
        <w:noBreakHyphen/>
      </w:r>
      <w:r w:rsidR="00C91B0D" w:rsidRPr="001C19CD">
        <w:rPr>
          <w:rFonts w:cs="Times New Roman"/>
        </w:rPr>
        <w:t>2</w:t>
      </w:r>
      <w:r w:rsidRPr="001C19CD">
        <w:rPr>
          <w:rFonts w:cs="Times New Roman"/>
        </w:rPr>
        <w:noBreakHyphen/>
      </w:r>
      <w:r w:rsidR="00C91B0D" w:rsidRPr="001C19CD">
        <w:rPr>
          <w:rFonts w:cs="Times New Roman"/>
        </w:rPr>
        <w:t xml:space="preserve">105(7) </w:t>
      </w:r>
    </w:p>
    <w:p w:rsidR="00C91B0D" w:rsidRPr="001C19CD" w:rsidRDefault="001C19CD" w:rsidP="001C1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C19CD">
        <w:rPr>
          <w:rFonts w:cs="Times New Roman"/>
        </w:rPr>
        <w:t>“</w:t>
      </w:r>
      <w:r w:rsidR="00C91B0D" w:rsidRPr="001C19CD">
        <w:rPr>
          <w:rFonts w:cs="Times New Roman"/>
        </w:rPr>
        <w:t>Presumed</w:t>
      </w:r>
      <w:r w:rsidRPr="001C19CD">
        <w:rPr>
          <w:rFonts w:cs="Times New Roman"/>
        </w:rPr>
        <w:t>”</w:t>
      </w:r>
      <w:r w:rsidR="00C91B0D" w:rsidRPr="001C19CD">
        <w:rPr>
          <w:rFonts w:cs="Times New Roman"/>
        </w:rPr>
        <w:t xml:space="preserve"> or </w:t>
      </w:r>
      <w:r w:rsidRPr="001C19CD">
        <w:rPr>
          <w:rFonts w:cs="Times New Roman"/>
        </w:rPr>
        <w:t>“</w:t>
      </w:r>
      <w:r w:rsidR="00C91B0D" w:rsidRPr="001C19CD">
        <w:rPr>
          <w:rFonts w:cs="Times New Roman"/>
        </w:rPr>
        <w:t>presumption</w:t>
      </w:r>
      <w:r w:rsidRPr="001C19CD">
        <w:rPr>
          <w:rFonts w:cs="Times New Roman"/>
        </w:rPr>
        <w:t>”</w:t>
      </w:r>
      <w:r w:rsidR="00C91B0D" w:rsidRPr="001C19CD">
        <w:rPr>
          <w:rFonts w:cs="Times New Roman"/>
        </w:rPr>
        <w:t xml:space="preserve"> </w:t>
      </w:r>
      <w:r w:rsidRPr="001C19CD">
        <w:rPr>
          <w:rFonts w:cs="Times New Roman"/>
        </w:rPr>
        <w:noBreakHyphen/>
      </w:r>
      <w:r w:rsidR="00C91B0D" w:rsidRPr="001C19CD">
        <w:rPr>
          <w:rFonts w:cs="Times New Roman"/>
        </w:rPr>
        <w:t xml:space="preserve"> Section 37</w:t>
      </w:r>
      <w:r w:rsidRPr="001C19CD">
        <w:rPr>
          <w:rFonts w:cs="Times New Roman"/>
        </w:rPr>
        <w:noBreakHyphen/>
      </w:r>
      <w:r w:rsidR="00C91B0D" w:rsidRPr="001C19CD">
        <w:rPr>
          <w:rFonts w:cs="Times New Roman"/>
        </w:rPr>
        <w:t>1</w:t>
      </w:r>
      <w:r w:rsidRPr="001C19CD">
        <w:rPr>
          <w:rFonts w:cs="Times New Roman"/>
        </w:rPr>
        <w:noBreakHyphen/>
      </w:r>
      <w:r w:rsidR="00C91B0D" w:rsidRPr="001C19CD">
        <w:rPr>
          <w:rFonts w:cs="Times New Roman"/>
        </w:rPr>
        <w:t xml:space="preserve">301(22) </w:t>
      </w:r>
    </w:p>
    <w:p w:rsidR="00C91B0D" w:rsidRPr="001C19CD" w:rsidRDefault="001C19CD" w:rsidP="001C1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C19CD">
        <w:rPr>
          <w:rFonts w:cs="Times New Roman"/>
        </w:rPr>
        <w:t>“</w:t>
      </w:r>
      <w:r w:rsidR="00C91B0D" w:rsidRPr="001C19CD">
        <w:rPr>
          <w:rFonts w:cs="Times New Roman"/>
        </w:rPr>
        <w:t>Principal</w:t>
      </w:r>
      <w:r w:rsidRPr="001C19CD">
        <w:rPr>
          <w:rFonts w:cs="Times New Roman"/>
        </w:rPr>
        <w:t>”</w:t>
      </w:r>
      <w:r w:rsidR="00C91B0D" w:rsidRPr="001C19CD">
        <w:rPr>
          <w:rFonts w:cs="Times New Roman"/>
        </w:rPr>
        <w:t xml:space="preserve"> </w:t>
      </w:r>
      <w:r w:rsidRPr="001C19CD">
        <w:rPr>
          <w:rFonts w:cs="Times New Roman"/>
        </w:rPr>
        <w:noBreakHyphen/>
      </w:r>
      <w:r w:rsidR="00C91B0D" w:rsidRPr="001C19CD">
        <w:rPr>
          <w:rFonts w:cs="Times New Roman"/>
        </w:rPr>
        <w:t xml:space="preserve"> Section 37</w:t>
      </w:r>
      <w:r w:rsidRPr="001C19CD">
        <w:rPr>
          <w:rFonts w:cs="Times New Roman"/>
        </w:rPr>
        <w:noBreakHyphen/>
      </w:r>
      <w:r w:rsidR="00C91B0D" w:rsidRPr="001C19CD">
        <w:rPr>
          <w:rFonts w:cs="Times New Roman"/>
        </w:rPr>
        <w:t>3</w:t>
      </w:r>
      <w:r w:rsidRPr="001C19CD">
        <w:rPr>
          <w:rFonts w:cs="Times New Roman"/>
        </w:rPr>
        <w:noBreakHyphen/>
      </w:r>
      <w:r w:rsidR="00C91B0D" w:rsidRPr="001C19CD">
        <w:rPr>
          <w:rFonts w:cs="Times New Roman"/>
        </w:rPr>
        <w:t xml:space="preserve">107(3) </w:t>
      </w:r>
    </w:p>
    <w:p w:rsidR="00C91B0D" w:rsidRPr="001C19CD" w:rsidRDefault="001C19CD" w:rsidP="001C1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C19CD">
        <w:rPr>
          <w:rFonts w:cs="Times New Roman"/>
        </w:rPr>
        <w:t>“</w:t>
      </w:r>
      <w:r w:rsidR="00C91B0D" w:rsidRPr="001C19CD">
        <w:rPr>
          <w:rFonts w:cs="Times New Roman"/>
        </w:rPr>
        <w:t>Residence</w:t>
      </w:r>
      <w:r w:rsidRPr="001C19CD">
        <w:rPr>
          <w:rFonts w:cs="Times New Roman"/>
        </w:rPr>
        <w:t>”</w:t>
      </w:r>
      <w:r w:rsidR="00C91B0D" w:rsidRPr="001C19CD">
        <w:rPr>
          <w:rFonts w:cs="Times New Roman"/>
        </w:rPr>
        <w:t xml:space="preserve"> </w:t>
      </w:r>
      <w:r w:rsidRPr="001C19CD">
        <w:rPr>
          <w:rFonts w:cs="Times New Roman"/>
        </w:rPr>
        <w:noBreakHyphen/>
      </w:r>
      <w:r w:rsidR="00C91B0D" w:rsidRPr="001C19CD">
        <w:rPr>
          <w:rFonts w:cs="Times New Roman"/>
        </w:rPr>
        <w:t xml:space="preserve"> Section 37</w:t>
      </w:r>
      <w:r w:rsidRPr="001C19CD">
        <w:rPr>
          <w:rFonts w:cs="Times New Roman"/>
        </w:rPr>
        <w:noBreakHyphen/>
      </w:r>
      <w:r w:rsidR="00C91B0D" w:rsidRPr="001C19CD">
        <w:rPr>
          <w:rFonts w:cs="Times New Roman"/>
        </w:rPr>
        <w:t>1</w:t>
      </w:r>
      <w:r w:rsidRPr="001C19CD">
        <w:rPr>
          <w:rFonts w:cs="Times New Roman"/>
        </w:rPr>
        <w:noBreakHyphen/>
      </w:r>
      <w:r w:rsidR="00C91B0D" w:rsidRPr="001C19CD">
        <w:rPr>
          <w:rFonts w:cs="Times New Roman"/>
        </w:rPr>
        <w:t xml:space="preserve">301(23) </w:t>
      </w:r>
    </w:p>
    <w:p w:rsidR="00C91B0D" w:rsidRPr="001C19CD" w:rsidRDefault="001C19CD" w:rsidP="001C1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C19CD">
        <w:rPr>
          <w:rFonts w:cs="Times New Roman"/>
        </w:rPr>
        <w:t>“</w:t>
      </w:r>
      <w:r w:rsidR="00C91B0D" w:rsidRPr="001C19CD">
        <w:rPr>
          <w:rFonts w:cs="Times New Roman"/>
        </w:rPr>
        <w:t>Residential manufactured home</w:t>
      </w:r>
      <w:r w:rsidRPr="001C19CD">
        <w:rPr>
          <w:rFonts w:cs="Times New Roman"/>
        </w:rPr>
        <w:t>”</w:t>
      </w:r>
      <w:r w:rsidR="00C91B0D" w:rsidRPr="001C19CD">
        <w:rPr>
          <w:rFonts w:cs="Times New Roman"/>
        </w:rPr>
        <w:t xml:space="preserve"> </w:t>
      </w:r>
      <w:r w:rsidRPr="001C19CD">
        <w:rPr>
          <w:rFonts w:cs="Times New Roman"/>
        </w:rPr>
        <w:noBreakHyphen/>
      </w:r>
      <w:r w:rsidR="00C91B0D" w:rsidRPr="001C19CD">
        <w:rPr>
          <w:rFonts w:cs="Times New Roman"/>
        </w:rPr>
        <w:t xml:space="preserve"> Section 37</w:t>
      </w:r>
      <w:r w:rsidRPr="001C19CD">
        <w:rPr>
          <w:rFonts w:cs="Times New Roman"/>
        </w:rPr>
        <w:noBreakHyphen/>
      </w:r>
      <w:r w:rsidR="00C91B0D" w:rsidRPr="001C19CD">
        <w:rPr>
          <w:rFonts w:cs="Times New Roman"/>
        </w:rPr>
        <w:t>1</w:t>
      </w:r>
      <w:r w:rsidRPr="001C19CD">
        <w:rPr>
          <w:rFonts w:cs="Times New Roman"/>
        </w:rPr>
        <w:noBreakHyphen/>
      </w:r>
      <w:r w:rsidR="00C91B0D" w:rsidRPr="001C19CD">
        <w:rPr>
          <w:rFonts w:cs="Times New Roman"/>
        </w:rPr>
        <w:t xml:space="preserve">301(24) </w:t>
      </w:r>
    </w:p>
    <w:p w:rsidR="00C91B0D" w:rsidRPr="001C19CD" w:rsidRDefault="001C19CD" w:rsidP="001C1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C19CD">
        <w:rPr>
          <w:rFonts w:cs="Times New Roman"/>
        </w:rPr>
        <w:t>“</w:t>
      </w:r>
      <w:r w:rsidR="00C91B0D" w:rsidRPr="001C19CD">
        <w:rPr>
          <w:rFonts w:cs="Times New Roman"/>
        </w:rPr>
        <w:t>Residential real property</w:t>
      </w:r>
      <w:r w:rsidRPr="001C19CD">
        <w:rPr>
          <w:rFonts w:cs="Times New Roman"/>
        </w:rPr>
        <w:t>”</w:t>
      </w:r>
      <w:r w:rsidR="00C91B0D" w:rsidRPr="001C19CD">
        <w:rPr>
          <w:rFonts w:cs="Times New Roman"/>
        </w:rPr>
        <w:t xml:space="preserve"> </w:t>
      </w:r>
      <w:r w:rsidRPr="001C19CD">
        <w:rPr>
          <w:rFonts w:cs="Times New Roman"/>
        </w:rPr>
        <w:noBreakHyphen/>
      </w:r>
      <w:r w:rsidR="00C91B0D" w:rsidRPr="001C19CD">
        <w:rPr>
          <w:rFonts w:cs="Times New Roman"/>
        </w:rPr>
        <w:t xml:space="preserve"> Section 37</w:t>
      </w:r>
      <w:r w:rsidRPr="001C19CD">
        <w:rPr>
          <w:rFonts w:cs="Times New Roman"/>
        </w:rPr>
        <w:noBreakHyphen/>
      </w:r>
      <w:r w:rsidR="00C91B0D" w:rsidRPr="001C19CD">
        <w:rPr>
          <w:rFonts w:cs="Times New Roman"/>
        </w:rPr>
        <w:t>1</w:t>
      </w:r>
      <w:r w:rsidRPr="001C19CD">
        <w:rPr>
          <w:rFonts w:cs="Times New Roman"/>
        </w:rPr>
        <w:noBreakHyphen/>
      </w:r>
      <w:r w:rsidR="00C91B0D" w:rsidRPr="001C19CD">
        <w:rPr>
          <w:rFonts w:cs="Times New Roman"/>
        </w:rPr>
        <w:t xml:space="preserve">301(25) </w:t>
      </w:r>
    </w:p>
    <w:p w:rsidR="00C91B0D" w:rsidRPr="001C19CD" w:rsidRDefault="001C19CD" w:rsidP="001C1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C19CD">
        <w:rPr>
          <w:rFonts w:cs="Times New Roman"/>
        </w:rPr>
        <w:t>“</w:t>
      </w:r>
      <w:r w:rsidR="00C91B0D" w:rsidRPr="001C19CD">
        <w:rPr>
          <w:rFonts w:cs="Times New Roman"/>
        </w:rPr>
        <w:t>Restricted lender</w:t>
      </w:r>
      <w:r w:rsidRPr="001C19CD">
        <w:rPr>
          <w:rFonts w:cs="Times New Roman"/>
        </w:rPr>
        <w:t>”</w:t>
      </w:r>
      <w:r w:rsidR="00C91B0D" w:rsidRPr="001C19CD">
        <w:rPr>
          <w:rFonts w:cs="Times New Roman"/>
        </w:rPr>
        <w:t xml:space="preserve"> </w:t>
      </w:r>
      <w:r w:rsidRPr="001C19CD">
        <w:rPr>
          <w:rFonts w:cs="Times New Roman"/>
        </w:rPr>
        <w:noBreakHyphen/>
      </w:r>
      <w:r w:rsidR="00C91B0D" w:rsidRPr="001C19CD">
        <w:rPr>
          <w:rFonts w:cs="Times New Roman"/>
        </w:rPr>
        <w:t xml:space="preserve"> Section 37</w:t>
      </w:r>
      <w:r w:rsidRPr="001C19CD">
        <w:rPr>
          <w:rFonts w:cs="Times New Roman"/>
        </w:rPr>
        <w:noBreakHyphen/>
      </w:r>
      <w:r w:rsidR="00C91B0D" w:rsidRPr="001C19CD">
        <w:rPr>
          <w:rFonts w:cs="Times New Roman"/>
        </w:rPr>
        <w:t>3</w:t>
      </w:r>
      <w:r w:rsidRPr="001C19CD">
        <w:rPr>
          <w:rFonts w:cs="Times New Roman"/>
        </w:rPr>
        <w:noBreakHyphen/>
      </w:r>
      <w:r w:rsidR="00C91B0D" w:rsidRPr="001C19CD">
        <w:rPr>
          <w:rFonts w:cs="Times New Roman"/>
        </w:rPr>
        <w:t xml:space="preserve">501(4) </w:t>
      </w:r>
    </w:p>
    <w:p w:rsidR="00C91B0D" w:rsidRPr="001C19CD" w:rsidRDefault="001C19CD" w:rsidP="001C1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C19CD">
        <w:rPr>
          <w:rFonts w:cs="Times New Roman"/>
        </w:rPr>
        <w:t>“</w:t>
      </w:r>
      <w:r w:rsidR="00C91B0D" w:rsidRPr="001C19CD">
        <w:rPr>
          <w:rFonts w:cs="Times New Roman"/>
        </w:rPr>
        <w:t>Restricted loan</w:t>
      </w:r>
      <w:r w:rsidRPr="001C19CD">
        <w:rPr>
          <w:rFonts w:cs="Times New Roman"/>
        </w:rPr>
        <w:t>”</w:t>
      </w:r>
      <w:r w:rsidR="00C91B0D" w:rsidRPr="001C19CD">
        <w:rPr>
          <w:rFonts w:cs="Times New Roman"/>
        </w:rPr>
        <w:t xml:space="preserve"> </w:t>
      </w:r>
      <w:r w:rsidRPr="001C19CD">
        <w:rPr>
          <w:rFonts w:cs="Times New Roman"/>
        </w:rPr>
        <w:noBreakHyphen/>
      </w:r>
      <w:r w:rsidR="00C91B0D" w:rsidRPr="001C19CD">
        <w:rPr>
          <w:rFonts w:cs="Times New Roman"/>
        </w:rPr>
        <w:t xml:space="preserve"> Section 37</w:t>
      </w:r>
      <w:r w:rsidRPr="001C19CD">
        <w:rPr>
          <w:rFonts w:cs="Times New Roman"/>
        </w:rPr>
        <w:noBreakHyphen/>
      </w:r>
      <w:r w:rsidR="00C91B0D" w:rsidRPr="001C19CD">
        <w:rPr>
          <w:rFonts w:cs="Times New Roman"/>
        </w:rPr>
        <w:t>3</w:t>
      </w:r>
      <w:r w:rsidRPr="001C19CD">
        <w:rPr>
          <w:rFonts w:cs="Times New Roman"/>
        </w:rPr>
        <w:noBreakHyphen/>
      </w:r>
      <w:r w:rsidR="00C91B0D" w:rsidRPr="001C19CD">
        <w:rPr>
          <w:rFonts w:cs="Times New Roman"/>
        </w:rPr>
        <w:t xml:space="preserve">501(3) </w:t>
      </w:r>
    </w:p>
    <w:p w:rsidR="00C91B0D" w:rsidRPr="001C19CD" w:rsidRDefault="001C19CD" w:rsidP="001C1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C19CD">
        <w:rPr>
          <w:rFonts w:cs="Times New Roman"/>
        </w:rPr>
        <w:t>“</w:t>
      </w:r>
      <w:r w:rsidR="00C91B0D" w:rsidRPr="001C19CD">
        <w:rPr>
          <w:rFonts w:cs="Times New Roman"/>
        </w:rPr>
        <w:t>Revolving charge account</w:t>
      </w:r>
      <w:r w:rsidRPr="001C19CD">
        <w:rPr>
          <w:rFonts w:cs="Times New Roman"/>
        </w:rPr>
        <w:t>”</w:t>
      </w:r>
      <w:r w:rsidR="00C91B0D" w:rsidRPr="001C19CD">
        <w:rPr>
          <w:rFonts w:cs="Times New Roman"/>
        </w:rPr>
        <w:t xml:space="preserve"> </w:t>
      </w:r>
      <w:r w:rsidRPr="001C19CD">
        <w:rPr>
          <w:rFonts w:cs="Times New Roman"/>
        </w:rPr>
        <w:noBreakHyphen/>
      </w:r>
      <w:r w:rsidR="00C91B0D" w:rsidRPr="001C19CD">
        <w:rPr>
          <w:rFonts w:cs="Times New Roman"/>
        </w:rPr>
        <w:t xml:space="preserve"> Section 37</w:t>
      </w:r>
      <w:r w:rsidRPr="001C19CD">
        <w:rPr>
          <w:rFonts w:cs="Times New Roman"/>
        </w:rPr>
        <w:noBreakHyphen/>
      </w:r>
      <w:r w:rsidR="00C91B0D" w:rsidRPr="001C19CD">
        <w:rPr>
          <w:rFonts w:cs="Times New Roman"/>
        </w:rPr>
        <w:t>2</w:t>
      </w:r>
      <w:r w:rsidRPr="001C19CD">
        <w:rPr>
          <w:rFonts w:cs="Times New Roman"/>
        </w:rPr>
        <w:noBreakHyphen/>
      </w:r>
      <w:r w:rsidR="00C91B0D" w:rsidRPr="001C19CD">
        <w:rPr>
          <w:rFonts w:cs="Times New Roman"/>
        </w:rPr>
        <w:t xml:space="preserve">108 </w:t>
      </w:r>
    </w:p>
    <w:p w:rsidR="00C91B0D" w:rsidRPr="001C19CD" w:rsidRDefault="001C19CD" w:rsidP="001C1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C19CD">
        <w:rPr>
          <w:rFonts w:cs="Times New Roman"/>
        </w:rPr>
        <w:t>“</w:t>
      </w:r>
      <w:r w:rsidR="00C91B0D" w:rsidRPr="001C19CD">
        <w:rPr>
          <w:rFonts w:cs="Times New Roman"/>
        </w:rPr>
        <w:t>Revolving loan account</w:t>
      </w:r>
      <w:r w:rsidRPr="001C19CD">
        <w:rPr>
          <w:rFonts w:cs="Times New Roman"/>
        </w:rPr>
        <w:t>”</w:t>
      </w:r>
      <w:r w:rsidR="00C91B0D" w:rsidRPr="001C19CD">
        <w:rPr>
          <w:rFonts w:cs="Times New Roman"/>
        </w:rPr>
        <w:t xml:space="preserve"> </w:t>
      </w:r>
      <w:r w:rsidRPr="001C19CD">
        <w:rPr>
          <w:rFonts w:cs="Times New Roman"/>
        </w:rPr>
        <w:noBreakHyphen/>
      </w:r>
      <w:r w:rsidR="00C91B0D" w:rsidRPr="001C19CD">
        <w:rPr>
          <w:rFonts w:cs="Times New Roman"/>
        </w:rPr>
        <w:t xml:space="preserve"> Section 37</w:t>
      </w:r>
      <w:r w:rsidRPr="001C19CD">
        <w:rPr>
          <w:rFonts w:cs="Times New Roman"/>
        </w:rPr>
        <w:noBreakHyphen/>
      </w:r>
      <w:r w:rsidR="00C91B0D" w:rsidRPr="001C19CD">
        <w:rPr>
          <w:rFonts w:cs="Times New Roman"/>
        </w:rPr>
        <w:t>3</w:t>
      </w:r>
      <w:r w:rsidRPr="001C19CD">
        <w:rPr>
          <w:rFonts w:cs="Times New Roman"/>
        </w:rPr>
        <w:noBreakHyphen/>
      </w:r>
      <w:r w:rsidR="00C91B0D" w:rsidRPr="001C19CD">
        <w:rPr>
          <w:rFonts w:cs="Times New Roman"/>
        </w:rPr>
        <w:t xml:space="preserve">108 </w:t>
      </w:r>
    </w:p>
    <w:p w:rsidR="00C91B0D" w:rsidRPr="001C19CD" w:rsidRDefault="001C19CD" w:rsidP="001C1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C19CD">
        <w:rPr>
          <w:rFonts w:cs="Times New Roman"/>
        </w:rPr>
        <w:t>“</w:t>
      </w:r>
      <w:r w:rsidR="00C91B0D" w:rsidRPr="001C19CD">
        <w:rPr>
          <w:rFonts w:cs="Times New Roman"/>
        </w:rPr>
        <w:t>Rule</w:t>
      </w:r>
      <w:r w:rsidRPr="001C19CD">
        <w:rPr>
          <w:rFonts w:cs="Times New Roman"/>
        </w:rPr>
        <w:t>”</w:t>
      </w:r>
      <w:r w:rsidR="00C91B0D" w:rsidRPr="001C19CD">
        <w:rPr>
          <w:rFonts w:cs="Times New Roman"/>
        </w:rPr>
        <w:t xml:space="preserve"> </w:t>
      </w:r>
      <w:r w:rsidRPr="001C19CD">
        <w:rPr>
          <w:rFonts w:cs="Times New Roman"/>
        </w:rPr>
        <w:noBreakHyphen/>
      </w:r>
      <w:r w:rsidR="00C91B0D" w:rsidRPr="001C19CD">
        <w:rPr>
          <w:rFonts w:cs="Times New Roman"/>
        </w:rPr>
        <w:t xml:space="preserve"> Section 37</w:t>
      </w:r>
      <w:r w:rsidRPr="001C19CD">
        <w:rPr>
          <w:rFonts w:cs="Times New Roman"/>
        </w:rPr>
        <w:noBreakHyphen/>
      </w:r>
      <w:r w:rsidR="00C91B0D" w:rsidRPr="001C19CD">
        <w:rPr>
          <w:rFonts w:cs="Times New Roman"/>
        </w:rPr>
        <w:t>6</w:t>
      </w:r>
      <w:r w:rsidRPr="001C19CD">
        <w:rPr>
          <w:rFonts w:cs="Times New Roman"/>
        </w:rPr>
        <w:noBreakHyphen/>
      </w:r>
      <w:r w:rsidR="00C91B0D" w:rsidRPr="001C19CD">
        <w:rPr>
          <w:rFonts w:cs="Times New Roman"/>
        </w:rPr>
        <w:t xml:space="preserve">402(5) </w:t>
      </w:r>
    </w:p>
    <w:p w:rsidR="00C91B0D" w:rsidRPr="001C19CD" w:rsidRDefault="001C19CD" w:rsidP="001C1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C19CD">
        <w:rPr>
          <w:rFonts w:cs="Times New Roman"/>
        </w:rPr>
        <w:t>“</w:t>
      </w:r>
      <w:r w:rsidR="00C91B0D" w:rsidRPr="001C19CD">
        <w:rPr>
          <w:rFonts w:cs="Times New Roman"/>
        </w:rPr>
        <w:t>Sale of an interest in land</w:t>
      </w:r>
      <w:r w:rsidRPr="001C19CD">
        <w:rPr>
          <w:rFonts w:cs="Times New Roman"/>
        </w:rPr>
        <w:t>”</w:t>
      </w:r>
      <w:r w:rsidR="00C91B0D" w:rsidRPr="001C19CD">
        <w:rPr>
          <w:rFonts w:cs="Times New Roman"/>
        </w:rPr>
        <w:t xml:space="preserve"> </w:t>
      </w:r>
      <w:r w:rsidRPr="001C19CD">
        <w:rPr>
          <w:rFonts w:cs="Times New Roman"/>
        </w:rPr>
        <w:noBreakHyphen/>
      </w:r>
      <w:r w:rsidR="00C91B0D" w:rsidRPr="001C19CD">
        <w:rPr>
          <w:rFonts w:cs="Times New Roman"/>
        </w:rPr>
        <w:t xml:space="preserve"> Section 37</w:t>
      </w:r>
      <w:r w:rsidRPr="001C19CD">
        <w:rPr>
          <w:rFonts w:cs="Times New Roman"/>
        </w:rPr>
        <w:noBreakHyphen/>
      </w:r>
      <w:r w:rsidR="00C91B0D" w:rsidRPr="001C19CD">
        <w:rPr>
          <w:rFonts w:cs="Times New Roman"/>
        </w:rPr>
        <w:t>2</w:t>
      </w:r>
      <w:r w:rsidRPr="001C19CD">
        <w:rPr>
          <w:rFonts w:cs="Times New Roman"/>
        </w:rPr>
        <w:noBreakHyphen/>
      </w:r>
      <w:r w:rsidR="00C91B0D" w:rsidRPr="001C19CD">
        <w:rPr>
          <w:rFonts w:cs="Times New Roman"/>
        </w:rPr>
        <w:t xml:space="preserve">105(6) </w:t>
      </w:r>
    </w:p>
    <w:p w:rsidR="00C91B0D" w:rsidRPr="001C19CD" w:rsidRDefault="001C19CD" w:rsidP="001C1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C19CD">
        <w:rPr>
          <w:rFonts w:cs="Times New Roman"/>
        </w:rPr>
        <w:t>“</w:t>
      </w:r>
      <w:r w:rsidR="00C91B0D" w:rsidRPr="001C19CD">
        <w:rPr>
          <w:rFonts w:cs="Times New Roman"/>
        </w:rPr>
        <w:t>Sale of goods</w:t>
      </w:r>
      <w:r w:rsidRPr="001C19CD">
        <w:rPr>
          <w:rFonts w:cs="Times New Roman"/>
        </w:rPr>
        <w:t>”</w:t>
      </w:r>
      <w:r w:rsidR="00C91B0D" w:rsidRPr="001C19CD">
        <w:rPr>
          <w:rFonts w:cs="Times New Roman"/>
        </w:rPr>
        <w:t xml:space="preserve"> </w:t>
      </w:r>
      <w:r w:rsidRPr="001C19CD">
        <w:rPr>
          <w:rFonts w:cs="Times New Roman"/>
        </w:rPr>
        <w:noBreakHyphen/>
      </w:r>
      <w:r w:rsidR="00C91B0D" w:rsidRPr="001C19CD">
        <w:rPr>
          <w:rFonts w:cs="Times New Roman"/>
        </w:rPr>
        <w:t xml:space="preserve"> Section 37</w:t>
      </w:r>
      <w:r w:rsidRPr="001C19CD">
        <w:rPr>
          <w:rFonts w:cs="Times New Roman"/>
        </w:rPr>
        <w:noBreakHyphen/>
      </w:r>
      <w:r w:rsidR="00C91B0D" w:rsidRPr="001C19CD">
        <w:rPr>
          <w:rFonts w:cs="Times New Roman"/>
        </w:rPr>
        <w:t>2</w:t>
      </w:r>
      <w:r w:rsidRPr="001C19CD">
        <w:rPr>
          <w:rFonts w:cs="Times New Roman"/>
        </w:rPr>
        <w:noBreakHyphen/>
      </w:r>
      <w:r w:rsidR="00C91B0D" w:rsidRPr="001C19CD">
        <w:rPr>
          <w:rFonts w:cs="Times New Roman"/>
        </w:rPr>
        <w:t xml:space="preserve">105(4) </w:t>
      </w:r>
    </w:p>
    <w:p w:rsidR="00C91B0D" w:rsidRPr="001C19CD" w:rsidRDefault="001C19CD" w:rsidP="001C1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C19CD">
        <w:rPr>
          <w:rFonts w:cs="Times New Roman"/>
        </w:rPr>
        <w:t>“</w:t>
      </w:r>
      <w:r w:rsidR="00C91B0D" w:rsidRPr="001C19CD">
        <w:rPr>
          <w:rFonts w:cs="Times New Roman"/>
        </w:rPr>
        <w:t>Sale of services</w:t>
      </w:r>
      <w:r w:rsidRPr="001C19CD">
        <w:rPr>
          <w:rFonts w:cs="Times New Roman"/>
        </w:rPr>
        <w:t>”</w:t>
      </w:r>
      <w:r w:rsidR="00C91B0D" w:rsidRPr="001C19CD">
        <w:rPr>
          <w:rFonts w:cs="Times New Roman"/>
        </w:rPr>
        <w:t xml:space="preserve"> </w:t>
      </w:r>
      <w:r w:rsidRPr="001C19CD">
        <w:rPr>
          <w:rFonts w:cs="Times New Roman"/>
        </w:rPr>
        <w:noBreakHyphen/>
      </w:r>
      <w:r w:rsidR="00C91B0D" w:rsidRPr="001C19CD">
        <w:rPr>
          <w:rFonts w:cs="Times New Roman"/>
        </w:rPr>
        <w:t xml:space="preserve"> Section 37</w:t>
      </w:r>
      <w:r w:rsidRPr="001C19CD">
        <w:rPr>
          <w:rFonts w:cs="Times New Roman"/>
        </w:rPr>
        <w:noBreakHyphen/>
      </w:r>
      <w:r w:rsidR="00C91B0D" w:rsidRPr="001C19CD">
        <w:rPr>
          <w:rFonts w:cs="Times New Roman"/>
        </w:rPr>
        <w:t>2</w:t>
      </w:r>
      <w:r w:rsidRPr="001C19CD">
        <w:rPr>
          <w:rFonts w:cs="Times New Roman"/>
        </w:rPr>
        <w:noBreakHyphen/>
      </w:r>
      <w:r w:rsidR="00C91B0D" w:rsidRPr="001C19CD">
        <w:rPr>
          <w:rFonts w:cs="Times New Roman"/>
        </w:rPr>
        <w:t xml:space="preserve">105(5) </w:t>
      </w:r>
    </w:p>
    <w:p w:rsidR="00C91B0D" w:rsidRPr="001C19CD" w:rsidRDefault="001C19CD" w:rsidP="001C1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C19CD">
        <w:rPr>
          <w:rFonts w:cs="Times New Roman"/>
        </w:rPr>
        <w:t>“</w:t>
      </w:r>
      <w:r w:rsidR="00C91B0D" w:rsidRPr="001C19CD">
        <w:rPr>
          <w:rFonts w:cs="Times New Roman"/>
        </w:rPr>
        <w:t>Seller</w:t>
      </w:r>
      <w:r w:rsidRPr="001C19CD">
        <w:rPr>
          <w:rFonts w:cs="Times New Roman"/>
        </w:rPr>
        <w:t>”</w:t>
      </w:r>
      <w:r w:rsidR="00C91B0D" w:rsidRPr="001C19CD">
        <w:rPr>
          <w:rFonts w:cs="Times New Roman"/>
        </w:rPr>
        <w:t xml:space="preserve"> </w:t>
      </w:r>
      <w:r w:rsidRPr="001C19CD">
        <w:rPr>
          <w:rFonts w:cs="Times New Roman"/>
        </w:rPr>
        <w:noBreakHyphen/>
      </w:r>
      <w:r w:rsidR="00C91B0D" w:rsidRPr="001C19CD">
        <w:rPr>
          <w:rFonts w:cs="Times New Roman"/>
        </w:rPr>
        <w:t xml:space="preserve"> Section 37</w:t>
      </w:r>
      <w:r w:rsidRPr="001C19CD">
        <w:rPr>
          <w:rFonts w:cs="Times New Roman"/>
        </w:rPr>
        <w:noBreakHyphen/>
      </w:r>
      <w:r w:rsidR="00C91B0D" w:rsidRPr="001C19CD">
        <w:rPr>
          <w:rFonts w:cs="Times New Roman"/>
        </w:rPr>
        <w:t>2</w:t>
      </w:r>
      <w:r w:rsidRPr="001C19CD">
        <w:rPr>
          <w:rFonts w:cs="Times New Roman"/>
        </w:rPr>
        <w:noBreakHyphen/>
      </w:r>
      <w:r w:rsidR="00C91B0D" w:rsidRPr="001C19CD">
        <w:rPr>
          <w:rFonts w:cs="Times New Roman"/>
        </w:rPr>
        <w:t xml:space="preserve">107 </w:t>
      </w:r>
    </w:p>
    <w:p w:rsidR="00C91B0D" w:rsidRPr="001C19CD" w:rsidRDefault="001C19CD" w:rsidP="001C1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C19CD">
        <w:rPr>
          <w:rFonts w:cs="Times New Roman"/>
        </w:rPr>
        <w:t>“</w:t>
      </w:r>
      <w:r w:rsidR="00C91B0D" w:rsidRPr="001C19CD">
        <w:rPr>
          <w:rFonts w:cs="Times New Roman"/>
        </w:rPr>
        <w:t>Seller credit card</w:t>
      </w:r>
      <w:r w:rsidRPr="001C19CD">
        <w:rPr>
          <w:rFonts w:cs="Times New Roman"/>
        </w:rPr>
        <w:t>”</w:t>
      </w:r>
      <w:r w:rsidR="00C91B0D" w:rsidRPr="001C19CD">
        <w:rPr>
          <w:rFonts w:cs="Times New Roman"/>
        </w:rPr>
        <w:t xml:space="preserve"> </w:t>
      </w:r>
      <w:r w:rsidRPr="001C19CD">
        <w:rPr>
          <w:rFonts w:cs="Times New Roman"/>
        </w:rPr>
        <w:noBreakHyphen/>
      </w:r>
      <w:r w:rsidR="00C91B0D" w:rsidRPr="001C19CD">
        <w:rPr>
          <w:rFonts w:cs="Times New Roman"/>
        </w:rPr>
        <w:t xml:space="preserve"> Section 37</w:t>
      </w:r>
      <w:r w:rsidRPr="001C19CD">
        <w:rPr>
          <w:rFonts w:cs="Times New Roman"/>
        </w:rPr>
        <w:noBreakHyphen/>
      </w:r>
      <w:r w:rsidR="00C91B0D" w:rsidRPr="001C19CD">
        <w:rPr>
          <w:rFonts w:cs="Times New Roman"/>
        </w:rPr>
        <w:t>1</w:t>
      </w:r>
      <w:r w:rsidRPr="001C19CD">
        <w:rPr>
          <w:rFonts w:cs="Times New Roman"/>
        </w:rPr>
        <w:noBreakHyphen/>
      </w:r>
      <w:r w:rsidR="00C91B0D" w:rsidRPr="001C19CD">
        <w:rPr>
          <w:rFonts w:cs="Times New Roman"/>
        </w:rPr>
        <w:t xml:space="preserve">301(26) </w:t>
      </w:r>
    </w:p>
    <w:p w:rsidR="00C91B0D" w:rsidRPr="001C19CD" w:rsidRDefault="001C19CD" w:rsidP="001C1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C19CD">
        <w:rPr>
          <w:rFonts w:cs="Times New Roman"/>
        </w:rPr>
        <w:t>“</w:t>
      </w:r>
      <w:r w:rsidR="00C91B0D" w:rsidRPr="001C19CD">
        <w:rPr>
          <w:rFonts w:cs="Times New Roman"/>
        </w:rPr>
        <w:t>Services</w:t>
      </w:r>
      <w:r w:rsidRPr="001C19CD">
        <w:rPr>
          <w:rFonts w:cs="Times New Roman"/>
        </w:rPr>
        <w:t>”</w:t>
      </w:r>
      <w:r w:rsidR="00C91B0D" w:rsidRPr="001C19CD">
        <w:rPr>
          <w:rFonts w:cs="Times New Roman"/>
        </w:rPr>
        <w:t xml:space="preserve"> </w:t>
      </w:r>
      <w:r w:rsidRPr="001C19CD">
        <w:rPr>
          <w:rFonts w:cs="Times New Roman"/>
        </w:rPr>
        <w:noBreakHyphen/>
      </w:r>
      <w:r w:rsidR="00C91B0D" w:rsidRPr="001C19CD">
        <w:rPr>
          <w:rFonts w:cs="Times New Roman"/>
        </w:rPr>
        <w:t xml:space="preserve"> Section 37</w:t>
      </w:r>
      <w:r w:rsidRPr="001C19CD">
        <w:rPr>
          <w:rFonts w:cs="Times New Roman"/>
        </w:rPr>
        <w:noBreakHyphen/>
      </w:r>
      <w:r w:rsidR="00C91B0D" w:rsidRPr="001C19CD">
        <w:rPr>
          <w:rFonts w:cs="Times New Roman"/>
        </w:rPr>
        <w:t>2</w:t>
      </w:r>
      <w:r w:rsidRPr="001C19CD">
        <w:rPr>
          <w:rFonts w:cs="Times New Roman"/>
        </w:rPr>
        <w:noBreakHyphen/>
      </w:r>
      <w:r w:rsidR="00C91B0D" w:rsidRPr="001C19CD">
        <w:rPr>
          <w:rFonts w:cs="Times New Roman"/>
        </w:rPr>
        <w:t xml:space="preserve">105(3) </w:t>
      </w:r>
    </w:p>
    <w:p w:rsidR="00C91B0D" w:rsidRPr="001C19CD" w:rsidRDefault="001C19CD" w:rsidP="001C1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C19CD">
        <w:rPr>
          <w:rFonts w:cs="Times New Roman"/>
        </w:rPr>
        <w:t>“</w:t>
      </w:r>
      <w:r w:rsidR="00C91B0D" w:rsidRPr="001C19CD">
        <w:rPr>
          <w:rFonts w:cs="Times New Roman"/>
        </w:rPr>
        <w:t>Supervised financial organization</w:t>
      </w:r>
      <w:r w:rsidRPr="001C19CD">
        <w:rPr>
          <w:rFonts w:cs="Times New Roman"/>
        </w:rPr>
        <w:t>”</w:t>
      </w:r>
      <w:r w:rsidR="00C91B0D" w:rsidRPr="001C19CD">
        <w:rPr>
          <w:rFonts w:cs="Times New Roman"/>
        </w:rPr>
        <w:t xml:space="preserve"> </w:t>
      </w:r>
      <w:r w:rsidRPr="001C19CD">
        <w:rPr>
          <w:rFonts w:cs="Times New Roman"/>
        </w:rPr>
        <w:noBreakHyphen/>
      </w:r>
      <w:r w:rsidR="00C91B0D" w:rsidRPr="001C19CD">
        <w:rPr>
          <w:rFonts w:cs="Times New Roman"/>
        </w:rPr>
        <w:t xml:space="preserve"> Section 37</w:t>
      </w:r>
      <w:r w:rsidRPr="001C19CD">
        <w:rPr>
          <w:rFonts w:cs="Times New Roman"/>
        </w:rPr>
        <w:noBreakHyphen/>
      </w:r>
      <w:r w:rsidR="00C91B0D" w:rsidRPr="001C19CD">
        <w:rPr>
          <w:rFonts w:cs="Times New Roman"/>
        </w:rPr>
        <w:t>1</w:t>
      </w:r>
      <w:r w:rsidRPr="001C19CD">
        <w:rPr>
          <w:rFonts w:cs="Times New Roman"/>
        </w:rPr>
        <w:noBreakHyphen/>
      </w:r>
      <w:r w:rsidR="00C91B0D" w:rsidRPr="001C19CD">
        <w:rPr>
          <w:rFonts w:cs="Times New Roman"/>
        </w:rPr>
        <w:t xml:space="preserve">301(27) </w:t>
      </w:r>
    </w:p>
    <w:p w:rsidR="00C91B0D" w:rsidRPr="001C19CD" w:rsidRDefault="001C19CD" w:rsidP="001C1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C19CD">
        <w:rPr>
          <w:rFonts w:cs="Times New Roman"/>
        </w:rPr>
        <w:t>“</w:t>
      </w:r>
      <w:r w:rsidR="00C91B0D" w:rsidRPr="001C19CD">
        <w:rPr>
          <w:rFonts w:cs="Times New Roman"/>
        </w:rPr>
        <w:t>Supervised lender</w:t>
      </w:r>
      <w:r w:rsidRPr="001C19CD">
        <w:rPr>
          <w:rFonts w:cs="Times New Roman"/>
        </w:rPr>
        <w:t>”</w:t>
      </w:r>
      <w:r w:rsidR="00C91B0D" w:rsidRPr="001C19CD">
        <w:rPr>
          <w:rFonts w:cs="Times New Roman"/>
        </w:rPr>
        <w:t xml:space="preserve"> </w:t>
      </w:r>
      <w:r w:rsidRPr="001C19CD">
        <w:rPr>
          <w:rFonts w:cs="Times New Roman"/>
        </w:rPr>
        <w:noBreakHyphen/>
      </w:r>
      <w:r w:rsidR="00C91B0D" w:rsidRPr="001C19CD">
        <w:rPr>
          <w:rFonts w:cs="Times New Roman"/>
        </w:rPr>
        <w:t xml:space="preserve"> Section 37</w:t>
      </w:r>
      <w:r w:rsidRPr="001C19CD">
        <w:rPr>
          <w:rFonts w:cs="Times New Roman"/>
        </w:rPr>
        <w:noBreakHyphen/>
      </w:r>
      <w:r w:rsidR="00C91B0D" w:rsidRPr="001C19CD">
        <w:rPr>
          <w:rFonts w:cs="Times New Roman"/>
        </w:rPr>
        <w:t>3</w:t>
      </w:r>
      <w:r w:rsidRPr="001C19CD">
        <w:rPr>
          <w:rFonts w:cs="Times New Roman"/>
        </w:rPr>
        <w:noBreakHyphen/>
      </w:r>
      <w:r w:rsidR="00C91B0D" w:rsidRPr="001C19CD">
        <w:rPr>
          <w:rFonts w:cs="Times New Roman"/>
        </w:rPr>
        <w:t xml:space="preserve">501(2) </w:t>
      </w:r>
    </w:p>
    <w:p w:rsidR="009C039C" w:rsidRDefault="001C19CD" w:rsidP="001C1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C19CD">
        <w:rPr>
          <w:rFonts w:cs="Times New Roman"/>
        </w:rPr>
        <w:t>“</w:t>
      </w:r>
      <w:r w:rsidR="00C91B0D" w:rsidRPr="001C19CD">
        <w:rPr>
          <w:rFonts w:cs="Times New Roman"/>
        </w:rPr>
        <w:t>Supervised loan</w:t>
      </w:r>
      <w:r w:rsidRPr="001C19CD">
        <w:rPr>
          <w:rFonts w:cs="Times New Roman"/>
        </w:rPr>
        <w:t>”</w:t>
      </w:r>
      <w:r w:rsidR="00C91B0D" w:rsidRPr="001C19CD">
        <w:rPr>
          <w:rFonts w:cs="Times New Roman"/>
        </w:rPr>
        <w:t xml:space="preserve"> </w:t>
      </w:r>
      <w:r w:rsidRPr="001C19CD">
        <w:rPr>
          <w:rFonts w:cs="Times New Roman"/>
        </w:rPr>
        <w:noBreakHyphen/>
      </w:r>
      <w:r w:rsidR="00C91B0D" w:rsidRPr="001C19CD">
        <w:rPr>
          <w:rFonts w:cs="Times New Roman"/>
        </w:rPr>
        <w:t xml:space="preserve"> Section 37</w:t>
      </w:r>
      <w:r w:rsidRPr="001C19CD">
        <w:rPr>
          <w:rFonts w:cs="Times New Roman"/>
        </w:rPr>
        <w:noBreakHyphen/>
      </w:r>
      <w:r w:rsidR="00C91B0D" w:rsidRPr="001C19CD">
        <w:rPr>
          <w:rFonts w:cs="Times New Roman"/>
        </w:rPr>
        <w:t>3</w:t>
      </w:r>
      <w:r w:rsidRPr="001C19CD">
        <w:rPr>
          <w:rFonts w:cs="Times New Roman"/>
        </w:rPr>
        <w:noBreakHyphen/>
      </w:r>
      <w:r w:rsidR="00C91B0D" w:rsidRPr="001C19CD">
        <w:rPr>
          <w:rFonts w:cs="Times New Roman"/>
        </w:rPr>
        <w:t xml:space="preserve">501(1). </w:t>
      </w:r>
    </w:p>
    <w:p w:rsidR="009C039C" w:rsidRDefault="009C039C" w:rsidP="001C1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1C19CD" w:rsidRDefault="00184435" w:rsidP="001C1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1C19CD" w:rsidSect="001C19C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19CD" w:rsidRDefault="001C19CD" w:rsidP="001C19CD">
      <w:r>
        <w:separator/>
      </w:r>
    </w:p>
  </w:endnote>
  <w:endnote w:type="continuationSeparator" w:id="0">
    <w:p w:rsidR="001C19CD" w:rsidRDefault="001C19CD" w:rsidP="001C19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9CD" w:rsidRPr="001C19CD" w:rsidRDefault="001C19CD" w:rsidP="001C19C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9CD" w:rsidRPr="001C19CD" w:rsidRDefault="001C19CD" w:rsidP="001C19C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9CD" w:rsidRPr="001C19CD" w:rsidRDefault="001C19CD" w:rsidP="001C19C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19CD" w:rsidRDefault="001C19CD" w:rsidP="001C19CD">
      <w:r>
        <w:separator/>
      </w:r>
    </w:p>
  </w:footnote>
  <w:footnote w:type="continuationSeparator" w:id="0">
    <w:p w:rsidR="001C19CD" w:rsidRDefault="001C19CD" w:rsidP="001C19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9CD" w:rsidRPr="001C19CD" w:rsidRDefault="001C19CD" w:rsidP="001C19C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9CD" w:rsidRPr="001C19CD" w:rsidRDefault="001C19CD" w:rsidP="001C19C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9CD" w:rsidRPr="001C19CD" w:rsidRDefault="001C19CD" w:rsidP="001C19C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C91B0D"/>
    <w:rsid w:val="000B3C22"/>
    <w:rsid w:val="000E2E6F"/>
    <w:rsid w:val="001763C2"/>
    <w:rsid w:val="00184435"/>
    <w:rsid w:val="001C19CD"/>
    <w:rsid w:val="00247C2E"/>
    <w:rsid w:val="003859A7"/>
    <w:rsid w:val="005033BF"/>
    <w:rsid w:val="006D3C8C"/>
    <w:rsid w:val="00817EA2"/>
    <w:rsid w:val="009315BB"/>
    <w:rsid w:val="009C039C"/>
    <w:rsid w:val="00A76F11"/>
    <w:rsid w:val="00C43F44"/>
    <w:rsid w:val="00C75839"/>
    <w:rsid w:val="00C91B0D"/>
    <w:rsid w:val="00D349ED"/>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C19CD"/>
    <w:pPr>
      <w:tabs>
        <w:tab w:val="center" w:pos="4680"/>
        <w:tab w:val="right" w:pos="9360"/>
      </w:tabs>
    </w:pPr>
  </w:style>
  <w:style w:type="character" w:customStyle="1" w:styleId="HeaderChar">
    <w:name w:val="Header Char"/>
    <w:basedOn w:val="DefaultParagraphFont"/>
    <w:link w:val="Header"/>
    <w:uiPriority w:val="99"/>
    <w:semiHidden/>
    <w:rsid w:val="001C19CD"/>
  </w:style>
  <w:style w:type="paragraph" w:styleId="Footer">
    <w:name w:val="footer"/>
    <w:basedOn w:val="Normal"/>
    <w:link w:val="FooterChar"/>
    <w:uiPriority w:val="99"/>
    <w:semiHidden/>
    <w:unhideWhenUsed/>
    <w:rsid w:val="001C19CD"/>
    <w:pPr>
      <w:tabs>
        <w:tab w:val="center" w:pos="4680"/>
        <w:tab w:val="right" w:pos="9360"/>
      </w:tabs>
    </w:pPr>
  </w:style>
  <w:style w:type="character" w:customStyle="1" w:styleId="FooterChar">
    <w:name w:val="Footer Char"/>
    <w:basedOn w:val="DefaultParagraphFont"/>
    <w:link w:val="Footer"/>
    <w:uiPriority w:val="99"/>
    <w:semiHidden/>
    <w:rsid w:val="001C19CD"/>
  </w:style>
  <w:style w:type="paragraph" w:styleId="BalloonText">
    <w:name w:val="Balloon Text"/>
    <w:basedOn w:val="Normal"/>
    <w:link w:val="BalloonTextChar"/>
    <w:uiPriority w:val="99"/>
    <w:semiHidden/>
    <w:unhideWhenUsed/>
    <w:rsid w:val="00C91B0D"/>
    <w:rPr>
      <w:rFonts w:ascii="Tahoma" w:hAnsi="Tahoma" w:cs="Tahoma"/>
      <w:sz w:val="16"/>
      <w:szCs w:val="16"/>
    </w:rPr>
  </w:style>
  <w:style w:type="character" w:customStyle="1" w:styleId="BalloonTextChar">
    <w:name w:val="Balloon Text Char"/>
    <w:basedOn w:val="DefaultParagraphFont"/>
    <w:link w:val="BalloonText"/>
    <w:uiPriority w:val="99"/>
    <w:semiHidden/>
    <w:rsid w:val="00C91B0D"/>
    <w:rPr>
      <w:rFonts w:ascii="Tahoma" w:hAnsi="Tahoma" w:cs="Tahoma"/>
      <w:sz w:val="16"/>
      <w:szCs w:val="16"/>
    </w:rPr>
  </w:style>
  <w:style w:type="character" w:styleId="Hyperlink">
    <w:name w:val="Hyperlink"/>
    <w:basedOn w:val="DefaultParagraphFont"/>
    <w:semiHidden/>
    <w:rsid w:val="009C039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5176</Words>
  <Characters>29504</Characters>
  <Application>Microsoft Office Word</Application>
  <DocSecurity>0</DocSecurity>
  <Lines>245</Lines>
  <Paragraphs>69</Paragraphs>
  <ScaleCrop>false</ScaleCrop>
  <Company>LPITS</Company>
  <LinksUpToDate>false</LinksUpToDate>
  <CharactersWithSpaces>34611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5</cp:revision>
  <dcterms:created xsi:type="dcterms:W3CDTF">2011-01-12T18:00:00Z</dcterms:created>
  <dcterms:modified xsi:type="dcterms:W3CDTF">2011-01-14T20:28:00Z</dcterms:modified>
</cp:coreProperties>
</file>