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4AA" w:rsidRDefault="00A974AA">
      <w:pPr>
        <w:jc w:val="center"/>
      </w:pPr>
      <w:r>
        <w:t>DISCLAIMER</w:t>
      </w:r>
    </w:p>
    <w:p w:rsidR="00A974AA" w:rsidRDefault="00A974AA"/>
    <w:p w:rsidR="00A974AA" w:rsidRDefault="00A974A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974AA" w:rsidRDefault="00A974AA"/>
    <w:p w:rsidR="00A974AA" w:rsidRDefault="00A974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74AA" w:rsidRDefault="00A974AA"/>
    <w:p w:rsidR="00A974AA" w:rsidRDefault="00A974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74AA" w:rsidRDefault="00A974AA"/>
    <w:p w:rsidR="00A974AA" w:rsidRDefault="00A974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74AA" w:rsidRDefault="00A974AA"/>
    <w:p w:rsidR="00A974AA" w:rsidRDefault="00A974AA">
      <w:pPr>
        <w:rPr>
          <w:rFonts w:cs="Times New Roman"/>
        </w:rPr>
      </w:pPr>
      <w:r>
        <w:rPr>
          <w:rFonts w:cs="Times New Roman"/>
        </w:rPr>
        <w:br w:type="page"/>
      </w:r>
    </w:p>
    <w:p w:rsid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F47B9">
        <w:rPr>
          <w:rFonts w:cs="Times New Roman"/>
        </w:rPr>
        <w:t>CHAPTER 41.</w:t>
      </w:r>
    </w:p>
    <w:p w:rsid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47B9"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F47B9">
        <w:rPr>
          <w:rFonts w:cs="Times New Roman"/>
        </w:rPr>
        <w:t xml:space="preserve"> INTERSTATE COMPACT TO CONSERVE OIL AND GAS</w:t>
      </w:r>
    </w:p>
    <w:p w:rsidR="007F47B9" w:rsidRP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b/>
        </w:rPr>
        <w:t xml:space="preserve">SECTION </w:t>
      </w:r>
      <w:r w:rsidR="0004293A" w:rsidRPr="007F47B9">
        <w:rPr>
          <w:rFonts w:cs="Times New Roman"/>
          <w:b/>
        </w:rPr>
        <w:t>48</w:t>
      </w:r>
      <w:r w:rsidRPr="007F47B9">
        <w:rPr>
          <w:rFonts w:cs="Times New Roman"/>
          <w:b/>
        </w:rPr>
        <w:noBreakHyphen/>
      </w:r>
      <w:r w:rsidR="0004293A" w:rsidRPr="007F47B9">
        <w:rPr>
          <w:rFonts w:cs="Times New Roman"/>
          <w:b/>
        </w:rPr>
        <w:t>41</w:t>
      </w:r>
      <w:r w:rsidRPr="007F47B9">
        <w:rPr>
          <w:rFonts w:cs="Times New Roman"/>
          <w:b/>
        </w:rPr>
        <w:noBreakHyphen/>
      </w:r>
      <w:r w:rsidR="0004293A" w:rsidRPr="007F47B9">
        <w:rPr>
          <w:rFonts w:cs="Times New Roman"/>
          <w:b/>
        </w:rPr>
        <w:t>10.</w:t>
      </w:r>
      <w:r w:rsidR="0004293A" w:rsidRPr="007F47B9">
        <w:rPr>
          <w:rFonts w:cs="Times New Roman"/>
        </w:rPr>
        <w:t xml:space="preserve"> Adoption of Interstate Compact to Conserve Oil and Gas authorized. </w:t>
      </w:r>
    </w:p>
    <w:p w:rsid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93A"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 xml:space="preserve">(A)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w:t>
      </w:r>
      <w:r w:rsidR="007F47B9" w:rsidRPr="007F47B9">
        <w:rPr>
          <w:rFonts w:cs="Times New Roman"/>
        </w:rPr>
        <w:t>“</w:t>
      </w:r>
      <w:r w:rsidRPr="007F47B9">
        <w:rPr>
          <w:rFonts w:cs="Times New Roman"/>
        </w:rPr>
        <w:t>oil</w:t>
      </w:r>
      <w:r w:rsidR="007F47B9" w:rsidRPr="007F47B9">
        <w:rPr>
          <w:rFonts w:cs="Times New Roman"/>
        </w:rPr>
        <w:noBreakHyphen/>
      </w:r>
      <w:r w:rsidRPr="007F47B9">
        <w:rPr>
          <w:rFonts w:cs="Times New Roman"/>
        </w:rPr>
        <w:t>producing state</w:t>
      </w:r>
      <w:r w:rsidR="007F47B9" w:rsidRPr="007F47B9">
        <w:rPr>
          <w:rFonts w:cs="Times New Roman"/>
        </w:rPr>
        <w:t>”</w:t>
      </w:r>
      <w:r w:rsidRPr="007F47B9">
        <w:rPr>
          <w:rFonts w:cs="Times New Roman"/>
        </w:rPr>
        <w:t xml:space="preserve"> and is thereby permitted to become a member of the Interstate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 </w:t>
      </w:r>
    </w:p>
    <w:p w:rsidR="0004293A"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 xml:space="preserve">(B) The interstate compact to conserve oil and gas referred to above reads as follows: </w:t>
      </w:r>
    </w:p>
    <w:p w:rsid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w:t>
      </w:r>
      <w:r w:rsidR="0004293A" w:rsidRPr="007F47B9">
        <w:rPr>
          <w:rFonts w:cs="Times New Roman"/>
        </w:rPr>
        <w:t xml:space="preserve">AN INTERSTATE COMPACT TO CONSERVE OIL AND GAS </w:t>
      </w:r>
    </w:p>
    <w:p w:rsid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93A" w:rsidRP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293A" w:rsidRPr="007F47B9">
        <w:rPr>
          <w:rFonts w:cs="Times New Roman"/>
        </w:rPr>
        <w:t xml:space="preserve">I </w:t>
      </w:r>
    </w:p>
    <w:p w:rsid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w:t>
      </w:r>
    </w:p>
    <w:p w:rsid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 xml:space="preserve">  Any oil</w:t>
      </w:r>
      <w:r w:rsidR="007F47B9" w:rsidRPr="007F47B9">
        <w:rPr>
          <w:rFonts w:cs="Times New Roman"/>
        </w:rPr>
        <w:noBreakHyphen/>
      </w:r>
      <w:r w:rsidRPr="007F47B9">
        <w:rPr>
          <w:rFonts w:cs="Times New Roman"/>
        </w:rPr>
        <w:t xml:space="preserve">producing state may become a party hereto as hereinafter provided. </w:t>
      </w:r>
    </w:p>
    <w:p w:rsid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93A" w:rsidRP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293A" w:rsidRPr="007F47B9">
        <w:rPr>
          <w:rFonts w:cs="Times New Roman"/>
        </w:rPr>
        <w:t xml:space="preserve">II </w:t>
      </w:r>
    </w:p>
    <w:p w:rsidR="00A974AA"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The purpose of this Compact is to conserve oil and gas by the prevention of physical waste thereof from any cause.</w:t>
      </w:r>
    </w:p>
    <w:p w:rsidR="00A974AA" w:rsidRDefault="00A974A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93A" w:rsidRP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293A" w:rsidRPr="007F47B9">
        <w:rPr>
          <w:rFonts w:cs="Times New Roman"/>
        </w:rPr>
        <w:t xml:space="preserve">III </w:t>
      </w:r>
    </w:p>
    <w:p w:rsidR="0004293A"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 xml:space="preserve">Each state bound hereby agrees that within a reasonable time it will enact laws, or if laws have been enacted, then it agrees to continue the same in force, to accomplish within reasonable limits the prevention of: </w:t>
      </w:r>
    </w:p>
    <w:p w:rsidR="0004293A"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(a) The operation of any oil well with an inefficient gas</w:t>
      </w:r>
      <w:r w:rsidR="007F47B9" w:rsidRPr="007F47B9">
        <w:rPr>
          <w:rFonts w:cs="Times New Roman"/>
        </w:rPr>
        <w:noBreakHyphen/>
      </w:r>
      <w:r w:rsidRPr="007F47B9">
        <w:rPr>
          <w:rFonts w:cs="Times New Roman"/>
        </w:rPr>
        <w:t xml:space="preserve">oil ratio; </w:t>
      </w:r>
    </w:p>
    <w:p w:rsidR="0004293A"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 xml:space="preserve">(b) The drowning with water of any stratum capable of producing oil or gas, or both oil and gas, in paying quantities; </w:t>
      </w:r>
    </w:p>
    <w:p w:rsidR="0004293A"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 xml:space="preserve">(c) The avoidable escape into the open air or the wasteful burning of gas from a natural gas well; </w:t>
      </w:r>
    </w:p>
    <w:p w:rsidR="0004293A"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 xml:space="preserve">(d) The creation of unnecessary fire hazards; </w:t>
      </w:r>
    </w:p>
    <w:p w:rsidR="0004293A"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 xml:space="preserve">(e) The drilling, equipping, locating, spacing, or operating of a well or wells so as to bring about physical waste of oil or gas or loss in the ultimate recovery thereof; </w:t>
      </w:r>
    </w:p>
    <w:p w:rsid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(f) The inefficient, excessive, or improper use of the reservoir energy in producing any well.</w:t>
      </w:r>
    </w:p>
    <w:p w:rsid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93A"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 xml:space="preserve"> </w:t>
      </w:r>
    </w:p>
    <w:p w:rsid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 xml:space="preserve">The enumeration of the foregoing subjects shall not limit the scope of the authority of any state. </w:t>
      </w:r>
    </w:p>
    <w:p w:rsid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93A" w:rsidRP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293A" w:rsidRPr="007F47B9">
        <w:rPr>
          <w:rFonts w:cs="Times New Roman"/>
        </w:rPr>
        <w:t xml:space="preserve">IV </w:t>
      </w:r>
    </w:p>
    <w:p w:rsidR="00A974AA"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 xml:space="preserve">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w:t>
      </w:r>
      <w:r w:rsidRPr="007F47B9">
        <w:rPr>
          <w:rFonts w:cs="Times New Roman"/>
        </w:rPr>
        <w:lastRenderedPageBreak/>
        <w:t>promulgated thereunder, shall be denied access to commerce;  and providing for stringent penalties for the waste of either oil or gas.</w:t>
      </w:r>
    </w:p>
    <w:p w:rsidR="00A974AA" w:rsidRDefault="00A974A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93A" w:rsidRP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293A" w:rsidRPr="007F47B9">
        <w:rPr>
          <w:rFonts w:cs="Times New Roman"/>
        </w:rPr>
        <w:t xml:space="preserve">V </w:t>
      </w:r>
    </w:p>
    <w:p w:rsidR="00A974AA"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It is not the purpose of this Compact to authorize the states joining herein to limit the production of oil or gas for the purpose of stabilizing or fixing the price thereof, or create or perpetuate monopoly, or to promote regimentation, but is limited to the purpose of conserving oil and gas and preventing the avoidable waste thereof within reasonable limitations.</w:t>
      </w:r>
    </w:p>
    <w:p w:rsidR="00A974AA" w:rsidRDefault="00A974A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93A" w:rsidRP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293A" w:rsidRPr="007F47B9">
        <w:rPr>
          <w:rFonts w:cs="Times New Roman"/>
        </w:rPr>
        <w:t xml:space="preserve">VI </w:t>
      </w:r>
    </w:p>
    <w:p w:rsid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93A"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 xml:space="preserve"> </w:t>
      </w:r>
    </w:p>
    <w:p w:rsidR="0004293A"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 xml:space="preserve">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 </w:t>
      </w:r>
    </w:p>
    <w:p w:rsid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w:t>
      </w:r>
      <w:r w:rsidR="007F47B9" w:rsidRPr="007F47B9">
        <w:rPr>
          <w:rFonts w:cs="Times New Roman"/>
        </w:rPr>
        <w:noBreakHyphen/>
      </w:r>
      <w:r w:rsidRPr="007F47B9">
        <w:rPr>
          <w:rFonts w:cs="Times New Roman"/>
        </w:rPr>
        <w:t xml:space="preserve">year to the daily average production of the compacting states during said period. </w:t>
      </w:r>
    </w:p>
    <w:p w:rsid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93A" w:rsidRP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293A" w:rsidRPr="007F47B9">
        <w:rPr>
          <w:rFonts w:cs="Times New Roman"/>
        </w:rPr>
        <w:t xml:space="preserve">VII </w:t>
      </w:r>
    </w:p>
    <w:p w:rsidR="00A974AA"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No state by joining herein shall become financially obligated to any other state, nor shall the breach of the terms hereof by any state subject such state to financial responsibility to the other states joining herein.</w:t>
      </w:r>
    </w:p>
    <w:p w:rsidR="00A974AA" w:rsidRDefault="00A974A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93A" w:rsidRP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293A" w:rsidRPr="007F47B9">
        <w:rPr>
          <w:rFonts w:cs="Times New Roman"/>
        </w:rPr>
        <w:t xml:space="preserve">VIII </w:t>
      </w:r>
    </w:p>
    <w:p w:rsid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This Compact shall expire September 1, 1937.</w:t>
      </w:r>
    </w:p>
    <w:p w:rsidR="007F47B9" w:rsidRDefault="007F47B9"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293A"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 xml:space="preserve">  But any state joining herein may, upon sixty (60) days notice withdraw herefrom. </w:t>
      </w:r>
    </w:p>
    <w:p w:rsidR="0004293A"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 xml:space="preserve">The representatives of the signatory states have signed this agreement in a single original, which shall be deposited in the archives of the Department of State of the United States, and a duly certified copy shall be forwarded to the Governor of each of the signatory states. </w:t>
      </w:r>
    </w:p>
    <w:p w:rsidR="0004293A"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The Compact shall become effective when ratified and approved as provided in Article I. Any oil</w:t>
      </w:r>
      <w:r w:rsidR="007F47B9" w:rsidRPr="007F47B9">
        <w:rPr>
          <w:rFonts w:cs="Times New Roman"/>
        </w:rPr>
        <w:noBreakHyphen/>
      </w:r>
      <w:r w:rsidRPr="007F47B9">
        <w:rPr>
          <w:rFonts w:cs="Times New Roman"/>
        </w:rPr>
        <w:t>producing state may become a party hereto by affixing its signature to a counterpart to be similarly deposited, certified, and ratified.</w:t>
      </w:r>
      <w:r w:rsidR="007F47B9" w:rsidRPr="007F47B9">
        <w:rPr>
          <w:rFonts w:cs="Times New Roman"/>
        </w:rPr>
        <w:t>”</w:t>
      </w:r>
      <w:r w:rsidRPr="007F47B9">
        <w:rPr>
          <w:rFonts w:cs="Times New Roman"/>
        </w:rPr>
        <w:t xml:space="preserve"> </w:t>
      </w:r>
    </w:p>
    <w:p w:rsidR="0004293A" w:rsidRPr="007F47B9"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t>(C) The Governor of South Carolina is further authorized and directed, for and in the name of the State, to execute agreements for the further extension of the expiration date of the Interstate Oil Compact to Conserve Oil and Gas in the event that South Carolina becomes an oil</w:t>
      </w:r>
      <w:r w:rsidR="007F47B9" w:rsidRPr="007F47B9">
        <w:rPr>
          <w:rFonts w:cs="Times New Roman"/>
        </w:rPr>
        <w:noBreakHyphen/>
      </w:r>
      <w:r w:rsidRPr="007F47B9">
        <w:rPr>
          <w:rFonts w:cs="Times New Roman"/>
        </w:rPr>
        <w:t xml:space="preserve">producing state and is permitted to join in the Compact. </w:t>
      </w:r>
    </w:p>
    <w:p w:rsidR="00A974AA" w:rsidRDefault="0004293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47B9">
        <w:rPr>
          <w:rFonts w:cs="Times New Roman"/>
        </w:rPr>
        <w:lastRenderedPageBreak/>
        <w:t xml:space="preserve">(D)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shall take the oath of office prescribed by the constitution, which shall be filed with any of the officials of the United States and State of South Carolina as may be provided for by law. </w:t>
      </w:r>
    </w:p>
    <w:p w:rsidR="00A974AA" w:rsidRDefault="00A974AA"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F47B9" w:rsidRDefault="00184435" w:rsidP="007F4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F47B9" w:rsidSect="007F47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7B9" w:rsidRDefault="007F47B9" w:rsidP="007F47B9">
      <w:r>
        <w:separator/>
      </w:r>
    </w:p>
  </w:endnote>
  <w:endnote w:type="continuationSeparator" w:id="0">
    <w:p w:rsidR="007F47B9" w:rsidRDefault="007F47B9" w:rsidP="007F4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7B9" w:rsidRPr="007F47B9" w:rsidRDefault="007F47B9" w:rsidP="007F47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7B9" w:rsidRPr="007F47B9" w:rsidRDefault="007F47B9" w:rsidP="007F47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7B9" w:rsidRPr="007F47B9" w:rsidRDefault="007F47B9" w:rsidP="007F47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7B9" w:rsidRDefault="007F47B9" w:rsidP="007F47B9">
      <w:r>
        <w:separator/>
      </w:r>
    </w:p>
  </w:footnote>
  <w:footnote w:type="continuationSeparator" w:id="0">
    <w:p w:rsidR="007F47B9" w:rsidRDefault="007F47B9" w:rsidP="007F47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7B9" w:rsidRPr="007F47B9" w:rsidRDefault="007F47B9" w:rsidP="007F47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7B9" w:rsidRPr="007F47B9" w:rsidRDefault="007F47B9" w:rsidP="007F47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7B9" w:rsidRPr="007F47B9" w:rsidRDefault="007F47B9" w:rsidP="007F47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293A"/>
    <w:rsid w:val="0004293A"/>
    <w:rsid w:val="000B3C22"/>
    <w:rsid w:val="000D5801"/>
    <w:rsid w:val="00170ECA"/>
    <w:rsid w:val="001763C2"/>
    <w:rsid w:val="00184435"/>
    <w:rsid w:val="00247C2E"/>
    <w:rsid w:val="007F47B9"/>
    <w:rsid w:val="00817EA2"/>
    <w:rsid w:val="008431BD"/>
    <w:rsid w:val="00A974AA"/>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7B9"/>
    <w:rPr>
      <w:rFonts w:ascii="Tahoma" w:hAnsi="Tahoma" w:cs="Tahoma"/>
      <w:sz w:val="16"/>
      <w:szCs w:val="16"/>
    </w:rPr>
  </w:style>
  <w:style w:type="character" w:customStyle="1" w:styleId="BalloonTextChar">
    <w:name w:val="Balloon Text Char"/>
    <w:basedOn w:val="DefaultParagraphFont"/>
    <w:link w:val="BalloonText"/>
    <w:uiPriority w:val="99"/>
    <w:semiHidden/>
    <w:rsid w:val="007F47B9"/>
    <w:rPr>
      <w:rFonts w:ascii="Tahoma" w:hAnsi="Tahoma" w:cs="Tahoma"/>
      <w:sz w:val="16"/>
      <w:szCs w:val="16"/>
    </w:rPr>
  </w:style>
  <w:style w:type="paragraph" w:styleId="Header">
    <w:name w:val="header"/>
    <w:basedOn w:val="Normal"/>
    <w:link w:val="HeaderChar"/>
    <w:uiPriority w:val="99"/>
    <w:semiHidden/>
    <w:unhideWhenUsed/>
    <w:rsid w:val="007F47B9"/>
    <w:pPr>
      <w:tabs>
        <w:tab w:val="center" w:pos="4680"/>
        <w:tab w:val="right" w:pos="9360"/>
      </w:tabs>
    </w:pPr>
  </w:style>
  <w:style w:type="character" w:customStyle="1" w:styleId="HeaderChar">
    <w:name w:val="Header Char"/>
    <w:basedOn w:val="DefaultParagraphFont"/>
    <w:link w:val="Header"/>
    <w:uiPriority w:val="99"/>
    <w:semiHidden/>
    <w:rsid w:val="007F47B9"/>
  </w:style>
  <w:style w:type="paragraph" w:styleId="Footer">
    <w:name w:val="footer"/>
    <w:basedOn w:val="Normal"/>
    <w:link w:val="FooterChar"/>
    <w:uiPriority w:val="99"/>
    <w:semiHidden/>
    <w:unhideWhenUsed/>
    <w:rsid w:val="007F47B9"/>
    <w:pPr>
      <w:tabs>
        <w:tab w:val="center" w:pos="4680"/>
        <w:tab w:val="right" w:pos="9360"/>
      </w:tabs>
    </w:pPr>
  </w:style>
  <w:style w:type="character" w:customStyle="1" w:styleId="FooterChar">
    <w:name w:val="Footer Char"/>
    <w:basedOn w:val="DefaultParagraphFont"/>
    <w:link w:val="Footer"/>
    <w:uiPriority w:val="99"/>
    <w:semiHidden/>
    <w:rsid w:val="007F47B9"/>
  </w:style>
  <w:style w:type="character" w:styleId="Hyperlink">
    <w:name w:val="Hyperlink"/>
    <w:basedOn w:val="DefaultParagraphFont"/>
    <w:semiHidden/>
    <w:rsid w:val="00A974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7424</Characters>
  <Application>Microsoft Office Word</Application>
  <DocSecurity>0</DocSecurity>
  <Lines>61</Lines>
  <Paragraphs>17</Paragraphs>
  <ScaleCrop>false</ScaleCrop>
  <Company>LPITS</Company>
  <LinksUpToDate>false</LinksUpToDate>
  <CharactersWithSpaces>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