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71" w:rsidRDefault="00614071">
      <w:pPr>
        <w:jc w:val="center"/>
      </w:pPr>
      <w:r>
        <w:t>DISCLAIMER</w:t>
      </w:r>
    </w:p>
    <w:p w:rsidR="00614071" w:rsidRDefault="00614071"/>
    <w:p w:rsidR="00614071" w:rsidRDefault="0061407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14071" w:rsidRDefault="00614071"/>
    <w:p w:rsidR="00614071" w:rsidRDefault="006140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4071" w:rsidRDefault="00614071"/>
    <w:p w:rsidR="00614071" w:rsidRDefault="006140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4071" w:rsidRDefault="00614071"/>
    <w:p w:rsidR="00614071" w:rsidRDefault="006140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4071" w:rsidRDefault="00614071"/>
    <w:p w:rsidR="00614071" w:rsidRDefault="00614071">
      <w:pPr>
        <w:rPr>
          <w:rFonts w:cs="Times New Roman"/>
        </w:rPr>
      </w:pPr>
      <w:r>
        <w:rPr>
          <w:rFonts w:cs="Times New Roman"/>
        </w:rPr>
        <w:br w:type="page"/>
      </w:r>
    </w:p>
    <w:p w:rsid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1DA">
        <w:rPr>
          <w:rFonts w:cs="Times New Roman"/>
        </w:rPr>
        <w:t>CHAPTER 17.</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1DA">
        <w:rPr>
          <w:rFonts w:cs="Times New Roman"/>
        </w:rPr>
        <w:t xml:space="preserve"> COUNTY ROADS, BRIDGES AND FERRIES GENERALLY</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71D6" w:rsidRPr="00E411DA">
        <w:rPr>
          <w:rFonts w:cs="Times New Roman"/>
        </w:rPr>
        <w:t>1.</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1DA">
        <w:rPr>
          <w:rFonts w:cs="Times New Roman"/>
        </w:rPr>
        <w:t xml:space="preserve"> GENERAL PROVISIONS</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10.</w:t>
      </w:r>
      <w:r w:rsidR="008071D6" w:rsidRPr="00E411DA">
        <w:rPr>
          <w:rFonts w:cs="Times New Roman"/>
        </w:rPr>
        <w:t xml:space="preserve"> County supervision of public roads, highways, bridges and ferries.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20.</w:t>
      </w:r>
      <w:r w:rsidR="008071D6" w:rsidRPr="00E411DA">
        <w:rPr>
          <w:rFonts w:cs="Times New Roman"/>
        </w:rPr>
        <w:t xml:space="preserve"> Opening new or changing old roads;  condemnation.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30.</w:t>
      </w:r>
      <w:r w:rsidR="008071D6" w:rsidRPr="00E411DA">
        <w:rPr>
          <w:rFonts w:cs="Times New Roman"/>
        </w:rPr>
        <w:t xml:space="preserve"> Interference with surveyor laying out public roads.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It shall be a misdemeanor to interfere with the surveyor employed by the governing body of a county to assist it in laying out or changing the location of public roads under </w:t>
      </w:r>
      <w:r w:rsidR="00E411DA" w:rsidRPr="00E411DA">
        <w:rPr>
          <w:rFonts w:cs="Times New Roman"/>
        </w:rPr>
        <w:t xml:space="preserve">Section </w:t>
      </w:r>
      <w:r w:rsidRPr="00E411DA">
        <w:rPr>
          <w:rFonts w:cs="Times New Roman"/>
        </w:rPr>
        <w:t>57</w:t>
      </w:r>
      <w:r w:rsidR="00E411DA" w:rsidRPr="00E411DA">
        <w:rPr>
          <w:rFonts w:cs="Times New Roman"/>
        </w:rPr>
        <w:noBreakHyphen/>
      </w:r>
      <w:r w:rsidRPr="00E411DA">
        <w:rPr>
          <w:rFonts w:cs="Times New Roman"/>
        </w:rPr>
        <w:t>17</w:t>
      </w:r>
      <w:r w:rsidR="00E411DA" w:rsidRPr="00E411DA">
        <w:rPr>
          <w:rFonts w:cs="Times New Roman"/>
        </w:rPr>
        <w:noBreakHyphen/>
      </w:r>
      <w:r w:rsidRPr="00E411DA">
        <w:rPr>
          <w:rFonts w:cs="Times New Roman"/>
        </w:rPr>
        <w:t xml:space="preserve">20, or his assistants, or with the marks set up by him, or by his orders, punishable by a fine of not more than ten dollars or imprisonment for not more than twenty days for each offense.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40.</w:t>
      </w:r>
      <w:r w:rsidR="008071D6" w:rsidRPr="00E411DA">
        <w:rPr>
          <w:rFonts w:cs="Times New Roman"/>
        </w:rPr>
        <w:t xml:space="preserve"> Construction of footpaths and bridges over streams, swamps and marshes and along highways.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supervisor or governing body of any county may have the overseer construct footpaths or bridges over streams, swamps and marshes and along the highways of such county.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50.</w:t>
      </w:r>
      <w:r w:rsidR="008071D6" w:rsidRPr="00E411DA">
        <w:rPr>
          <w:rFonts w:cs="Times New Roman"/>
        </w:rPr>
        <w:t xml:space="preserve"> Erection of local direction posts.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60.</w:t>
      </w:r>
      <w:r w:rsidR="008071D6" w:rsidRPr="00E411DA">
        <w:rPr>
          <w:rFonts w:cs="Times New Roman"/>
        </w:rPr>
        <w:t xml:space="preserve"> Counties with city over 86,000 may accept rights of way for drainage ditches;  constructing and maintaining ditches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In all counties in this State containing a city with a population of more than eighty</w:t>
      </w:r>
      <w:r w:rsidR="00E411DA" w:rsidRPr="00E411DA">
        <w:rPr>
          <w:rFonts w:cs="Times New Roman"/>
        </w:rPr>
        <w:noBreakHyphen/>
      </w:r>
      <w:r w:rsidRPr="00E411DA">
        <w:rPr>
          <w:rFonts w:cs="Times New Roman"/>
        </w:rPr>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E411DA" w:rsidRPr="00E411DA">
        <w:rPr>
          <w:rFonts w:cs="Times New Roman"/>
        </w:rPr>
        <w:t>’</w:t>
      </w:r>
      <w:r w:rsidRPr="00E411DA">
        <w:rPr>
          <w:rFonts w:cs="Times New Roman"/>
        </w:rPr>
        <w:t xml:space="preserve">s land or real property or to the land or real property belonging to anyone else.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70.</w:t>
      </w:r>
      <w:r w:rsidR="008071D6" w:rsidRPr="00E411DA">
        <w:rPr>
          <w:rFonts w:cs="Times New Roman"/>
        </w:rPr>
        <w:t xml:space="preserve"> Repairs to county highways and bridges.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80.</w:t>
      </w:r>
      <w:r w:rsidR="008071D6" w:rsidRPr="00E411DA">
        <w:rPr>
          <w:rFonts w:cs="Times New Roman"/>
        </w:rPr>
        <w:t xml:space="preserve"> Neglect of work on county highways and bridges.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90.</w:t>
      </w:r>
      <w:r w:rsidR="008071D6" w:rsidRPr="00E411DA">
        <w:rPr>
          <w:rFonts w:cs="Times New Roman"/>
        </w:rPr>
        <w:t xml:space="preserve"> Highway districts.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Each township in the several counties of the State and, in any county where no township exists, each tax district shall constitute a highway district.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100.</w:t>
      </w:r>
      <w:r w:rsidR="008071D6" w:rsidRPr="00E411DA">
        <w:rPr>
          <w:rFonts w:cs="Times New Roman"/>
        </w:rPr>
        <w:t xml:space="preserve"> Closing certain railroad</w:t>
      </w:r>
      <w:r w:rsidRPr="00E411DA">
        <w:rPr>
          <w:rFonts w:cs="Times New Roman"/>
        </w:rPr>
        <w:noBreakHyphen/>
      </w:r>
      <w:r w:rsidR="008071D6" w:rsidRPr="00E411DA">
        <w:rPr>
          <w:rFonts w:cs="Times New Roman"/>
        </w:rPr>
        <w:t xml:space="preserve">highway crossings.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The various county authorities may, in their discretion, abandon and close to highway traffic railroad</w:t>
      </w:r>
      <w:r w:rsidR="00E411DA" w:rsidRPr="00E411DA">
        <w:rPr>
          <w:rFonts w:cs="Times New Roman"/>
        </w:rPr>
        <w:noBreakHyphen/>
      </w:r>
      <w:r w:rsidRPr="00E411DA">
        <w:rPr>
          <w:rFonts w:cs="Times New Roman"/>
        </w:rPr>
        <w:t xml:space="preserve">highway crossings on highways not in the State highway system superseded by the construction of grade separation structures, the reconstruction of existing structures or the relocation of highways to eliminate such grade crossings.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110.</w:t>
      </w:r>
      <w:r w:rsidR="008071D6" w:rsidRPr="00E411DA">
        <w:rPr>
          <w:rFonts w:cs="Times New Roman"/>
        </w:rPr>
        <w:t xml:space="preserve"> Apportionment of funds through year;  contracts in excess thereof.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120.</w:t>
      </w:r>
      <w:r w:rsidR="008071D6" w:rsidRPr="00E411DA">
        <w:rPr>
          <w:rFonts w:cs="Times New Roman"/>
        </w:rPr>
        <w:t xml:space="preserve"> Disposition of fines and forfeitures.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All fines and forfeitures used for and recovered under the provisions of this chapter shall be paid by the magistrate or constable collecting them to the county treasurer wherein such fines or forfeitures accrued.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130.</w:t>
      </w:r>
      <w:r w:rsidR="008071D6" w:rsidRPr="00E411DA">
        <w:rPr>
          <w:rFonts w:cs="Times New Roman"/>
        </w:rPr>
        <w:t xml:space="preserve"> Unauthorized diversion of highways.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140.</w:t>
      </w:r>
      <w:r w:rsidR="008071D6" w:rsidRPr="00E411DA">
        <w:rPr>
          <w:rFonts w:cs="Times New Roman"/>
        </w:rPr>
        <w:t xml:space="preserve"> Presenting accounts, claims and demands;  approval and payment.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71D6" w:rsidRPr="00E411DA">
        <w:rPr>
          <w:rFonts w:cs="Times New Roman"/>
        </w:rPr>
        <w:t>3.</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1DA">
        <w:rPr>
          <w:rFonts w:cs="Times New Roman"/>
        </w:rPr>
        <w:t xml:space="preserve"> CONDEMNATION OF LAND OR MATERIAL</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310.</w:t>
      </w:r>
      <w:r w:rsidR="008071D6" w:rsidRPr="00E411DA">
        <w:rPr>
          <w:rFonts w:cs="Times New Roman"/>
        </w:rPr>
        <w:t xml:space="preserve"> General authorization to condemn land for road material or house for bridge watchman.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71D6" w:rsidRPr="00E411DA">
        <w:rPr>
          <w:rFonts w:cs="Times New Roman"/>
        </w:rPr>
        <w:t>5.</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1DA">
        <w:rPr>
          <w:rFonts w:cs="Times New Roman"/>
        </w:rPr>
        <w:t xml:space="preserve"> WIDTH OF ROAD</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510.</w:t>
      </w:r>
      <w:r w:rsidR="008071D6" w:rsidRPr="00E411DA">
        <w:rPr>
          <w:rFonts w:cs="Times New Roman"/>
        </w:rPr>
        <w:t xml:space="preserve"> Width of road.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71D6" w:rsidRPr="00E411DA">
        <w:rPr>
          <w:rFonts w:cs="Times New Roman"/>
        </w:rPr>
        <w:t>7.</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1DA">
        <w:rPr>
          <w:rFonts w:cs="Times New Roman"/>
        </w:rPr>
        <w:t xml:space="preserve"> METHODS OF WORKING ROADS</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610.</w:t>
      </w:r>
      <w:r w:rsidR="008071D6" w:rsidRPr="00E411DA">
        <w:rPr>
          <w:rFonts w:cs="Times New Roman"/>
        </w:rPr>
        <w:t xml:space="preserve"> County may hire overseers and laborers to work roads.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620.</w:t>
      </w:r>
      <w:r w:rsidR="008071D6" w:rsidRPr="00E411DA">
        <w:rPr>
          <w:rFonts w:cs="Times New Roman"/>
        </w:rPr>
        <w:t xml:space="preserve"> County may use chain gang to work roads.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any county may work the highways in its county, or any part thereof, by a chain gang, without regard to the system used in other portions of the county.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630.</w:t>
      </w:r>
      <w:r w:rsidR="008071D6" w:rsidRPr="00E411DA">
        <w:rPr>
          <w:rFonts w:cs="Times New Roman"/>
        </w:rPr>
        <w:t xml:space="preserve"> Counties may combine chain gangs or hire convicts to work roads.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640.</w:t>
      </w:r>
      <w:r w:rsidR="008071D6" w:rsidRPr="00E411DA">
        <w:rPr>
          <w:rFonts w:cs="Times New Roman"/>
        </w:rPr>
        <w:t xml:space="preserve"> Advertisement for bids under contract system.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650.</w:t>
      </w:r>
      <w:r w:rsidR="008071D6" w:rsidRPr="00E411DA">
        <w:rPr>
          <w:rFonts w:cs="Times New Roman"/>
        </w:rPr>
        <w:t xml:space="preserve"> Bids;  acceptance thereof.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660.</w:t>
      </w:r>
      <w:r w:rsidR="008071D6" w:rsidRPr="00E411DA">
        <w:rPr>
          <w:rFonts w:cs="Times New Roman"/>
        </w:rPr>
        <w:t xml:space="preserve"> Bond of contractor.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Pr="00E411DA"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 </w:t>
      </w:r>
    </w:p>
    <w:p w:rsidR="00E411DA" w:rsidRP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b/>
        </w:rPr>
        <w:t xml:space="preserve">SECTION </w:t>
      </w:r>
      <w:r w:rsidR="008071D6" w:rsidRPr="00E411DA">
        <w:rPr>
          <w:rFonts w:cs="Times New Roman"/>
          <w:b/>
        </w:rPr>
        <w:t>57</w:t>
      </w:r>
      <w:r w:rsidRPr="00E411DA">
        <w:rPr>
          <w:rFonts w:cs="Times New Roman"/>
          <w:b/>
        </w:rPr>
        <w:noBreakHyphen/>
      </w:r>
      <w:r w:rsidR="008071D6" w:rsidRPr="00E411DA">
        <w:rPr>
          <w:rFonts w:cs="Times New Roman"/>
          <w:b/>
        </w:rPr>
        <w:t>17</w:t>
      </w:r>
      <w:r w:rsidRPr="00E411DA">
        <w:rPr>
          <w:rFonts w:cs="Times New Roman"/>
          <w:b/>
        </w:rPr>
        <w:noBreakHyphen/>
      </w:r>
      <w:r w:rsidR="008071D6" w:rsidRPr="00E411DA">
        <w:rPr>
          <w:rFonts w:cs="Times New Roman"/>
          <w:b/>
        </w:rPr>
        <w:t>670.</w:t>
      </w:r>
      <w:r w:rsidR="008071D6" w:rsidRPr="00E411DA">
        <w:rPr>
          <w:rFonts w:cs="Times New Roman"/>
        </w:rPr>
        <w:t xml:space="preserve"> Overseer and laborers;  use of convicts. </w:t>
      </w:r>
    </w:p>
    <w:p w:rsidR="00E411DA" w:rsidRDefault="00E411DA"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4071" w:rsidRDefault="008071D6"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1DA">
        <w:rPr>
          <w:rFonts w:cs="Times New Roman"/>
        </w:rPr>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 </w:t>
      </w:r>
    </w:p>
    <w:p w:rsidR="00614071" w:rsidRDefault="00614071"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11DA" w:rsidRDefault="00184435" w:rsidP="00E4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11DA" w:rsidSect="00E411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1DA" w:rsidRDefault="00E411DA" w:rsidP="00E411DA">
      <w:r>
        <w:separator/>
      </w:r>
    </w:p>
  </w:endnote>
  <w:endnote w:type="continuationSeparator" w:id="0">
    <w:p w:rsidR="00E411DA" w:rsidRDefault="00E411DA" w:rsidP="00E4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DA" w:rsidRPr="00E411DA" w:rsidRDefault="00E411DA" w:rsidP="00E41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DA" w:rsidRPr="00E411DA" w:rsidRDefault="00E411DA" w:rsidP="00E411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DA" w:rsidRPr="00E411DA" w:rsidRDefault="00E411DA" w:rsidP="00E41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1DA" w:rsidRDefault="00E411DA" w:rsidP="00E411DA">
      <w:r>
        <w:separator/>
      </w:r>
    </w:p>
  </w:footnote>
  <w:footnote w:type="continuationSeparator" w:id="0">
    <w:p w:rsidR="00E411DA" w:rsidRDefault="00E411DA" w:rsidP="00E4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DA" w:rsidRPr="00E411DA" w:rsidRDefault="00E411DA" w:rsidP="00E411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DA" w:rsidRPr="00E411DA" w:rsidRDefault="00E411DA" w:rsidP="00E41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DA" w:rsidRPr="00E411DA" w:rsidRDefault="00E411DA" w:rsidP="00E411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71D6"/>
    <w:rsid w:val="000B3C22"/>
    <w:rsid w:val="001763C2"/>
    <w:rsid w:val="00184435"/>
    <w:rsid w:val="00247C2E"/>
    <w:rsid w:val="00614071"/>
    <w:rsid w:val="006508AF"/>
    <w:rsid w:val="008071D6"/>
    <w:rsid w:val="00817EA2"/>
    <w:rsid w:val="00C43F44"/>
    <w:rsid w:val="00D349ED"/>
    <w:rsid w:val="00D70D7F"/>
    <w:rsid w:val="00E411DA"/>
    <w:rsid w:val="00F2183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11DA"/>
    <w:pPr>
      <w:tabs>
        <w:tab w:val="center" w:pos="4680"/>
        <w:tab w:val="right" w:pos="9360"/>
      </w:tabs>
    </w:pPr>
  </w:style>
  <w:style w:type="character" w:customStyle="1" w:styleId="HeaderChar">
    <w:name w:val="Header Char"/>
    <w:basedOn w:val="DefaultParagraphFont"/>
    <w:link w:val="Header"/>
    <w:uiPriority w:val="99"/>
    <w:semiHidden/>
    <w:rsid w:val="00E411DA"/>
  </w:style>
  <w:style w:type="paragraph" w:styleId="Footer">
    <w:name w:val="footer"/>
    <w:basedOn w:val="Normal"/>
    <w:link w:val="FooterChar"/>
    <w:uiPriority w:val="99"/>
    <w:semiHidden/>
    <w:unhideWhenUsed/>
    <w:rsid w:val="00E411DA"/>
    <w:pPr>
      <w:tabs>
        <w:tab w:val="center" w:pos="4680"/>
        <w:tab w:val="right" w:pos="9360"/>
      </w:tabs>
    </w:pPr>
  </w:style>
  <w:style w:type="character" w:customStyle="1" w:styleId="FooterChar">
    <w:name w:val="Footer Char"/>
    <w:basedOn w:val="DefaultParagraphFont"/>
    <w:link w:val="Footer"/>
    <w:uiPriority w:val="99"/>
    <w:semiHidden/>
    <w:rsid w:val="00E411DA"/>
  </w:style>
  <w:style w:type="paragraph" w:styleId="BalloonText">
    <w:name w:val="Balloon Text"/>
    <w:basedOn w:val="Normal"/>
    <w:link w:val="BalloonTextChar"/>
    <w:uiPriority w:val="99"/>
    <w:semiHidden/>
    <w:unhideWhenUsed/>
    <w:rsid w:val="008071D6"/>
    <w:rPr>
      <w:rFonts w:ascii="Tahoma" w:hAnsi="Tahoma" w:cs="Tahoma"/>
      <w:sz w:val="16"/>
      <w:szCs w:val="16"/>
    </w:rPr>
  </w:style>
  <w:style w:type="character" w:customStyle="1" w:styleId="BalloonTextChar">
    <w:name w:val="Balloon Text Char"/>
    <w:basedOn w:val="DefaultParagraphFont"/>
    <w:link w:val="BalloonText"/>
    <w:uiPriority w:val="99"/>
    <w:semiHidden/>
    <w:rsid w:val="008071D6"/>
    <w:rPr>
      <w:rFonts w:ascii="Tahoma" w:hAnsi="Tahoma" w:cs="Tahoma"/>
      <w:sz w:val="16"/>
      <w:szCs w:val="16"/>
    </w:rPr>
  </w:style>
  <w:style w:type="character" w:styleId="Hyperlink">
    <w:name w:val="Hyperlink"/>
    <w:basedOn w:val="DefaultParagraphFont"/>
    <w:semiHidden/>
    <w:rsid w:val="006140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11674</Characters>
  <Application>Microsoft Office Word</Application>
  <DocSecurity>0</DocSecurity>
  <Lines>97</Lines>
  <Paragraphs>27</Paragraphs>
  <ScaleCrop>false</ScaleCrop>
  <Company>LPITS</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