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EAB" w:rsidRDefault="004C7EAB">
      <w:pPr>
        <w:jc w:val="center"/>
      </w:pPr>
      <w:r>
        <w:t>DISCLAIMER</w:t>
      </w:r>
    </w:p>
    <w:p w:rsidR="004C7EAB" w:rsidRDefault="004C7EAB"/>
    <w:p w:rsidR="004C7EAB" w:rsidRDefault="004C7EAB">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C7EAB" w:rsidRDefault="004C7EAB"/>
    <w:p w:rsidR="004C7EAB" w:rsidRDefault="004C7EA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C7EAB" w:rsidRDefault="004C7EAB"/>
    <w:p w:rsidR="004C7EAB" w:rsidRDefault="004C7EA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C7EAB" w:rsidRDefault="004C7EAB"/>
    <w:p w:rsidR="004C7EAB" w:rsidRDefault="004C7EA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C7EAB" w:rsidRDefault="004C7EAB"/>
    <w:p w:rsidR="004C7EAB" w:rsidRDefault="004C7EAB">
      <w:pPr>
        <w:rPr>
          <w:rFonts w:cs="Times New Roman"/>
        </w:rPr>
      </w:pPr>
      <w:r>
        <w:rPr>
          <w:rFonts w:cs="Times New Roman"/>
        </w:rPr>
        <w:br w:type="page"/>
      </w:r>
    </w:p>
    <w:p w:rsid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9670A">
        <w:rPr>
          <w:rFonts w:cs="Times New Roman"/>
        </w:rPr>
        <w:t>CHAPTER 26.</w:t>
      </w:r>
    </w:p>
    <w:p w:rsidR="0039670A" w:rsidRDefault="0039670A"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9670A"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9670A">
        <w:rPr>
          <w:rFonts w:cs="Times New Roman"/>
        </w:rPr>
        <w:t xml:space="preserve"> TRAINING, CERTIFICATION AND EVALUATION OF PUBLIC EDUCATORS</w:t>
      </w:r>
    </w:p>
    <w:p w:rsidR="0039670A" w:rsidRPr="0039670A" w:rsidRDefault="0039670A"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70A" w:rsidRDefault="0039670A"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b/>
        </w:rPr>
        <w:t xml:space="preserve">SECTION </w:t>
      </w:r>
      <w:r w:rsidR="00F87496" w:rsidRPr="0039670A">
        <w:rPr>
          <w:rFonts w:cs="Times New Roman"/>
          <w:b/>
        </w:rPr>
        <w:t>59</w:t>
      </w:r>
      <w:r w:rsidRPr="0039670A">
        <w:rPr>
          <w:rFonts w:cs="Times New Roman"/>
          <w:b/>
        </w:rPr>
        <w:noBreakHyphen/>
      </w:r>
      <w:r w:rsidR="00F87496" w:rsidRPr="0039670A">
        <w:rPr>
          <w:rFonts w:cs="Times New Roman"/>
          <w:b/>
        </w:rPr>
        <w:t>26</w:t>
      </w:r>
      <w:r w:rsidRPr="0039670A">
        <w:rPr>
          <w:rFonts w:cs="Times New Roman"/>
          <w:b/>
        </w:rPr>
        <w:noBreakHyphen/>
      </w:r>
      <w:r w:rsidR="00F87496" w:rsidRPr="0039670A">
        <w:rPr>
          <w:rFonts w:cs="Times New Roman"/>
          <w:b/>
        </w:rPr>
        <w:t>10.</w:t>
      </w:r>
      <w:r w:rsidR="00F87496" w:rsidRPr="0039670A">
        <w:rPr>
          <w:rFonts w:cs="Times New Roman"/>
        </w:rPr>
        <w:t xml:space="preserve"> Intent;  guidelines for implementation. </w:t>
      </w:r>
    </w:p>
    <w:p w:rsidR="0039670A" w:rsidRDefault="0039670A"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7496"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 xml:space="preserve">It is the intent of this chapter to provide for a fair, cohesive, and comprehensive system for the training, certification, initial employment, evaluation, and continuous professional development of public educators in this State.  The following guidelines, which further constitute the intent of this chapter must be adhered to by all state and local officials, agencies, and boards in interpreting and implementing the provisions of this chapter so that the system provided for herein shall: </w:t>
      </w:r>
    </w:p>
    <w:p w:rsidR="00F87496"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 xml:space="preserve">(a) upgrade the standards for educators in this State in a fair, professional, and reasonable manner; </w:t>
      </w:r>
    </w:p>
    <w:p w:rsidR="00F87496"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 xml:space="preserve">(b) assure that prospective teachers have basic reading, mathematics, and writing skills; </w:t>
      </w:r>
    </w:p>
    <w:p w:rsidR="00F87496"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 xml:space="preserve">(c) improve the educator training programs and the evaluation procedures for those programs; </w:t>
      </w:r>
    </w:p>
    <w:p w:rsidR="00F87496"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 xml:space="preserve">(d) assure that prospective teachers know and understand their teaching areas and are given assistance toward the achievement of their potential; </w:t>
      </w:r>
    </w:p>
    <w:p w:rsidR="0039670A"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 xml:space="preserve">(e) assure that school districts implement a comprehensive system for assisting, developing, and evaluating teachers employed at all contract levels. </w:t>
      </w:r>
    </w:p>
    <w:p w:rsidR="0039670A" w:rsidRPr="0039670A" w:rsidRDefault="0039670A"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70A" w:rsidRDefault="0039670A"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b/>
        </w:rPr>
        <w:t xml:space="preserve">SECTION </w:t>
      </w:r>
      <w:r w:rsidR="00F87496" w:rsidRPr="0039670A">
        <w:rPr>
          <w:rFonts w:cs="Times New Roman"/>
          <w:b/>
        </w:rPr>
        <w:t>59</w:t>
      </w:r>
      <w:r w:rsidRPr="0039670A">
        <w:rPr>
          <w:rFonts w:cs="Times New Roman"/>
          <w:b/>
        </w:rPr>
        <w:noBreakHyphen/>
      </w:r>
      <w:r w:rsidR="00F87496" w:rsidRPr="0039670A">
        <w:rPr>
          <w:rFonts w:cs="Times New Roman"/>
          <w:b/>
        </w:rPr>
        <w:t>26</w:t>
      </w:r>
      <w:r w:rsidRPr="0039670A">
        <w:rPr>
          <w:rFonts w:cs="Times New Roman"/>
          <w:b/>
        </w:rPr>
        <w:noBreakHyphen/>
      </w:r>
      <w:r w:rsidR="00F87496" w:rsidRPr="0039670A">
        <w:rPr>
          <w:rFonts w:cs="Times New Roman"/>
          <w:b/>
        </w:rPr>
        <w:t>20.</w:t>
      </w:r>
      <w:r w:rsidR="00F87496" w:rsidRPr="0039670A">
        <w:rPr>
          <w:rFonts w:cs="Times New Roman"/>
        </w:rPr>
        <w:t xml:space="preserve"> Duties of State Board of Education and Commission on Higher Education. </w:t>
      </w:r>
    </w:p>
    <w:p w:rsidR="0039670A" w:rsidRDefault="0039670A"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7496"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 xml:space="preserve">The State Board of Education, through the State Department of Education, and the Commission on Higher Education shall: </w:t>
      </w:r>
    </w:p>
    <w:p w:rsidR="00F87496"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 xml:space="preserve">(a) develop and implement a plan for the continuous evaluation and upgrading of standards for program approval of undergraduate and graduate education training programs of colleges and universities in this State; </w:t>
      </w:r>
    </w:p>
    <w:p w:rsidR="00F87496"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lastRenderedPageBreak/>
        <w:t xml:space="preserve">(b) adopt policies and procedures which result in visiting teams with a balanced composition of teachers, administrators, and higher education faculties; </w:t>
      </w:r>
    </w:p>
    <w:p w:rsidR="00F87496"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 xml:space="preserve">(c) establish program approval procedures which shall assure that all members of visiting teams which review and approve undergraduate and graduate education programs have attended training programs in program approval procedures within two years prior to service on such teams; </w:t>
      </w:r>
    </w:p>
    <w:p w:rsidR="00F87496"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 xml:space="preserve">(d) render advice and aid to departments and colleges of education concerning their curricula, program approval standards, and results on the examinations provided for in this chapter; </w:t>
      </w:r>
    </w:p>
    <w:p w:rsidR="00F87496"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 xml:space="preserve">(e) adopt program approval standards so that all colleges and universities in this State that offer undergraduate degrees in education shall require that students successfully complete the basic skills examination that is developed in compliance with this chapter before final admittance into the undergraduate teacher education program.  These program approval standards shall include, but not be limited to, the following: </w:t>
      </w:r>
    </w:p>
    <w:p w:rsidR="00F87496"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 xml:space="preserve">(1) A student initially may take the basic skills examination during his first or second year in college. </w:t>
      </w:r>
    </w:p>
    <w:p w:rsidR="00F87496"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 xml:space="preserve">(2) Students may be allowed to take the examination no more than four times. </w:t>
      </w:r>
    </w:p>
    <w:p w:rsidR="00F87496"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(3) If a student has not passed the examination, he may not be conditionally admitted to a teacher education program after December 1, 1996.  After December 1, 1996, any person who has failed to achieve a passing score on all sections of the examination after two attempts may retake for a third time any test section not passed in the manner allowed by this section.  The person shall first complete a remedial or developmental course from a post</w:t>
      </w:r>
      <w:r w:rsidR="0039670A" w:rsidRPr="0039670A">
        <w:rPr>
          <w:rFonts w:cs="Times New Roman"/>
        </w:rPr>
        <w:noBreakHyphen/>
      </w:r>
      <w:r w:rsidRPr="0039670A">
        <w:rPr>
          <w:rFonts w:cs="Times New Roman"/>
        </w:rPr>
        <w:t xml:space="preserve">secondary institution in the subject area of any test section not passed and provide satisfactory evidence of completion of this required remedial or developmental course to the State Superintendent of Education.  A third administration of the examination then may be given to this person.  If the person fails to pass the examination after the third attempt, after a period of three years, he may take the examination or any sections not passed for a fourth time under the same terms and conditions provided by this section of persons desiring to take the examination for a third time. </w:t>
      </w:r>
    </w:p>
    <w:p w:rsidR="00F87496"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Provided, that in addition to the above approval standards, beginning in 1984</w:t>
      </w:r>
      <w:r w:rsidR="0039670A" w:rsidRPr="0039670A">
        <w:rPr>
          <w:rFonts w:cs="Times New Roman"/>
        </w:rPr>
        <w:noBreakHyphen/>
      </w:r>
      <w:r w:rsidRPr="0039670A">
        <w:rPr>
          <w:rFonts w:cs="Times New Roman"/>
        </w:rPr>
        <w:t xml:space="preserve">85, additional and upgraded approval standards must be developed, in consultation with the Commission on Higher Education, and promulgated by the State Board of Education for these teacher education programs. </w:t>
      </w:r>
    </w:p>
    <w:p w:rsidR="00F87496"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 xml:space="preserve">(f) administer the basic skills examination provided for in this section three times a year; </w:t>
      </w:r>
    </w:p>
    <w:p w:rsidR="00F87496"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 xml:space="preserve">(g) report the results of the examination to the colleges, universities, and student in such form that he will be provided specific information about his strengths and weaknesses and given consultation to assist in improving his performance; </w:t>
      </w:r>
    </w:p>
    <w:p w:rsidR="00F87496"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 xml:space="preserve">(h) adopt program approval standards so that all colleges and universities in this State that offer undergraduate degrees in education shall require that students pursuing courses leading to teacher certification successfully complete one semester of student teaching and other field experiences and teacher development techniques directly related to practical classroom situations; </w:t>
      </w:r>
    </w:p>
    <w:p w:rsidR="00F87496"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 xml:space="preserve">(i) adopt program approval standards whereby each student teacher must be evaluated and assisted by a representative or representatives of the college or university in which the student teacher is enrolled.  Evaluation and assistance processes shall be locally developed or selected by colleges or universities in accordance with State Board of Education regulations.  Processes shall evaluate and assist student teachers based on the criteria for teaching effectiveness developed in accordance with this chapter.  All college and university representatives who are involved in the evaluation and assistance process shall receive appropriate training as defined by State Board of Education regulations.  The college or university in which the student teacher is enrolled shall make available assistance, training, and counseling to the student teacher to overcome any identified deficiencies; </w:t>
      </w:r>
    </w:p>
    <w:p w:rsidR="00F87496"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 xml:space="preserve">(j) the Commission on Higher Education, in consultation with the State Department of Education and the staff of the South Carolina Student Loan Corporation, shall develop a loan program in which talented and qualified state residents may be provided loans to attend public or private colleges and universities for the sole purpose and intent of becoming certified teachers employed in the State in areas of critical need.  Areas of critical need shall include both geographic areas and areas of teacher certification and must be defined annually for that purpose by the State Board of Education.  The definitions used in the federal Perkins Loan Program shall serve as the basis for defining </w:t>
      </w:r>
      <w:r w:rsidR="0039670A" w:rsidRPr="0039670A">
        <w:rPr>
          <w:rFonts w:cs="Times New Roman"/>
        </w:rPr>
        <w:t>“</w:t>
      </w:r>
      <w:r w:rsidRPr="0039670A">
        <w:rPr>
          <w:rFonts w:cs="Times New Roman"/>
        </w:rPr>
        <w:t>critical geographical areas</w:t>
      </w:r>
      <w:r w:rsidR="0039670A" w:rsidRPr="0039670A">
        <w:rPr>
          <w:rFonts w:cs="Times New Roman"/>
        </w:rPr>
        <w:t>”</w:t>
      </w:r>
      <w:r w:rsidRPr="0039670A">
        <w:rPr>
          <w:rFonts w:cs="Times New Roman"/>
        </w:rPr>
        <w:t xml:space="preserve">, which shall </w:t>
      </w:r>
      <w:r w:rsidRPr="0039670A">
        <w:rPr>
          <w:rFonts w:cs="Times New Roman"/>
        </w:rPr>
        <w:lastRenderedPageBreak/>
        <w:t>include special schools, alternative schools, and correctional centers as identified by the State Board of Education.  The recipient of a loan is entitled to have up to one hundred percent of the amount of the loan plus the interest canceled if he becomes certified and teaches in an area of critical need.  Should the area of critical need in which the loan recipient is teaching be reclassified during the time of cancellation, the cancellation shall continue as though the critical need area had not changed.   Additionally, beginning with the 2000</w:t>
      </w:r>
      <w:r w:rsidR="0039670A" w:rsidRPr="0039670A">
        <w:rPr>
          <w:rFonts w:cs="Times New Roman"/>
        </w:rPr>
        <w:noBreakHyphen/>
      </w:r>
      <w:r w:rsidRPr="0039670A">
        <w:rPr>
          <w:rFonts w:cs="Times New Roman"/>
        </w:rPr>
        <w:t xml:space="preserve">2001 school year, a teacher with a teacher loan through the South Carolina Student Loan Corporation shall qualify, if the teacher is teaching in an area newly designated as a critical needs area (geographic or subject, or both).  Previous loan payments will not be reimbursed.  The Department of Education and the local school district are responsible for annual distribution of the critical needs list.  It is the responsibility of the teacher to request loan cancellation through service in a critical needs area to the Student Loan Corporation by November first. </w:t>
      </w:r>
    </w:p>
    <w:p w:rsidR="00F87496"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Beginning July 1, 2000, the loan must be canceled at the rate of twenty percent or three thousand dollars, whichever is greater, of the total principal amount of the loan plus interest on the unpaid balance for each complete year of teaching service in either an academic critical need area or in a geographic need area.  The loan must be canceled at the rate of thirty</w:t>
      </w:r>
      <w:r w:rsidR="0039670A" w:rsidRPr="0039670A">
        <w:rPr>
          <w:rFonts w:cs="Times New Roman"/>
        </w:rPr>
        <w:noBreakHyphen/>
      </w:r>
      <w:r w:rsidRPr="0039670A">
        <w:rPr>
          <w:rFonts w:cs="Times New Roman"/>
        </w:rPr>
        <w:t>three and one</w:t>
      </w:r>
      <w:r w:rsidR="0039670A" w:rsidRPr="0039670A">
        <w:rPr>
          <w:rFonts w:cs="Times New Roman"/>
        </w:rPr>
        <w:noBreakHyphen/>
      </w:r>
      <w:r w:rsidRPr="0039670A">
        <w:rPr>
          <w:rFonts w:cs="Times New Roman"/>
        </w:rPr>
        <w:t xml:space="preserve">third percent, or five thousand dollars, whichever is greater, of the total principal amount of the loan plus interest on the unpaid balance for each complete year of teaching service in both an academic critical need area and a geographic need area.  Beginning July 1, 2000, all loan recipients teaching in the public schools of South Carolina but not in an academic or geographic critical need area are to be charged an interest rate below that charged to loan recipients who do not teach in South Carolina. </w:t>
      </w:r>
    </w:p>
    <w:p w:rsidR="00F87496"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Additional loans to assist with college and living expenses must be made available for talented and qualified state residents attending public or private colleges and universities in this State for the sole purpose and intent of changing careers in order to become certified teachers employed in the State in areas of critical need.  These loan funds also may be used for the cost of participation in the critical needs certification program pursuant to Section 59</w:t>
      </w:r>
      <w:r w:rsidR="0039670A" w:rsidRPr="0039670A">
        <w:rPr>
          <w:rFonts w:cs="Times New Roman"/>
        </w:rPr>
        <w:noBreakHyphen/>
      </w:r>
      <w:r w:rsidRPr="0039670A">
        <w:rPr>
          <w:rFonts w:cs="Times New Roman"/>
        </w:rPr>
        <w:t>26</w:t>
      </w:r>
      <w:r w:rsidR="0039670A" w:rsidRPr="0039670A">
        <w:rPr>
          <w:rFonts w:cs="Times New Roman"/>
        </w:rPr>
        <w:noBreakHyphen/>
      </w:r>
      <w:r w:rsidRPr="0039670A">
        <w:rPr>
          <w:rFonts w:cs="Times New Roman"/>
        </w:rPr>
        <w:t xml:space="preserve">30(A)(8).  Such loans must be cancelled under the same conditions and at the same rates as other critical need loans. </w:t>
      </w:r>
    </w:p>
    <w:p w:rsidR="00F87496"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 xml:space="preserve">In case of failure to make a scheduled repayment of an installment, failure to apply for cancellation of deferment of the loan on time, or noncompliance by a borrower with the intent of the loan, the entire unpaid indebtedness including accrued interest, at the option of the commission, shall become immediately due and payable.  The recipient shall execute the necessary legal documents to reflect his obligation and the terms and conditions of the loan.  The loan program, if implemented, pursuant to the South Carolina Education Improvement Act, is to be administered by the South Carolina Student Loan Corporation.  Funds generated from repayments to the loan program must be retained in a separate account and utilized as a revolving account for the purpose that the funds were originally appropriated.  Appropriations for loans and administrative costs incurred by the corporation are to be provided in annual amounts, recommended by the Commission on Higher Education, to the State Treasurer for use by the corporation.  The Education Oversight Committee shall review the loan program annually and report to the General Assembly. </w:t>
      </w:r>
    </w:p>
    <w:p w:rsidR="00F87496"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 xml:space="preserve">Notwithstanding another provision of this item: </w:t>
      </w:r>
    </w:p>
    <w:p w:rsidR="00F87496"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 xml:space="preserve">(1) For a student seeking loan forgiveness pursuant to the Teacher Loan Program after July 1, 2004, </w:t>
      </w:r>
      <w:r w:rsidR="0039670A" w:rsidRPr="0039670A">
        <w:rPr>
          <w:rFonts w:cs="Times New Roman"/>
        </w:rPr>
        <w:t>“</w:t>
      </w:r>
      <w:r w:rsidRPr="0039670A">
        <w:rPr>
          <w:rFonts w:cs="Times New Roman"/>
        </w:rPr>
        <w:t>critical geographic area</w:t>
      </w:r>
      <w:r w:rsidR="0039670A" w:rsidRPr="0039670A">
        <w:rPr>
          <w:rFonts w:cs="Times New Roman"/>
        </w:rPr>
        <w:t>”</w:t>
      </w:r>
      <w:r w:rsidRPr="0039670A">
        <w:rPr>
          <w:rFonts w:cs="Times New Roman"/>
        </w:rPr>
        <w:t xml:space="preserve"> is defined as a school that: </w:t>
      </w:r>
    </w:p>
    <w:p w:rsidR="00F87496"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 xml:space="preserve">(a) has an absolute rating of below average or unsatisfactory; </w:t>
      </w:r>
    </w:p>
    <w:p w:rsidR="00F87496"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 xml:space="preserve">(b) has an average teacher turnover rate for the past three years that is twenty percent or higher;  or </w:t>
      </w:r>
    </w:p>
    <w:p w:rsidR="00F87496"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 xml:space="preserve">(c) meets the poverty index criteria at the seventy percent level or higher. </w:t>
      </w:r>
    </w:p>
    <w:p w:rsidR="00F87496"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 xml:space="preserve">(2) After July 1, 2004, a student shall have his loan forgiven based on those schools or districts designated as critical geographic areas at the time of employment. </w:t>
      </w:r>
    </w:p>
    <w:p w:rsidR="00F87496"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 xml:space="preserve">(3) The definition of critical geographic area must not change for a student who has a loan, or who is in the process of having a loan forgiven before July 1, 2004. </w:t>
      </w:r>
    </w:p>
    <w:p w:rsidR="00F87496"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 xml:space="preserve">(k) for special education in the area of vision, adopt program approval standards for initial certification and amend the approved program of specific course requirements for adding certification so that students receive appropriate training and can demonstrate competence in reading and writing braille; </w:t>
      </w:r>
    </w:p>
    <w:p w:rsidR="00F87496"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 xml:space="preserve">(l) adopt program approval standards so that students who are pursuing a program in a college or university in this State which leads to certification as instructional or administrative personnel shall complete successfully training and teacher development experiences in teaching higher order thinking skills; </w:t>
      </w:r>
    </w:p>
    <w:p w:rsidR="00F87496"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 xml:space="preserve">(m) adopt program approval standards so that programs in a college or university in this State which lead to certification as administrative personnel must include training in methods of making school improvement councils an active and effective force in improving schools; </w:t>
      </w:r>
    </w:p>
    <w:p w:rsidR="0039670A"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(n) the Commission on Higher Education in consultation with the State Department of Education and the staff of the South Carolina Student Loan Corporation, shall develop a Governor</w:t>
      </w:r>
      <w:r w:rsidR="0039670A" w:rsidRPr="0039670A">
        <w:rPr>
          <w:rFonts w:cs="Times New Roman"/>
        </w:rPr>
        <w:t>’</w:t>
      </w:r>
      <w:r w:rsidRPr="0039670A">
        <w:rPr>
          <w:rFonts w:cs="Times New Roman"/>
        </w:rPr>
        <w:t>s Teaching Scholarship Loan Program to provide talented and qualified state residents loans not to exceed five thousand dollars a year to attend public or private colleges and universities for the purpose of becoming certified teachers employed in the public schools of this State.  The recipient of a loan is entitled to have up to one hundred percent of the amount of the loan plus the interest on the loan canceled if he becomes certified and teaches in the public schools of this State for at least five years.  The loan is canceled at the rate of twenty percent of the total principal amount of the loan plus interest on the unpaid balance for each complete year of teaching service in a public school.  However, beginning July 1, 1990, the loan is canceled at the rate of thirty</w:t>
      </w:r>
      <w:r w:rsidR="0039670A" w:rsidRPr="0039670A">
        <w:rPr>
          <w:rFonts w:cs="Times New Roman"/>
        </w:rPr>
        <w:noBreakHyphen/>
      </w:r>
      <w:r w:rsidRPr="0039670A">
        <w:rPr>
          <w:rFonts w:cs="Times New Roman"/>
        </w:rPr>
        <w:t>three and one</w:t>
      </w:r>
      <w:r w:rsidR="0039670A" w:rsidRPr="0039670A">
        <w:rPr>
          <w:rFonts w:cs="Times New Roman"/>
        </w:rPr>
        <w:noBreakHyphen/>
      </w:r>
      <w:r w:rsidRPr="0039670A">
        <w:rPr>
          <w:rFonts w:cs="Times New Roman"/>
        </w:rPr>
        <w:t xml:space="preserve">third percent of the total principal amount of the loan plus interest on the unpaid balance for each complete year of teaching service in both an academic critical need area and a geographic need area as defined annually by the State Board of Education.  In case of failure to make a scheduled repayment of any installment, failure to apply for cancellation or deferment of the loan on time, or noncompliance by a borrower with the purpose of the loan, the entire unpaid indebtedness plus interest is, at the option of the commission, immediately due and payable.  The recipient shall execute the necessary legal documents to reflect his obligation and the terms and conditions of the loan.  The loan program must be administered by the South Carolina Student Loan Corporation.  Funds generated from repayments to the loan program must be retained in a separate account and utilized as a revolving account for the purpose of making additional loans.  Appropriations for loans and administrative costs must come from the Education Improvement Act of 1984 Fund, on the recommendation of the Commission on Higher Education to the State Treasurer, for use by the corporation.  The Education Oversight Committee shall review this scholarship loan program annually and report its findings and recommendations to the General Assembly.  For purposes of this item, a </w:t>
      </w:r>
      <w:r w:rsidR="0039670A" w:rsidRPr="0039670A">
        <w:rPr>
          <w:rFonts w:cs="Times New Roman"/>
        </w:rPr>
        <w:t>‘</w:t>
      </w:r>
      <w:r w:rsidRPr="0039670A">
        <w:rPr>
          <w:rFonts w:cs="Times New Roman"/>
        </w:rPr>
        <w:t>talented and qualified state resident</w:t>
      </w:r>
      <w:r w:rsidR="0039670A" w:rsidRPr="0039670A">
        <w:rPr>
          <w:rFonts w:cs="Times New Roman"/>
        </w:rPr>
        <w:t>’</w:t>
      </w:r>
      <w:r w:rsidRPr="0039670A">
        <w:rPr>
          <w:rFonts w:cs="Times New Roman"/>
        </w:rPr>
        <w:t xml:space="preserve"> includes freshmen students who graduate in the top ten percentile of their high school class, or who receive a combined verbal plus mathematics Scholastic Aptitude Test score of at least eleven hundred and enrolled students who have completed one year (two semesters or the equivalent) of collegiate work and who have earned a cumulative grade point average of at least 3.5 on a 4.0 scale.  To remain eligible for the loan while in college, the student must maintain at least a 3.0 grade point average on a 4.0 scale. </w:t>
      </w:r>
    </w:p>
    <w:p w:rsidR="0039670A" w:rsidRPr="0039670A" w:rsidRDefault="0039670A"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70A" w:rsidRDefault="0039670A"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b/>
        </w:rPr>
        <w:t xml:space="preserve">SECTION </w:t>
      </w:r>
      <w:r w:rsidR="00F87496" w:rsidRPr="0039670A">
        <w:rPr>
          <w:rFonts w:cs="Times New Roman"/>
          <w:b/>
        </w:rPr>
        <w:t>59</w:t>
      </w:r>
      <w:r w:rsidRPr="0039670A">
        <w:rPr>
          <w:rFonts w:cs="Times New Roman"/>
          <w:b/>
        </w:rPr>
        <w:noBreakHyphen/>
      </w:r>
      <w:r w:rsidR="00F87496" w:rsidRPr="0039670A">
        <w:rPr>
          <w:rFonts w:cs="Times New Roman"/>
          <w:b/>
        </w:rPr>
        <w:t>26</w:t>
      </w:r>
      <w:r w:rsidRPr="0039670A">
        <w:rPr>
          <w:rFonts w:cs="Times New Roman"/>
          <w:b/>
        </w:rPr>
        <w:noBreakHyphen/>
      </w:r>
      <w:r w:rsidR="00F87496" w:rsidRPr="0039670A">
        <w:rPr>
          <w:rFonts w:cs="Times New Roman"/>
          <w:b/>
        </w:rPr>
        <w:t>30.</w:t>
      </w:r>
      <w:r w:rsidR="00F87496" w:rsidRPr="0039670A">
        <w:rPr>
          <w:rFonts w:cs="Times New Roman"/>
        </w:rPr>
        <w:t xml:space="preserve"> Cognitive assessments for teachers and teacher certification;  examinations;  regulations. </w:t>
      </w:r>
    </w:p>
    <w:p w:rsidR="0039670A" w:rsidRDefault="0039670A"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7496"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 xml:space="preserve">(A) In the area of cognitive assessments for teachers and teacher certification, the State Board of Education, acting through the State Department of Education, shall: </w:t>
      </w:r>
    </w:p>
    <w:p w:rsidR="00F87496"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 xml:space="preserve">(1) adopt a basic skills examination in reading, writing, and mathematics that is suitable for determining whether students may be admitted fully into an undergraduate teacher education program.  The examination must be designed so that results are reported in a form that shall provide colleges, universities, and students with specific information about his strengths and weaknesses.  Procedures, test questions, and information from existing examinations must be validated in accordance with current legal requirements.  The passing score on the examination shall be set at a level that reflects the degree of competency in the basic skills that, in the judgment of the State Board of Education, a prospective school teacher reasonably is expected to achieve; </w:t>
      </w:r>
    </w:p>
    <w:p w:rsidR="00F87496"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(2) adopt nationally recognized teaching examinations that measure the cognitive teaching area competencies desired for initial job assignments in typical elementary and secondary schools in this State.  The examinations shall contain a minimum amount of common or general knowledge questions.  They shall be designed so that results are reported in a form that provide a student with specific information about the student</w:t>
      </w:r>
      <w:r w:rsidR="0039670A" w:rsidRPr="0039670A">
        <w:rPr>
          <w:rFonts w:cs="Times New Roman"/>
        </w:rPr>
        <w:t>’</w:t>
      </w:r>
      <w:r w:rsidRPr="0039670A">
        <w:rPr>
          <w:rFonts w:cs="Times New Roman"/>
        </w:rPr>
        <w:t xml:space="preserve">s strengths and weaknesses.  Procedures, test questions, and information from existing examinations and lists of validated teacher competencies are used to the maximum extent in the development of the examinations.  An examination that is completely developed by an organization other than the special project may be considered for use as a whole only if the State Board of Education concludes that the development and maintenance of a specific area test is impractical or would necessitate exorbitant expenses.  The examinations must be validated.  The teaching examinations must be developed or selected only for those areas in which State Board of Education approved area examinations are not available; </w:t>
      </w:r>
    </w:p>
    <w:p w:rsidR="00F87496"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 xml:space="preserve">(3) use nationally recognized specific teaching area examinations approved by the State Board of Education for certification purposes.  The qualifying scores on the area examinations shall be set at the same level at which they are now set.  The State Board of Education shall examine these levels to determine if adjustments are required.  Periodic examinations shall be made to assure the validity of qualifying scores.  The qualifying scores may be adjusted if new legal requirements or validity studies indicate the adjustments are necessary.  In an area in which an area teaching examination approved by the State Board of Education is not available, the state board shall use the teaching examinations developed in accordance with this section for certification purposes as soon as those examinations are prepared, validated, and ready for use; </w:t>
      </w:r>
    </w:p>
    <w:p w:rsidR="00F87496"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(4) report the results of the teaching examinations to the student in written form that provides specific information about the student</w:t>
      </w:r>
      <w:r w:rsidR="0039670A" w:rsidRPr="0039670A">
        <w:rPr>
          <w:rFonts w:cs="Times New Roman"/>
        </w:rPr>
        <w:t>’</w:t>
      </w:r>
      <w:r w:rsidRPr="0039670A">
        <w:rPr>
          <w:rFonts w:cs="Times New Roman"/>
        </w:rPr>
        <w:t>s strengths and weaknesses.  Every effort must be made to report the results of the area examinations and common examinations in written form that provides specific information about the student</w:t>
      </w:r>
      <w:r w:rsidR="0039670A" w:rsidRPr="0039670A">
        <w:rPr>
          <w:rFonts w:cs="Times New Roman"/>
        </w:rPr>
        <w:t>’</w:t>
      </w:r>
      <w:r w:rsidRPr="0039670A">
        <w:rPr>
          <w:rFonts w:cs="Times New Roman"/>
        </w:rPr>
        <w:t xml:space="preserve">s strengths and weaknesses; </w:t>
      </w:r>
    </w:p>
    <w:p w:rsidR="00F87496"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(5) report to each teacher training institution in the State the performance of the institution</w:t>
      </w:r>
      <w:r w:rsidR="0039670A" w:rsidRPr="0039670A">
        <w:rPr>
          <w:rFonts w:cs="Times New Roman"/>
        </w:rPr>
        <w:t>’</w:t>
      </w:r>
      <w:r w:rsidRPr="0039670A">
        <w:rPr>
          <w:rFonts w:cs="Times New Roman"/>
        </w:rPr>
        <w:t xml:space="preserve">s graduates on the teaching examinations.  The report to the institution must be in a form that assists the institution in further identifying strengths and weaknesses in its teacher training programs; </w:t>
      </w:r>
    </w:p>
    <w:p w:rsidR="00F87496"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 xml:space="preserve">(6) provide for the security and integrity of the tests that are administered under the certification program as currently provided by the State Department of Education; </w:t>
      </w:r>
    </w:p>
    <w:p w:rsidR="00F87496"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 xml:space="preserve">(7) award a teaching certificate to a person who successfully completes the scholastic requirements for teaching at an approved college or university and the examination he is required to take for certification purposes; </w:t>
      </w:r>
    </w:p>
    <w:p w:rsidR="00F87496"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(8) award a conditional teaching certificate to a person eligible to hold a teaching certificate who does not qualify for full certification under item (7) above provided the person has earned a bachelor</w:t>
      </w:r>
      <w:r w:rsidR="0039670A" w:rsidRPr="0039670A">
        <w:rPr>
          <w:rFonts w:cs="Times New Roman"/>
        </w:rPr>
        <w:t>’</w:t>
      </w:r>
      <w:r w:rsidRPr="0039670A">
        <w:rPr>
          <w:rFonts w:cs="Times New Roman"/>
        </w:rPr>
        <w:t xml:space="preserve">s degree from an accredited college or university with a major in a certification area for which the board has determined there exists a critical shortage of teachers, and the person has passed the appropriate teaching examination.  The board may renew a conditional teaching certificate annually for a maximum of three years, if the holder of the certificate shows satisfactory progress toward completion of a teacher certification program prescribed by the board.  In part, satisfactory progress is the progress that the holder of a conditional certificate should complete the requirements for full certification within three years of being conditionally certified; </w:t>
      </w:r>
    </w:p>
    <w:p w:rsidR="00F87496"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 xml:space="preserve">(9) promulgate regulations and procedures whereby course credits that may be applied to the recertification requirements of all public school teachers are earned in courses that are relevant to the area in which the teacher is recertified. </w:t>
      </w:r>
    </w:p>
    <w:p w:rsidR="00F87496"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 xml:space="preserve">(B) For purposes of assisting, developing, and evaluating professional teaching, the State Board of Education acting through the State Department of Education shall: </w:t>
      </w:r>
    </w:p>
    <w:p w:rsidR="00F87496"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 xml:space="preserve">(1) adopt a set of state standards for teaching effectiveness which shall serve as a foundation for the processes used for assisting, developing, and evaluating teacher candidates, as well as teachers employed under induction, annual, or continuing contracts; </w:t>
      </w:r>
    </w:p>
    <w:p w:rsidR="00F87496"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 xml:space="preserve">(2) promulgate regulations to be used by colleges and universities for evaluating and assisting teacher candidates.  Evaluation and assistance programs developed or adopted by colleges or universities must include appropriate training for personnel involved in the process.  Teacher candidates must be provided with guidance and assistance throughout preparation programs, as well as provided with formal written feedback on their performance during their student teaching assignments with respect to state standards for teaching effectiveness; </w:t>
      </w:r>
    </w:p>
    <w:p w:rsidR="00F87496"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 xml:space="preserve">(3) promulgate regulations to be used by local school districts for providing formalized induction programs for teachers employed under induction contracts.  Induction programs developed or adopted by school districts must provide teachers with comprehensive guidance and assistance throughout the school year, as well as provide teachers with formal written feedback on their strengths and weaknesses relative to state standards for teaching effectiveness; </w:t>
      </w:r>
    </w:p>
    <w:p w:rsidR="00F87496"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 xml:space="preserve">(4) promulgate regulations to be used by local school districts for evaluating and assisting teachers employed under annual contracts.  Formal evaluation processes developed or adopted by school districts must address legal and technical requirements for teacher evaluation and must assess typical teaching performance relative to state standards for teaching effectiveness.  Evaluation results must be provided in writing and appropriate assistance must be provided when weaknesses in performance are identified; </w:t>
      </w:r>
    </w:p>
    <w:p w:rsidR="00F87496"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(5) promulgate regulations to be used by local school districts for conducting evaluations of teachers employed under continuing contracts.  Continuing contract teachers must be evaluated on a continuous basis.  At the discretion of the local school district, evaluations for individual teachers may be formal or informal.  Formal evaluation processes developed or adopted by school districts must address legal and technical requirements for teacher evaluation and must assess typical teaching performance relative to state standards for teaching effectiveness.  Evaluation results must be provided in writing and appropriate assistance must be provided when weaknesses in performance are identified.  Informal evaluations must be conducted with a goals</w:t>
      </w:r>
      <w:r w:rsidR="0039670A" w:rsidRPr="0039670A">
        <w:rPr>
          <w:rFonts w:cs="Times New Roman"/>
        </w:rPr>
        <w:noBreakHyphen/>
      </w:r>
      <w:r w:rsidRPr="0039670A">
        <w:rPr>
          <w:rFonts w:cs="Times New Roman"/>
        </w:rPr>
        <w:t xml:space="preserve">based process that requires teachers to continuously establish and accomplish individualized professional development goals.   Goals must be established by the teacher in consultation with a building administrator and must be supportive of district strategic plans and school renewal plans; </w:t>
      </w:r>
    </w:p>
    <w:p w:rsidR="00F87496"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 xml:space="preserve">(6) promulgate regulations so that college, university, and school district strategies, programs, and processes for assisting, developing, and evaluating teachers pursuant to this section must be approved by the State Board of Education.  Regulations also must establish procedures for conducting periodic evaluations of the quality of the strategies, programs, and processes adopted by school districts and institutions of higher education in implementing the provisions of this chapter in order to provide a basis for refining and improving the programs for assisting, developing, and evaluating teacher candidates and teachers on induction, annual, and continuing contracts, planning technical assistance, and reporting to the General Assembly on the impact of the comprehensive system for training, certification, initial employment, evaluation, and continuous professional development of public educators in this State; </w:t>
      </w:r>
    </w:p>
    <w:p w:rsidR="00F87496"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 xml:space="preserve">(7) promulgate regulations that establish procedures for the State Department of Education to provide colleges, universities, and school districts with ongoing technical assistance for assisting, developing, and evaluating teachers pursuant to this section; </w:t>
      </w:r>
    </w:p>
    <w:p w:rsidR="00F87496"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 xml:space="preserve">(8) promulgate regulations and procedures so that school districts shall report to the State Department of Education teacher evaluation results and teaching contract decisions on an annual basis.  The State Department of Education shall maintain this information and make it available to colleges, universities, and school districts upon request; </w:t>
      </w:r>
    </w:p>
    <w:p w:rsidR="00F87496"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(9) beginning with the 1997</w:t>
      </w:r>
      <w:r w:rsidR="0039670A" w:rsidRPr="0039670A">
        <w:rPr>
          <w:rFonts w:cs="Times New Roman"/>
        </w:rPr>
        <w:noBreakHyphen/>
      </w:r>
      <w:r w:rsidRPr="0039670A">
        <w:rPr>
          <w:rFonts w:cs="Times New Roman"/>
        </w:rPr>
        <w:t xml:space="preserve">98 school year, the Assessments of Performance in Teaching (APT) must not be used to evaluate student teachers.  Until regulations promulgated pursuant to this section become effective, colleges and universities shall evaluate and assist teacher candidates in accordance with State Board of Education guidelines;  and </w:t>
      </w:r>
    </w:p>
    <w:p w:rsidR="0039670A"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(10) during the 1997</w:t>
      </w:r>
      <w:r w:rsidR="0039670A" w:rsidRPr="0039670A">
        <w:rPr>
          <w:rFonts w:cs="Times New Roman"/>
        </w:rPr>
        <w:noBreakHyphen/>
      </w:r>
      <w:r w:rsidRPr="0039670A">
        <w:rPr>
          <w:rFonts w:cs="Times New Roman"/>
        </w:rPr>
        <w:t>98 school year, the APT must not be required for evaluating induction contract teachers.  During this year, if school districts are ready to implement a formal induction program for induction contract teachers as required by this section, they may do so.  If school districts are not ready to implement such a program, they must progress toward developing or adopting a program to be implemented beginning with the 1998</w:t>
      </w:r>
      <w:r w:rsidR="0039670A" w:rsidRPr="0039670A">
        <w:rPr>
          <w:rFonts w:cs="Times New Roman"/>
        </w:rPr>
        <w:noBreakHyphen/>
      </w:r>
      <w:r w:rsidRPr="0039670A">
        <w:rPr>
          <w:rFonts w:cs="Times New Roman"/>
        </w:rPr>
        <w:t>99 school year.  In this circumstance, school districts may use the APT. Beginning with the 1998</w:t>
      </w:r>
      <w:r w:rsidR="0039670A" w:rsidRPr="0039670A">
        <w:rPr>
          <w:rFonts w:cs="Times New Roman"/>
        </w:rPr>
        <w:noBreakHyphen/>
      </w:r>
      <w:r w:rsidRPr="0039670A">
        <w:rPr>
          <w:rFonts w:cs="Times New Roman"/>
        </w:rPr>
        <w:t xml:space="preserve">99 school year, a school district may not use the APT for evaluating induction contract teachers.  Until regulations promulgated pursuant to this section become effective, school district strategies, programs, and processes for assisting, developing, and evaluating teachers must be developed, adopted, and implemented in accordance with State Board of Education guidelines. </w:t>
      </w:r>
    </w:p>
    <w:p w:rsidR="0039670A" w:rsidRPr="0039670A" w:rsidRDefault="0039670A"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70A" w:rsidRDefault="0039670A"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b/>
        </w:rPr>
        <w:t xml:space="preserve">SECTION </w:t>
      </w:r>
      <w:r w:rsidR="00F87496" w:rsidRPr="0039670A">
        <w:rPr>
          <w:rFonts w:cs="Times New Roman"/>
          <w:b/>
        </w:rPr>
        <w:t>59</w:t>
      </w:r>
      <w:r w:rsidRPr="0039670A">
        <w:rPr>
          <w:rFonts w:cs="Times New Roman"/>
          <w:b/>
        </w:rPr>
        <w:noBreakHyphen/>
      </w:r>
      <w:r w:rsidR="00F87496" w:rsidRPr="0039670A">
        <w:rPr>
          <w:rFonts w:cs="Times New Roman"/>
          <w:b/>
        </w:rPr>
        <w:t>26</w:t>
      </w:r>
      <w:r w:rsidRPr="0039670A">
        <w:rPr>
          <w:rFonts w:cs="Times New Roman"/>
          <w:b/>
        </w:rPr>
        <w:noBreakHyphen/>
      </w:r>
      <w:r w:rsidR="00F87496" w:rsidRPr="0039670A">
        <w:rPr>
          <w:rFonts w:cs="Times New Roman"/>
          <w:b/>
        </w:rPr>
        <w:t>40.</w:t>
      </w:r>
      <w:r w:rsidR="00F87496" w:rsidRPr="0039670A">
        <w:rPr>
          <w:rFonts w:cs="Times New Roman"/>
        </w:rPr>
        <w:t xml:space="preserve"> Induction, annual and continuing contracts;  evaluations;  termination of employment for annual contract teacher;  hearing. </w:t>
      </w:r>
    </w:p>
    <w:p w:rsidR="0039670A" w:rsidRDefault="0039670A"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7496"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(A) A person who receives a teaching certificate as provided in Section 59</w:t>
      </w:r>
      <w:r w:rsidR="0039670A" w:rsidRPr="0039670A">
        <w:rPr>
          <w:rFonts w:cs="Times New Roman"/>
        </w:rPr>
        <w:noBreakHyphen/>
      </w:r>
      <w:r w:rsidRPr="0039670A">
        <w:rPr>
          <w:rFonts w:cs="Times New Roman"/>
        </w:rPr>
        <w:t>26</w:t>
      </w:r>
      <w:r w:rsidR="0039670A" w:rsidRPr="0039670A">
        <w:rPr>
          <w:rFonts w:cs="Times New Roman"/>
        </w:rPr>
        <w:noBreakHyphen/>
      </w:r>
      <w:r w:rsidRPr="0039670A">
        <w:rPr>
          <w:rFonts w:cs="Times New Roman"/>
        </w:rPr>
        <w:t xml:space="preserve">30 may be employed by a school district under a nonrenewable induction contract.  School districts shall comply with procedures and requirements promulgated by the State Board of Education relating to aid, supervision, and evaluation of persons teaching under an induction contract.  Teachers working under an induction contract must be paid at least the beginning salary on the state minimum salary schedule. </w:t>
      </w:r>
    </w:p>
    <w:p w:rsidR="00F87496"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 xml:space="preserve">(B) Each school district shall provide teachers employed under induction contracts with a formalized induction program developed or adopted in accordance with State Board of Education regulations. </w:t>
      </w:r>
    </w:p>
    <w:p w:rsidR="00F87496"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(C) At the end of the one</w:t>
      </w:r>
      <w:r w:rsidR="0039670A" w:rsidRPr="0039670A">
        <w:rPr>
          <w:rFonts w:cs="Times New Roman"/>
        </w:rPr>
        <w:noBreakHyphen/>
      </w:r>
      <w:r w:rsidRPr="0039670A">
        <w:rPr>
          <w:rFonts w:cs="Times New Roman"/>
        </w:rPr>
        <w:t xml:space="preserve">year induction contract period, a teacher shall become eligible for employment at the annual contract level.  At the discretion of the local school district in which the induction teacher was employed, the district may employ the teacher under an annual contract or the district may terminate his employment.  If employment is terminated, the teacher may seek employment in another school district at the annual contract level.  A person must not be employed as an induction teacher for more than one year.  This subsection does not preclude his employment under an emergency certificate in extraordinary circumstances if the employment is approved by the State Board of Education.  During the induction contract period, the employment dismissal provisions of Article 3, Chapter 19 and Article 5, Chapter 25 of this title do not apply. </w:t>
      </w:r>
    </w:p>
    <w:p w:rsidR="00F87496"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 xml:space="preserve">(D) Annual contract teachers must be evaluated or assisted with procedures developed or adopted by the local school district in accordance with State Board of Education regulations.  Teachers employed under an annual contract also must complete an individualized professional growth plan established by the school or district.  Professional growth plans must be supportive of district strategic plans and school renewal plans.  Teachers must not be employed under an annual contract for more than four years, in accordance with State Board of Education regulations. </w:t>
      </w:r>
    </w:p>
    <w:p w:rsidR="00F87496"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 xml:space="preserve">(E) During the first annual contract year, at the discretion of the school district in which the teacher is employed, the annual contract teacher either must complete the formal evaluation process or be provided diagnostic assistance.  During subsequent annual contract years, teachers must be evaluated or assisted in accordance with State Board of Education regulations.  Teachers are eligible to receive diagnostic assistance during only one annual contract year. </w:t>
      </w:r>
    </w:p>
    <w:p w:rsidR="00F87496"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(F) Once an annual contract teacher has successfully completed the formal evaluation process, met the criteria set by the local board of trustees, and satisfied requirements established by the State Board of Education for the professional teaching certificate, the teacher becomes eligible for employment at the continuing contract level.  At the discretion of the school district in which the teacher is employed, the district may employ the teacher under a continuing contract or terminate the teacher</w:t>
      </w:r>
      <w:r w:rsidR="0039670A" w:rsidRPr="0039670A">
        <w:rPr>
          <w:rFonts w:cs="Times New Roman"/>
        </w:rPr>
        <w:t>’</w:t>
      </w:r>
      <w:r w:rsidRPr="0039670A">
        <w:rPr>
          <w:rFonts w:cs="Times New Roman"/>
        </w:rPr>
        <w:t>s employment.  If employment is terminated, the teacher may seek employment in another school district.  At the discretion of the next hiring district, the teacher may be employed at the annual or continuing contract level.  An annual contract teacher who has completed successfully the evaluation process and met the criteria set by the local board of trustees, but who has not yet satisfied all requirements established by the State Board of Education for the professional teaching certificate, is eligible for employment under a subsequent annual contract, with evaluation being either formal or informal, at the discretion of the local school district.  At the discretion of the school district in which the teacher is employed, the district may employ the teacher under an annual contract or terminate the teacher</w:t>
      </w:r>
      <w:r w:rsidR="0039670A" w:rsidRPr="0039670A">
        <w:rPr>
          <w:rFonts w:cs="Times New Roman"/>
        </w:rPr>
        <w:t>’</w:t>
      </w:r>
      <w:r w:rsidRPr="0039670A">
        <w:rPr>
          <w:rFonts w:cs="Times New Roman"/>
        </w:rPr>
        <w:t>s employment.  If employment is terminated, the teacher may seek employment in another school district at the annual contract level.  If at the end of an annual contract year a teacher did not complete successfully the formal evaluation process or if it is the opinion of the school district that the teacher</w:t>
      </w:r>
      <w:r w:rsidR="0039670A" w:rsidRPr="0039670A">
        <w:rPr>
          <w:rFonts w:cs="Times New Roman"/>
        </w:rPr>
        <w:t>’</w:t>
      </w:r>
      <w:r w:rsidRPr="0039670A">
        <w:rPr>
          <w:rFonts w:cs="Times New Roman"/>
        </w:rPr>
        <w:t xml:space="preserve">s performance was not sufficiently high based on criteria established by the local board of trustees, the teacher is eligible for employment under a subsequent annual contract.  Formal evaluation or assistance must be provided consistent with State Board of Education regulations.  At the discretion of the school district, the district may employ the teacher under a subsequent annual contract or terminate his employment.  If employment is terminated, the teacher may seek employment in another school district at the annual contract level. </w:t>
      </w:r>
    </w:p>
    <w:p w:rsidR="00F87496"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(G) An annual contract teacher who has not completed successfully the formal evaluation process or the professional growth plan for the second time must not be employed as a classroom teacher in a public school in this State for a minimum of two years.  Before reentry as an annual contract teacher, he must complete a state</w:t>
      </w:r>
      <w:r w:rsidR="0039670A" w:rsidRPr="0039670A">
        <w:rPr>
          <w:rFonts w:cs="Times New Roman"/>
        </w:rPr>
        <w:noBreakHyphen/>
      </w:r>
      <w:r w:rsidRPr="0039670A">
        <w:rPr>
          <w:rFonts w:cs="Times New Roman"/>
        </w:rPr>
        <w:t>approved remediation plan in areas of identified deficiencies.  Upon completion of this requirement, the teacher is eligible for employment under an annual contract for one additional year to continue toward the next contract level.  The provisions of this subsection granting an opportunity for reentry into the profession are available to a teacher only once.  This subsection does not preclude the teacher</w:t>
      </w:r>
      <w:r w:rsidR="0039670A" w:rsidRPr="0039670A">
        <w:rPr>
          <w:rFonts w:cs="Times New Roman"/>
        </w:rPr>
        <w:t>’</w:t>
      </w:r>
      <w:r w:rsidRPr="0039670A">
        <w:rPr>
          <w:rFonts w:cs="Times New Roman"/>
        </w:rPr>
        <w:t xml:space="preserve">s employment under an emergency certificate in extraordinary circumstances if the employment is approved by the State Board of Education. </w:t>
      </w:r>
    </w:p>
    <w:p w:rsidR="00F87496"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(H) During the annual contract period the employment dismissal provisions of Article 3, Chapter 19 and Article 5, Chapter 25 of this title do not apply.  Teachers working under a one</w:t>
      </w:r>
      <w:r w:rsidR="0039670A" w:rsidRPr="0039670A">
        <w:rPr>
          <w:rFonts w:cs="Times New Roman"/>
        </w:rPr>
        <w:noBreakHyphen/>
      </w:r>
      <w:r w:rsidRPr="0039670A">
        <w:rPr>
          <w:rFonts w:cs="Times New Roman"/>
        </w:rPr>
        <w:t>year annual contract who are not recommended for reemployment at the end of the year, within fifteen days after receipt of notice of the recommendation, may request an informal hearing before the district superintendent.  The superintendent shall schedule the hearing not sooner than seven and not later than thirty working days after he receives a request from the teacher for a hearing.  At the hearing the evidence must be reviewed by the superintendent.  The teacher may provide information, testimony, or witnesses that the teacher considers necessary.   The decision by the superintendent must be given in writing within twenty days of the hearing.  The teacher may appeal the superintendent</w:t>
      </w:r>
      <w:r w:rsidR="0039670A" w:rsidRPr="0039670A">
        <w:rPr>
          <w:rFonts w:cs="Times New Roman"/>
        </w:rPr>
        <w:t>’</w:t>
      </w:r>
      <w:r w:rsidRPr="0039670A">
        <w:rPr>
          <w:rFonts w:cs="Times New Roman"/>
        </w:rPr>
        <w:t xml:space="preserve">s decision to the school district board of trustees. </w:t>
      </w:r>
    </w:p>
    <w:p w:rsidR="00F87496"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 xml:space="preserve">An appeal must include: </w:t>
      </w:r>
    </w:p>
    <w:p w:rsidR="00F87496"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 xml:space="preserve">(1) a brief statement of the questions to be presented to the board;  and </w:t>
      </w:r>
    </w:p>
    <w:p w:rsidR="00F87496"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 xml:space="preserve">(2) a brief statement in which the teacher states his belief about how the superintendent erred in his judgment. </w:t>
      </w:r>
    </w:p>
    <w:p w:rsidR="00F87496"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Failure to file an appeal with the board within ten days of the receipt of the superintendent</w:t>
      </w:r>
      <w:r w:rsidR="0039670A" w:rsidRPr="0039670A">
        <w:rPr>
          <w:rFonts w:cs="Times New Roman"/>
        </w:rPr>
        <w:t>’</w:t>
      </w:r>
      <w:r w:rsidRPr="0039670A">
        <w:rPr>
          <w:rFonts w:cs="Times New Roman"/>
        </w:rPr>
        <w:t>s decision causes the decision of the superintendent to become the final judgment in the matter.  The board of trustees shall review the materials presented at the earlier hearing, and after examining these materials, the board may or may not grant the request for a board hearing of the matter.  Written notice of the board</w:t>
      </w:r>
      <w:r w:rsidR="0039670A" w:rsidRPr="0039670A">
        <w:rPr>
          <w:rFonts w:cs="Times New Roman"/>
        </w:rPr>
        <w:t>’</w:t>
      </w:r>
      <w:r w:rsidRPr="0039670A">
        <w:rPr>
          <w:rFonts w:cs="Times New Roman"/>
        </w:rPr>
        <w:t>s decision on whether or not to grant the request must be rendered within thirty</w:t>
      </w:r>
      <w:r w:rsidR="0039670A" w:rsidRPr="0039670A">
        <w:rPr>
          <w:rFonts w:cs="Times New Roman"/>
        </w:rPr>
        <w:noBreakHyphen/>
      </w:r>
      <w:r w:rsidRPr="0039670A">
        <w:rPr>
          <w:rFonts w:cs="Times New Roman"/>
        </w:rPr>
        <w:t>five calendar days of the receipt of the request.  If the board determines that a hearing by the board is warranted, the teacher must be given written notice of the time and place of the hearing which must be set not sooner than seven and not later than fifteen days from the time of the board</w:t>
      </w:r>
      <w:r w:rsidR="0039670A" w:rsidRPr="0039670A">
        <w:rPr>
          <w:rFonts w:cs="Times New Roman"/>
        </w:rPr>
        <w:t>’</w:t>
      </w:r>
      <w:r w:rsidRPr="0039670A">
        <w:rPr>
          <w:rFonts w:cs="Times New Roman"/>
        </w:rPr>
        <w:t xml:space="preserve">s determination to hear the matter.  The decision of the board is final. </w:t>
      </w:r>
    </w:p>
    <w:p w:rsidR="00F87496"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(I) A person who receives a conditional teaching certificate as provided in Section 59</w:t>
      </w:r>
      <w:r w:rsidR="0039670A" w:rsidRPr="0039670A">
        <w:rPr>
          <w:rFonts w:cs="Times New Roman"/>
        </w:rPr>
        <w:noBreakHyphen/>
      </w:r>
      <w:r w:rsidRPr="0039670A">
        <w:rPr>
          <w:rFonts w:cs="Times New Roman"/>
        </w:rPr>
        <w:t>26</w:t>
      </w:r>
      <w:r w:rsidR="0039670A" w:rsidRPr="0039670A">
        <w:rPr>
          <w:rFonts w:cs="Times New Roman"/>
        </w:rPr>
        <w:noBreakHyphen/>
      </w:r>
      <w:r w:rsidRPr="0039670A">
        <w:rPr>
          <w:rFonts w:cs="Times New Roman"/>
        </w:rPr>
        <w:t xml:space="preserve">30 may be employed by a school district under an induction contract or an annual contract in accordance with the provisions of this section.  The holder of a conditional teaching certificate must be employed to teach at least a majority of his instructional time in the subject area for which he has received conditional certification. </w:t>
      </w:r>
    </w:p>
    <w:p w:rsidR="00F87496"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(J) After successfully completing an induction contract year and an annual contract period, a teacher shall become eligible for employment at the continuing contract level.  This contract status is transferable to any district in this State.  Continuing contract teachers shall have full procedural rights that currently exist under law relating to employment and dismissal.  Teachers employed under continuing contracts must be evaluated on a continuous basis.  At the discretion of the local district and based on an individual teacher</w:t>
      </w:r>
      <w:r w:rsidR="0039670A" w:rsidRPr="0039670A">
        <w:rPr>
          <w:rFonts w:cs="Times New Roman"/>
        </w:rPr>
        <w:t>’</w:t>
      </w:r>
      <w:r w:rsidRPr="0039670A">
        <w:rPr>
          <w:rFonts w:cs="Times New Roman"/>
        </w:rPr>
        <w:t>s needs and past performance, the evaluation may be formal or informal.  Formal evaluations must be conducted with a process developed or adopted by the local district in accordance with State Board of Education regulations.  The formal process also must include an individualized professional growth plan established by the school or district.  Professional growth plans must be supportive of district strategic plans and school renewal plans.  Informal evaluations which should be conducted for accomplished teachers who have consistently performed at levels required by state standards, must be conducted with a goals</w:t>
      </w:r>
      <w:r w:rsidR="0039670A" w:rsidRPr="0039670A">
        <w:rPr>
          <w:rFonts w:cs="Times New Roman"/>
        </w:rPr>
        <w:noBreakHyphen/>
      </w:r>
      <w:r w:rsidRPr="0039670A">
        <w:rPr>
          <w:rFonts w:cs="Times New Roman"/>
        </w:rPr>
        <w:t xml:space="preserve">based process in accordance with State Board of Education regulations.  The professional development goals must be established by the teacher in consultation with a building administrator and must be supportive of district strategic plans and school renewal plans. </w:t>
      </w:r>
    </w:p>
    <w:p w:rsidR="00F87496"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 xml:space="preserve">(K) If a person has completed an approved teacher training program at a college or university outside this State, has met the requirements for certification in this State, and has less than one year of teaching experience, he may be employed by a school district under an induction contract.  If he has one or more years of teaching experience, he may be employed by a district under an annual contract. </w:t>
      </w:r>
    </w:p>
    <w:p w:rsidR="00F87496"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(L) Teachers certified under the career and technology education work</w:t>
      </w:r>
      <w:r w:rsidR="0039670A" w:rsidRPr="0039670A">
        <w:rPr>
          <w:rFonts w:cs="Times New Roman"/>
        </w:rPr>
        <w:noBreakHyphen/>
      </w:r>
      <w:r w:rsidRPr="0039670A">
        <w:rPr>
          <w:rFonts w:cs="Times New Roman"/>
        </w:rPr>
        <w:t>based certification process are exempt from the provisions of the South Carolina Education Improvement Act of 1984 which require the completion of scholastic requirements for teaching at an approved college or university.  After completing an induction contract year, the teachers may be employed for a maximum of four years under annual contracts to establish their eligibility for employment as continuing contract teachers.  Before being eligible for a continuing contract, these teachers shall pass a basic skills examination developed in accordance with Section 59</w:t>
      </w:r>
      <w:r w:rsidR="0039670A" w:rsidRPr="0039670A">
        <w:rPr>
          <w:rFonts w:cs="Times New Roman"/>
        </w:rPr>
        <w:noBreakHyphen/>
      </w:r>
      <w:r w:rsidRPr="0039670A">
        <w:rPr>
          <w:rFonts w:cs="Times New Roman"/>
        </w:rPr>
        <w:t>26</w:t>
      </w:r>
      <w:r w:rsidR="0039670A" w:rsidRPr="0039670A">
        <w:rPr>
          <w:rFonts w:cs="Times New Roman"/>
        </w:rPr>
        <w:noBreakHyphen/>
      </w:r>
      <w:r w:rsidRPr="0039670A">
        <w:rPr>
          <w:rFonts w:cs="Times New Roman"/>
        </w:rPr>
        <w:t xml:space="preserve">30, a state approved skill assessment in their area, and the performance evaluations as required for teachers who are employed under annual contracts.  Certification renewal requirements for these teachers are those promulgated by the State Board of Education. </w:t>
      </w:r>
    </w:p>
    <w:p w:rsidR="00F87496"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 xml:space="preserve">(M) Before the initial employment of a teacher, the local school district shall request a criminal record history from the South Carolina Law Enforcement Division for past convictions of a crime. </w:t>
      </w:r>
    </w:p>
    <w:p w:rsidR="0039670A"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 xml:space="preserve">(N) The State Department of Education shall ensure that colleges, universities, school districts, and schools comply with the provisions established in this chapter. </w:t>
      </w:r>
    </w:p>
    <w:p w:rsidR="0039670A" w:rsidRPr="0039670A" w:rsidRDefault="0039670A"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70A" w:rsidRDefault="0039670A"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b/>
        </w:rPr>
        <w:t xml:space="preserve">SECTION </w:t>
      </w:r>
      <w:r w:rsidR="00F87496" w:rsidRPr="0039670A">
        <w:rPr>
          <w:rFonts w:cs="Times New Roman"/>
          <w:b/>
        </w:rPr>
        <w:t>59</w:t>
      </w:r>
      <w:r w:rsidRPr="0039670A">
        <w:rPr>
          <w:rFonts w:cs="Times New Roman"/>
          <w:b/>
        </w:rPr>
        <w:noBreakHyphen/>
      </w:r>
      <w:r w:rsidR="00F87496" w:rsidRPr="0039670A">
        <w:rPr>
          <w:rFonts w:cs="Times New Roman"/>
          <w:b/>
        </w:rPr>
        <w:t>26</w:t>
      </w:r>
      <w:r w:rsidRPr="0039670A">
        <w:rPr>
          <w:rFonts w:cs="Times New Roman"/>
          <w:b/>
        </w:rPr>
        <w:noBreakHyphen/>
      </w:r>
      <w:r w:rsidR="00F87496" w:rsidRPr="0039670A">
        <w:rPr>
          <w:rFonts w:cs="Times New Roman"/>
          <w:b/>
        </w:rPr>
        <w:t>50.</w:t>
      </w:r>
      <w:r w:rsidR="00F87496" w:rsidRPr="0039670A">
        <w:rPr>
          <w:rFonts w:cs="Times New Roman"/>
        </w:rPr>
        <w:t xml:space="preserve"> Creation and membership of Educator Improvement Task Force;  duties and powers. </w:t>
      </w:r>
    </w:p>
    <w:p w:rsidR="0039670A" w:rsidRDefault="0039670A"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7496"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 xml:space="preserve">(a) There is hereby created as an agency of state government the South Carolina Educator Improvement Task Force composed of twelve members.  The State Superintendent of Education with the advice and consent of the State Board of Education shall appoint six members, one of whom may be himself, one of whom shall be a public school teacher and one of whom shall be a public school administrator.  The Governor shall appoint six members, one from each congressional district and not less than two of whom shall be employed at state institutions of higher education and not less than one of whom is a member of a local school board.  The Governor, as soon as possible after all appointments are made, shall designate one of the twelve members of the Task Force to serve as a temporary chairman of the Task Force.  The temporary chairman shall serve in that capacity for a period not to exceed six months and a permanent chairman shall then be elected by the membership of the Task Force.  Any vacancy shall be filled in the manner of the original appointment.  The members shall receive such per diem, mileage and subsistence as is provided by law for members of state boards, committees and commissions to be paid from funds appropriated for the operation of the State Department of Education.  Every consideration shall be given to insure appropriate racial balance in appointments. </w:t>
      </w:r>
    </w:p>
    <w:p w:rsidR="00F87496"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 xml:space="preserve">(b) The Task Force shall organize by electing such other officers as it deems necessary.  Bylaws may be adopted by a majority vote as deemed necessary. </w:t>
      </w:r>
    </w:p>
    <w:p w:rsidR="00F87496"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 xml:space="preserve">(c) The powers and duties of the Task Force shall be as follows: </w:t>
      </w:r>
    </w:p>
    <w:p w:rsidR="00F87496"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 xml:space="preserve">(1) Employ as director of the special project a person who has specific skills and experience to carry out the requirements of this chapter. </w:t>
      </w:r>
    </w:p>
    <w:p w:rsidR="00F87496"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 xml:space="preserve">(2) Exercise supervision over the special project to insure that the intent of this chapter is carried out. </w:t>
      </w:r>
    </w:p>
    <w:p w:rsidR="00F87496"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 xml:space="preserve">(3) Seek input from the public and other state agencies concerning the implementation of this chapter. </w:t>
      </w:r>
    </w:p>
    <w:p w:rsidR="00F87496"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(4) Confer periodically with the State Board of Education and submit a final report to the Board concerning the implementation of this chapter.  The report shall include a plan for the implementation of the responsibilities assigned to the Task Force by this chapter.  The Board shall approve or disapprove the implementation plan within forty</w:t>
      </w:r>
      <w:r w:rsidR="0039670A" w:rsidRPr="0039670A">
        <w:rPr>
          <w:rFonts w:cs="Times New Roman"/>
        </w:rPr>
        <w:noBreakHyphen/>
      </w:r>
      <w:r w:rsidRPr="0039670A">
        <w:rPr>
          <w:rFonts w:cs="Times New Roman"/>
        </w:rPr>
        <w:t xml:space="preserve">five days.  If the Board disapproves the plan, it shall submit the reasons for disapproval to the Chairman of the Task Force within fifteen days, and the Task Force shall, after consideration of the reasons for the disapproval, submit a revised implementation plan or the original plan with justification therefor to the State Board of Education within thirty days.  If the Board then disapproves the original or revised plan, the Chairman of the Task Force and the Chairman of the Board shall within thirty days call a joint meeting and a majority vote of the Board and Task Force shall determine the plan to be implemented. </w:t>
      </w:r>
    </w:p>
    <w:p w:rsidR="00F87496"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 xml:space="preserve">(5) Report to the Governor, the State Board of Education, the Chairman of the Senate Education Committee and the Chairman of the House Education and Public Works Committee by March 1, 1980, and annually thereafter, on the status of the implementation of this chapter.  The annual report shall include any recommendations for legislative or executive action to facilitate achieving the intent of this chapter. </w:t>
      </w:r>
    </w:p>
    <w:p w:rsidR="00F87496"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 xml:space="preserve">(6) Provide advice to the Board of Education and Commission on Higher Education concerning actions that may be needed to upgrade teacher training programs or otherwise facilitate progress toward achieving the intent of this chapter.  Such advice shall include a determination of the minimum financial support per provisional and annual contract teacher that should be provided to local school districts by the General Assembly to compensate the districts for the additional duties imposed upon them by the provisions of this chapter. </w:t>
      </w:r>
    </w:p>
    <w:p w:rsidR="0039670A"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(d) The Task Force shall terminate July 1, 1982, and may be extended only by a vote of two</w:t>
      </w:r>
      <w:r w:rsidR="0039670A" w:rsidRPr="0039670A">
        <w:rPr>
          <w:rFonts w:cs="Times New Roman"/>
        </w:rPr>
        <w:noBreakHyphen/>
      </w:r>
      <w:r w:rsidRPr="0039670A">
        <w:rPr>
          <w:rFonts w:cs="Times New Roman"/>
        </w:rPr>
        <w:t>thirds of the members of the House present and voting and two</w:t>
      </w:r>
      <w:r w:rsidR="0039670A" w:rsidRPr="0039670A">
        <w:rPr>
          <w:rFonts w:cs="Times New Roman"/>
        </w:rPr>
        <w:noBreakHyphen/>
      </w:r>
      <w:r w:rsidRPr="0039670A">
        <w:rPr>
          <w:rFonts w:cs="Times New Roman"/>
        </w:rPr>
        <w:t xml:space="preserve">thirds of the members of the Senate present and voting.  If any of the implementation dates set forth in this chapter are extended by the General Assembly, the termination date of the Task Force may be extended for the same length of time by a majority vote of the members of the House and a majority vote of the members of the Senate. </w:t>
      </w:r>
    </w:p>
    <w:p w:rsidR="0039670A" w:rsidRPr="0039670A" w:rsidRDefault="0039670A"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70A" w:rsidRDefault="0039670A"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b/>
        </w:rPr>
        <w:t xml:space="preserve">SECTION </w:t>
      </w:r>
      <w:r w:rsidR="00F87496" w:rsidRPr="0039670A">
        <w:rPr>
          <w:rFonts w:cs="Times New Roman"/>
          <w:b/>
        </w:rPr>
        <w:t>59</w:t>
      </w:r>
      <w:r w:rsidRPr="0039670A">
        <w:rPr>
          <w:rFonts w:cs="Times New Roman"/>
          <w:b/>
        </w:rPr>
        <w:noBreakHyphen/>
      </w:r>
      <w:r w:rsidR="00F87496" w:rsidRPr="0039670A">
        <w:rPr>
          <w:rFonts w:cs="Times New Roman"/>
          <w:b/>
        </w:rPr>
        <w:t>26</w:t>
      </w:r>
      <w:r w:rsidRPr="0039670A">
        <w:rPr>
          <w:rFonts w:cs="Times New Roman"/>
          <w:b/>
        </w:rPr>
        <w:noBreakHyphen/>
      </w:r>
      <w:r w:rsidR="00F87496" w:rsidRPr="0039670A">
        <w:rPr>
          <w:rFonts w:cs="Times New Roman"/>
          <w:b/>
        </w:rPr>
        <w:t>60.</w:t>
      </w:r>
      <w:r w:rsidR="00F87496" w:rsidRPr="0039670A">
        <w:rPr>
          <w:rFonts w:cs="Times New Roman"/>
        </w:rPr>
        <w:t xml:space="preserve"> Educational Improvement Task Force;  appropriation. </w:t>
      </w:r>
    </w:p>
    <w:p w:rsidR="0039670A" w:rsidRDefault="0039670A"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70A"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 xml:space="preserve">The General Assembly shall appropriate the necessary funds for operation of the Educator Improvement Task Force. </w:t>
      </w:r>
    </w:p>
    <w:p w:rsidR="0039670A" w:rsidRPr="0039670A" w:rsidRDefault="0039670A"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70A" w:rsidRDefault="0039670A"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b/>
        </w:rPr>
        <w:t xml:space="preserve">SECTION </w:t>
      </w:r>
      <w:r w:rsidR="00F87496" w:rsidRPr="0039670A">
        <w:rPr>
          <w:rFonts w:cs="Times New Roman"/>
          <w:b/>
        </w:rPr>
        <w:t>59</w:t>
      </w:r>
      <w:r w:rsidRPr="0039670A">
        <w:rPr>
          <w:rFonts w:cs="Times New Roman"/>
          <w:b/>
        </w:rPr>
        <w:noBreakHyphen/>
      </w:r>
      <w:r w:rsidR="00F87496" w:rsidRPr="0039670A">
        <w:rPr>
          <w:rFonts w:cs="Times New Roman"/>
          <w:b/>
        </w:rPr>
        <w:t>26</w:t>
      </w:r>
      <w:r w:rsidRPr="0039670A">
        <w:rPr>
          <w:rFonts w:cs="Times New Roman"/>
          <w:b/>
        </w:rPr>
        <w:noBreakHyphen/>
      </w:r>
      <w:r w:rsidR="00F87496" w:rsidRPr="0039670A">
        <w:rPr>
          <w:rFonts w:cs="Times New Roman"/>
          <w:b/>
        </w:rPr>
        <w:t>70.</w:t>
      </w:r>
      <w:r w:rsidR="00F87496" w:rsidRPr="0039670A">
        <w:rPr>
          <w:rFonts w:cs="Times New Roman"/>
        </w:rPr>
        <w:t xml:space="preserve"> Adjustments in instructional time permitted;  foreign language requirements for diploma.</w:t>
      </w:r>
    </w:p>
    <w:p w:rsidR="0039670A" w:rsidRDefault="0039670A"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70A"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The State Board of Education, through the State Department of Education, in order to offer students more instructional time in a particular basic skill, may allow adjustments in the amount of instructional time required in each of the subjects in the State</w:t>
      </w:r>
      <w:r w:rsidR="0039670A" w:rsidRPr="0039670A">
        <w:rPr>
          <w:rFonts w:cs="Times New Roman"/>
        </w:rPr>
        <w:t>’</w:t>
      </w:r>
      <w:r w:rsidRPr="0039670A">
        <w:rPr>
          <w:rFonts w:cs="Times New Roman"/>
        </w:rPr>
        <w:t xml:space="preserve">s defined minimum program.  No commission or agency of the State shall require any public high school in this State to require foreign language as a prerequisite to receiving a regular high school diploma. </w:t>
      </w:r>
    </w:p>
    <w:p w:rsidR="0039670A" w:rsidRPr="0039670A" w:rsidRDefault="0039670A"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70A" w:rsidRDefault="0039670A"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b/>
        </w:rPr>
        <w:t xml:space="preserve">SECTION </w:t>
      </w:r>
      <w:r w:rsidR="00F87496" w:rsidRPr="0039670A">
        <w:rPr>
          <w:rFonts w:cs="Times New Roman"/>
          <w:b/>
        </w:rPr>
        <w:t>59</w:t>
      </w:r>
      <w:r w:rsidRPr="0039670A">
        <w:rPr>
          <w:rFonts w:cs="Times New Roman"/>
          <w:b/>
        </w:rPr>
        <w:noBreakHyphen/>
      </w:r>
      <w:r w:rsidR="00F87496" w:rsidRPr="0039670A">
        <w:rPr>
          <w:rFonts w:cs="Times New Roman"/>
          <w:b/>
        </w:rPr>
        <w:t>26</w:t>
      </w:r>
      <w:r w:rsidRPr="0039670A">
        <w:rPr>
          <w:rFonts w:cs="Times New Roman"/>
          <w:b/>
        </w:rPr>
        <w:noBreakHyphen/>
      </w:r>
      <w:r w:rsidR="00F87496" w:rsidRPr="0039670A">
        <w:rPr>
          <w:rFonts w:cs="Times New Roman"/>
          <w:b/>
        </w:rPr>
        <w:t>85.</w:t>
      </w:r>
      <w:r w:rsidR="00F87496" w:rsidRPr="0039670A">
        <w:rPr>
          <w:rFonts w:cs="Times New Roman"/>
        </w:rPr>
        <w:t xml:space="preserve"> NBPTS recertification;  development of application fee loan program. </w:t>
      </w:r>
    </w:p>
    <w:p w:rsidR="0039670A" w:rsidRDefault="0039670A"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7496"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(A)(1) Teachers who are certified by the National Board for Professional Teaching Standards (NBPTS) before July 1, 2010, shall enter a recertification cycle for their South Carolina certificate consistent with the recertification cycle for National Board certification and NBPTS certified teachers moving to this State are exempted from initial certification requirements and are eligible for continuing contract status and their recertification cycle will be consistent with National Board certification.  Teachers receiving national certification from the NBPTS before July 1, 2010, shall receive an increase in pay for the initial ten</w:t>
      </w:r>
      <w:r w:rsidR="0039670A" w:rsidRPr="0039670A">
        <w:rPr>
          <w:rFonts w:cs="Times New Roman"/>
        </w:rPr>
        <w:noBreakHyphen/>
      </w:r>
      <w:r w:rsidRPr="0039670A">
        <w:rPr>
          <w:rFonts w:cs="Times New Roman"/>
        </w:rPr>
        <w:t>year National Board certification and no more than one ten</w:t>
      </w:r>
      <w:r w:rsidR="0039670A" w:rsidRPr="0039670A">
        <w:rPr>
          <w:rFonts w:cs="Times New Roman"/>
        </w:rPr>
        <w:noBreakHyphen/>
      </w:r>
      <w:r w:rsidRPr="0039670A">
        <w:rPr>
          <w:rFonts w:cs="Times New Roman"/>
        </w:rPr>
        <w:t xml:space="preserve">year renewal of National Board certification.  The pay increase shall be determined annually in the appropriations act.  The established amount shall be added to the annual pay of the nationally certified teacher. </w:t>
      </w:r>
    </w:p>
    <w:p w:rsidR="00F87496"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(2) Teachers who apply on or after July 1, 2010, for certification by the NBPTS shall enter a recertification cycle for their South Carolina certificate and consistent with the initial ten</w:t>
      </w:r>
      <w:r w:rsidR="0039670A" w:rsidRPr="0039670A">
        <w:rPr>
          <w:rFonts w:cs="Times New Roman"/>
        </w:rPr>
        <w:noBreakHyphen/>
      </w:r>
      <w:r w:rsidRPr="0039670A">
        <w:rPr>
          <w:rFonts w:cs="Times New Roman"/>
        </w:rPr>
        <w:t>year cycle for National Board certification, and teachers moving to this State who apply for National Board certification on or after July 1, 2010, and subsequently achieve National Board certification are exempted from initial certification requirements and are eligible for continuing contract status and their recertification cycle will be consistent with the initial ten</w:t>
      </w:r>
      <w:r w:rsidR="0039670A" w:rsidRPr="0039670A">
        <w:rPr>
          <w:rFonts w:cs="Times New Roman"/>
        </w:rPr>
        <w:noBreakHyphen/>
      </w:r>
      <w:r w:rsidRPr="0039670A">
        <w:rPr>
          <w:rFonts w:cs="Times New Roman"/>
        </w:rPr>
        <w:t xml:space="preserve">year cycle.  Teachers receiving national certification from the NBPTS on or after July 1, 2010, only shall receive an increase in pay for the initial ten years of the certification.  The pay increase shall be determined annually in the appropriations act.  The established amount shall be added to the annual pay of the nationally certified teacher. </w:t>
      </w:r>
    </w:p>
    <w:p w:rsidR="0039670A"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(B) The Center for Teacher Recruitment shall develop guidelines and administer the programs whereby teachers applying to the National Board for Professional Teaching Standards for certification before July 1, 2010, may receive a loan equal to the amount of the application fee.  One</w:t>
      </w:r>
      <w:r w:rsidR="0039670A" w:rsidRPr="0039670A">
        <w:rPr>
          <w:rFonts w:cs="Times New Roman"/>
        </w:rPr>
        <w:noBreakHyphen/>
      </w:r>
      <w:r w:rsidRPr="0039670A">
        <w:rPr>
          <w:rFonts w:cs="Times New Roman"/>
        </w:rPr>
        <w:t xml:space="preserve">half of the loan principal amount and interest shall be forgiven when the required portfolio is submitted to the National Board.  Teachers attaining certification within three years of receiving the loan will have the full loan principal amount and interest forgiven.  This subsection does not apply to any application submitted on or after July 1, 2010. </w:t>
      </w:r>
    </w:p>
    <w:p w:rsidR="0039670A" w:rsidRPr="0039670A" w:rsidRDefault="0039670A"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70A" w:rsidRDefault="0039670A"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b/>
        </w:rPr>
        <w:t xml:space="preserve">SECTION </w:t>
      </w:r>
      <w:r w:rsidR="00F87496" w:rsidRPr="0039670A">
        <w:rPr>
          <w:rFonts w:cs="Times New Roman"/>
          <w:b/>
        </w:rPr>
        <w:t>59</w:t>
      </w:r>
      <w:r w:rsidRPr="0039670A">
        <w:rPr>
          <w:rFonts w:cs="Times New Roman"/>
          <w:b/>
        </w:rPr>
        <w:noBreakHyphen/>
      </w:r>
      <w:r w:rsidR="00F87496" w:rsidRPr="0039670A">
        <w:rPr>
          <w:rFonts w:cs="Times New Roman"/>
          <w:b/>
        </w:rPr>
        <w:t>26</w:t>
      </w:r>
      <w:r w:rsidRPr="0039670A">
        <w:rPr>
          <w:rFonts w:cs="Times New Roman"/>
          <w:b/>
        </w:rPr>
        <w:noBreakHyphen/>
      </w:r>
      <w:r w:rsidR="00F87496" w:rsidRPr="0039670A">
        <w:rPr>
          <w:rFonts w:cs="Times New Roman"/>
          <w:b/>
        </w:rPr>
        <w:t>90.</w:t>
      </w:r>
      <w:r w:rsidR="00F87496" w:rsidRPr="0039670A">
        <w:rPr>
          <w:rFonts w:cs="Times New Roman"/>
        </w:rPr>
        <w:t xml:space="preserve"> Teacher of the year honorarium programs. </w:t>
      </w:r>
    </w:p>
    <w:p w:rsidR="0039670A" w:rsidRDefault="0039670A"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70A" w:rsidRPr="0039670A"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The State Department of Education shall establish a program for the State Teacher of the Year to include an honorarium of no less than twenty</w:t>
      </w:r>
      <w:r w:rsidR="0039670A" w:rsidRPr="0039670A">
        <w:rPr>
          <w:rFonts w:cs="Times New Roman"/>
        </w:rPr>
        <w:noBreakHyphen/>
      </w:r>
      <w:r w:rsidRPr="0039670A">
        <w:rPr>
          <w:rFonts w:cs="Times New Roman"/>
        </w:rPr>
        <w:t xml:space="preserve">five thousand dollars.  In addition, the program is to recognize the four honor roll teachers of the year with awards of no less than ten thousand dollars each and award local district teachers of the year with honoraria of no less than one thousand dollars each. </w:t>
      </w:r>
    </w:p>
    <w:p w:rsidR="0039670A" w:rsidRPr="0039670A" w:rsidRDefault="0039670A"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70A" w:rsidRDefault="0039670A"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b/>
        </w:rPr>
        <w:t xml:space="preserve">SECTION </w:t>
      </w:r>
      <w:r w:rsidR="00F87496" w:rsidRPr="0039670A">
        <w:rPr>
          <w:rFonts w:cs="Times New Roman"/>
          <w:b/>
        </w:rPr>
        <w:t>59</w:t>
      </w:r>
      <w:r w:rsidRPr="0039670A">
        <w:rPr>
          <w:rFonts w:cs="Times New Roman"/>
          <w:b/>
        </w:rPr>
        <w:noBreakHyphen/>
      </w:r>
      <w:r w:rsidR="00F87496" w:rsidRPr="0039670A">
        <w:rPr>
          <w:rFonts w:cs="Times New Roman"/>
          <w:b/>
        </w:rPr>
        <w:t>26</w:t>
      </w:r>
      <w:r w:rsidRPr="0039670A">
        <w:rPr>
          <w:rFonts w:cs="Times New Roman"/>
          <w:b/>
        </w:rPr>
        <w:noBreakHyphen/>
      </w:r>
      <w:r w:rsidR="00F87496" w:rsidRPr="0039670A">
        <w:rPr>
          <w:rFonts w:cs="Times New Roman"/>
          <w:b/>
        </w:rPr>
        <w:t>100.</w:t>
      </w:r>
      <w:r w:rsidR="00F87496" w:rsidRPr="0039670A">
        <w:rPr>
          <w:rFonts w:cs="Times New Roman"/>
        </w:rPr>
        <w:t xml:space="preserve"> Incentives for teachers serving as mentors. </w:t>
      </w:r>
    </w:p>
    <w:p w:rsidR="0039670A" w:rsidRDefault="0039670A"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7EAB" w:rsidRDefault="00F87496"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70A">
        <w:rPr>
          <w:rFonts w:cs="Times New Roman"/>
        </w:rPr>
        <w:t>The State Board of Education, acting through the Department of Education, shall establish a program whereby schools and school districts may be awarded funds to develop various types of incentives for those teachers who are trained and serve as mentors to new teachers as a part of the induction program established in Section 59</w:t>
      </w:r>
      <w:r w:rsidR="0039670A" w:rsidRPr="0039670A">
        <w:rPr>
          <w:rFonts w:cs="Times New Roman"/>
        </w:rPr>
        <w:noBreakHyphen/>
      </w:r>
      <w:r w:rsidRPr="0039670A">
        <w:rPr>
          <w:rFonts w:cs="Times New Roman"/>
        </w:rPr>
        <w:t>26</w:t>
      </w:r>
      <w:r w:rsidR="0039670A" w:rsidRPr="0039670A">
        <w:rPr>
          <w:rFonts w:cs="Times New Roman"/>
        </w:rPr>
        <w:noBreakHyphen/>
      </w:r>
      <w:r w:rsidRPr="0039670A">
        <w:rPr>
          <w:rFonts w:cs="Times New Roman"/>
        </w:rPr>
        <w:t xml:space="preserve">20.  Among the incentives that may qualify are additional pay, release time, and additional assistance in the classroom.  To qualify for these funds, the school or school district must meet the criteria established by the state board. </w:t>
      </w:r>
    </w:p>
    <w:p w:rsidR="004C7EAB" w:rsidRDefault="004C7EAB"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9670A" w:rsidRDefault="00184435" w:rsidP="00396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9670A" w:rsidSect="0039670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670A" w:rsidRDefault="0039670A" w:rsidP="0039670A">
      <w:r>
        <w:separator/>
      </w:r>
    </w:p>
  </w:endnote>
  <w:endnote w:type="continuationSeparator" w:id="0">
    <w:p w:rsidR="0039670A" w:rsidRDefault="0039670A" w:rsidP="003967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70A" w:rsidRPr="0039670A" w:rsidRDefault="0039670A" w:rsidP="0039670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70A" w:rsidRPr="0039670A" w:rsidRDefault="0039670A" w:rsidP="0039670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70A" w:rsidRPr="0039670A" w:rsidRDefault="0039670A" w:rsidP="003967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670A" w:rsidRDefault="0039670A" w:rsidP="0039670A">
      <w:r>
        <w:separator/>
      </w:r>
    </w:p>
  </w:footnote>
  <w:footnote w:type="continuationSeparator" w:id="0">
    <w:p w:rsidR="0039670A" w:rsidRDefault="0039670A" w:rsidP="003967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70A" w:rsidRPr="0039670A" w:rsidRDefault="0039670A" w:rsidP="0039670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70A" w:rsidRPr="0039670A" w:rsidRDefault="0039670A" w:rsidP="0039670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70A" w:rsidRPr="0039670A" w:rsidRDefault="0039670A" w:rsidP="0039670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87496"/>
    <w:rsid w:val="000B3C22"/>
    <w:rsid w:val="001763C2"/>
    <w:rsid w:val="00184435"/>
    <w:rsid w:val="00247C2E"/>
    <w:rsid w:val="0036320E"/>
    <w:rsid w:val="0039670A"/>
    <w:rsid w:val="004C7EAB"/>
    <w:rsid w:val="00817EA2"/>
    <w:rsid w:val="00C43F44"/>
    <w:rsid w:val="00D349ED"/>
    <w:rsid w:val="00F32C9E"/>
    <w:rsid w:val="00F348C9"/>
    <w:rsid w:val="00F87496"/>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9670A"/>
    <w:pPr>
      <w:tabs>
        <w:tab w:val="center" w:pos="4680"/>
        <w:tab w:val="right" w:pos="9360"/>
      </w:tabs>
    </w:pPr>
  </w:style>
  <w:style w:type="character" w:customStyle="1" w:styleId="HeaderChar">
    <w:name w:val="Header Char"/>
    <w:basedOn w:val="DefaultParagraphFont"/>
    <w:link w:val="Header"/>
    <w:uiPriority w:val="99"/>
    <w:semiHidden/>
    <w:rsid w:val="0039670A"/>
  </w:style>
  <w:style w:type="paragraph" w:styleId="Footer">
    <w:name w:val="footer"/>
    <w:basedOn w:val="Normal"/>
    <w:link w:val="FooterChar"/>
    <w:uiPriority w:val="99"/>
    <w:semiHidden/>
    <w:unhideWhenUsed/>
    <w:rsid w:val="0039670A"/>
    <w:pPr>
      <w:tabs>
        <w:tab w:val="center" w:pos="4680"/>
        <w:tab w:val="right" w:pos="9360"/>
      </w:tabs>
    </w:pPr>
  </w:style>
  <w:style w:type="character" w:customStyle="1" w:styleId="FooterChar">
    <w:name w:val="Footer Char"/>
    <w:basedOn w:val="DefaultParagraphFont"/>
    <w:link w:val="Footer"/>
    <w:uiPriority w:val="99"/>
    <w:semiHidden/>
    <w:rsid w:val="0039670A"/>
  </w:style>
  <w:style w:type="paragraph" w:styleId="BalloonText">
    <w:name w:val="Balloon Text"/>
    <w:basedOn w:val="Normal"/>
    <w:link w:val="BalloonTextChar"/>
    <w:uiPriority w:val="99"/>
    <w:semiHidden/>
    <w:unhideWhenUsed/>
    <w:rsid w:val="00F87496"/>
    <w:rPr>
      <w:rFonts w:ascii="Tahoma" w:hAnsi="Tahoma" w:cs="Tahoma"/>
      <w:sz w:val="16"/>
      <w:szCs w:val="16"/>
    </w:rPr>
  </w:style>
  <w:style w:type="character" w:customStyle="1" w:styleId="BalloonTextChar">
    <w:name w:val="Balloon Text Char"/>
    <w:basedOn w:val="DefaultParagraphFont"/>
    <w:link w:val="BalloonText"/>
    <w:uiPriority w:val="99"/>
    <w:semiHidden/>
    <w:rsid w:val="00F87496"/>
    <w:rPr>
      <w:rFonts w:ascii="Tahoma" w:hAnsi="Tahoma" w:cs="Tahoma"/>
      <w:sz w:val="16"/>
      <w:szCs w:val="16"/>
    </w:rPr>
  </w:style>
  <w:style w:type="character" w:styleId="Hyperlink">
    <w:name w:val="Hyperlink"/>
    <w:basedOn w:val="DefaultParagraphFont"/>
    <w:semiHidden/>
    <w:rsid w:val="004C7EA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7150</Words>
  <Characters>40756</Characters>
  <Application>Microsoft Office Word</Application>
  <DocSecurity>0</DocSecurity>
  <Lines>339</Lines>
  <Paragraphs>95</Paragraphs>
  <ScaleCrop>false</ScaleCrop>
  <Company>LPITS</Company>
  <LinksUpToDate>false</LinksUpToDate>
  <CharactersWithSpaces>47811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2011-01-12T18:51:00Z</dcterms:created>
  <dcterms:modified xsi:type="dcterms:W3CDTF">2011-01-14T17:16:00Z</dcterms:modified>
</cp:coreProperties>
</file>