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75" w:rsidRDefault="00DC2675">
      <w:pPr>
        <w:jc w:val="center"/>
      </w:pPr>
      <w:r>
        <w:t>DISCLAIMER</w:t>
      </w:r>
    </w:p>
    <w:p w:rsidR="00DC2675" w:rsidRDefault="00DC2675"/>
    <w:p w:rsidR="00DC2675" w:rsidRDefault="00DC267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2675" w:rsidRDefault="00DC2675"/>
    <w:p w:rsidR="00DC2675" w:rsidRDefault="00DC26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675" w:rsidRDefault="00DC2675"/>
    <w:p w:rsidR="00DC2675" w:rsidRDefault="00DC26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675" w:rsidRDefault="00DC2675"/>
    <w:p w:rsidR="00DC2675" w:rsidRDefault="00DC26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2675" w:rsidRDefault="00DC2675"/>
    <w:p w:rsidR="00DC2675" w:rsidRDefault="00DC2675">
      <w:pPr>
        <w:rPr>
          <w:rFonts w:cs="Times New Roman"/>
        </w:rPr>
      </w:pPr>
      <w:r>
        <w:rPr>
          <w:rFonts w:cs="Times New Roman"/>
        </w:rPr>
        <w:br w:type="page"/>
      </w: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CHAPTER 13.</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CHILDCARE FACILITIES</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39B5" w:rsidRPr="002B4BB2">
        <w:rPr>
          <w:rFonts w:cs="Times New Roman"/>
        </w:rPr>
        <w:t>1.</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GENERAL PROVISIONS</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w:t>
      </w:r>
      <w:r w:rsidR="00D139B5" w:rsidRPr="002B4BB2">
        <w:rPr>
          <w:rFonts w:cs="Times New Roman"/>
        </w:rPr>
        <w:t xml:space="preserve"> Purpose.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Nothing in this chapter shall create authority for the Department of Social Services to influence or regulate the curriculum of childcare facilities.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20.</w:t>
      </w:r>
      <w:r w:rsidR="00D139B5" w:rsidRPr="002B4BB2">
        <w:rPr>
          <w:rFonts w:cs="Times New Roman"/>
        </w:rPr>
        <w:t xml:space="preserve"> Definitions.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For the purpose of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w:t>
      </w:r>
      <w:r w:rsidR="002B4BB2" w:rsidRPr="002B4BB2">
        <w:rPr>
          <w:rFonts w:cs="Times New Roman"/>
        </w:rPr>
        <w:t>“</w:t>
      </w:r>
      <w:r w:rsidRPr="002B4BB2">
        <w:rPr>
          <w:rFonts w:cs="Times New Roman"/>
        </w:rPr>
        <w:t>Caregiver</w:t>
      </w:r>
      <w:r w:rsidR="002B4BB2" w:rsidRPr="002B4BB2">
        <w:rPr>
          <w:rFonts w:cs="Times New Roman"/>
        </w:rPr>
        <w:t>”</w:t>
      </w:r>
      <w:r w:rsidRPr="002B4BB2">
        <w:rPr>
          <w:rFonts w:cs="Times New Roman"/>
        </w:rPr>
        <w:t xml:space="preserve"> means any person whose duties include direct care, supervision, and guidance of children in a childcare facility.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w:t>
      </w:r>
      <w:r w:rsidR="002B4BB2" w:rsidRPr="002B4BB2">
        <w:rPr>
          <w:rFonts w:cs="Times New Roman"/>
        </w:rPr>
        <w:t>“</w:t>
      </w:r>
      <w:r w:rsidRPr="002B4BB2">
        <w:rPr>
          <w:rFonts w:cs="Times New Roman"/>
        </w:rPr>
        <w:t>Childcare</w:t>
      </w:r>
      <w:r w:rsidR="002B4BB2" w:rsidRPr="002B4BB2">
        <w:rPr>
          <w:rFonts w:cs="Times New Roman"/>
        </w:rPr>
        <w:t>”</w:t>
      </w:r>
      <w:r w:rsidRPr="002B4BB2">
        <w:rPr>
          <w:rFonts w:cs="Times New Roman"/>
        </w:rPr>
        <w:t xml:space="preserve"> means the care, supervision, or guidance of a child or children, unaccompanied by the parent, guardian, or custodian, on a regular basis, for periods of less than twenty</w:t>
      </w:r>
      <w:r w:rsidR="002B4BB2" w:rsidRPr="002B4BB2">
        <w:rPr>
          <w:rFonts w:cs="Times New Roman"/>
        </w:rPr>
        <w:noBreakHyphen/>
      </w:r>
      <w:r w:rsidRPr="002B4BB2">
        <w:rPr>
          <w:rFonts w:cs="Times New Roman"/>
        </w:rPr>
        <w:t>four hours per day, but more than four hours, in a place other than the child</w:t>
      </w:r>
      <w:r w:rsidR="002B4BB2" w:rsidRPr="002B4BB2">
        <w:rPr>
          <w:rFonts w:cs="Times New Roman"/>
        </w:rPr>
        <w:t>’</w:t>
      </w:r>
      <w:r w:rsidRPr="002B4BB2">
        <w:rPr>
          <w:rFonts w:cs="Times New Roman"/>
        </w:rPr>
        <w:t>s or the children</w:t>
      </w:r>
      <w:r w:rsidR="002B4BB2" w:rsidRPr="002B4BB2">
        <w:rPr>
          <w:rFonts w:cs="Times New Roman"/>
        </w:rPr>
        <w:t>’</w:t>
      </w:r>
      <w:r w:rsidRPr="002B4BB2">
        <w:rPr>
          <w:rFonts w:cs="Times New Roman"/>
        </w:rPr>
        <w:t xml:space="preserve">s own home or homes.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w:t>
      </w:r>
      <w:r w:rsidR="002B4BB2" w:rsidRPr="002B4BB2">
        <w:rPr>
          <w:rFonts w:cs="Times New Roman"/>
        </w:rPr>
        <w:t>“</w:t>
      </w:r>
      <w:r w:rsidRPr="002B4BB2">
        <w:rPr>
          <w:rFonts w:cs="Times New Roman"/>
        </w:rPr>
        <w:t>Childcare center</w:t>
      </w:r>
      <w:r w:rsidR="002B4BB2" w:rsidRPr="002B4BB2">
        <w:rPr>
          <w:rFonts w:cs="Times New Roman"/>
        </w:rPr>
        <w:t>”</w:t>
      </w:r>
      <w:r w:rsidRPr="002B4BB2">
        <w:rPr>
          <w:rFonts w:cs="Times New Roman"/>
        </w:rPr>
        <w:t xml:space="preserve"> means any facility which regularly receives thirteen or more children for childcare.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(4) </w:t>
      </w:r>
      <w:r w:rsidR="002B4BB2" w:rsidRPr="002B4BB2">
        <w:rPr>
          <w:rFonts w:cs="Times New Roman"/>
        </w:rPr>
        <w:t>“</w:t>
      </w:r>
      <w:r w:rsidRPr="002B4BB2">
        <w:rPr>
          <w:rFonts w:cs="Times New Roman"/>
        </w:rPr>
        <w:t>Childcare facilities</w:t>
      </w:r>
      <w:r w:rsidR="002B4BB2" w:rsidRPr="002B4BB2">
        <w:rPr>
          <w:rFonts w:cs="Times New Roman"/>
        </w:rPr>
        <w:t>”</w:t>
      </w:r>
      <w:r w:rsidRPr="002B4BB2">
        <w:rPr>
          <w:rFonts w:cs="Times New Roman"/>
        </w:rPr>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an educational facility, whether private or public, which operates solely for educational purposes in grade one or above;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(b) five</w:t>
      </w:r>
      <w:r w:rsidR="002B4BB2" w:rsidRPr="002B4BB2">
        <w:rPr>
          <w:rFonts w:cs="Times New Roman"/>
        </w:rPr>
        <w:noBreakHyphen/>
      </w:r>
      <w:r w:rsidRPr="002B4BB2">
        <w:rPr>
          <w:rFonts w:cs="Times New Roman"/>
        </w:rPr>
        <w:t>year</w:t>
      </w:r>
      <w:r w:rsidR="002B4BB2" w:rsidRPr="002B4BB2">
        <w:rPr>
          <w:rFonts w:cs="Times New Roman"/>
        </w:rPr>
        <w:noBreakHyphen/>
      </w:r>
      <w:r w:rsidRPr="002B4BB2">
        <w:rPr>
          <w:rFonts w:cs="Times New Roman"/>
        </w:rPr>
        <w:t xml:space="preserve">old kindergarten programs;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kindergartens or nursery schools or other daytime programs, with or without stated educational purposes, operating no more than four hours a day and receiving children younger than lawful school age;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school vacation or school holiday day camps for children operating in distinct sessions running less than three weeks per session unless the day camp permits children to enroll in successive sessions so that their total attendance may exceed three weeks;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summer resident camps for children;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(g) bible schools normally conducted during vacation periods;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(h) facilities for the mentally retarded provided for in Chapter 21, Title 44;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(i) facilities for the mentally ill as provided for in Chapter 17, Title 44;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60 and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110 and that these facilities voluntarily may elect to become licensed according to the process as set forth in Article 3 and Sections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30, 63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40, 63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70, 63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80, 63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90, 63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100, 63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160, and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170.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(5) </w:t>
      </w:r>
      <w:r w:rsidR="002B4BB2" w:rsidRPr="002B4BB2">
        <w:rPr>
          <w:rFonts w:cs="Times New Roman"/>
        </w:rPr>
        <w:t>“</w:t>
      </w:r>
      <w:r w:rsidRPr="002B4BB2">
        <w:rPr>
          <w:rFonts w:cs="Times New Roman"/>
        </w:rPr>
        <w:t>Childcare operator</w:t>
      </w:r>
      <w:r w:rsidR="002B4BB2" w:rsidRPr="002B4BB2">
        <w:rPr>
          <w:rFonts w:cs="Times New Roman"/>
        </w:rPr>
        <w:t>”</w:t>
      </w:r>
      <w:r w:rsidRPr="002B4BB2">
        <w:rPr>
          <w:rFonts w:cs="Times New Roman"/>
        </w:rPr>
        <w:t xml:space="preserve"> means the person, corporation, partnership, voluntary association, or other public or private organization ultimately responsible for the overall operation of a childcare facility.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w:t>
      </w:r>
      <w:r w:rsidR="002B4BB2" w:rsidRPr="002B4BB2">
        <w:rPr>
          <w:rFonts w:cs="Times New Roman"/>
        </w:rPr>
        <w:t>“</w:t>
      </w:r>
      <w:r w:rsidRPr="002B4BB2">
        <w:rPr>
          <w:rFonts w:cs="Times New Roman"/>
        </w:rPr>
        <w:t>Committee</w:t>
      </w:r>
      <w:r w:rsidR="002B4BB2" w:rsidRPr="002B4BB2">
        <w:rPr>
          <w:rFonts w:cs="Times New Roman"/>
        </w:rPr>
        <w:t>”</w:t>
      </w:r>
      <w:r w:rsidRPr="002B4BB2">
        <w:rPr>
          <w:rFonts w:cs="Times New Roman"/>
        </w:rPr>
        <w:t xml:space="preserve"> means the State Advisory Committee on the Regulation of Childcare Facilities, named under this chapter to advise the department on regulatory matters related to childcare facilities.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(7) </w:t>
      </w:r>
      <w:r w:rsidR="002B4BB2" w:rsidRPr="002B4BB2">
        <w:rPr>
          <w:rFonts w:cs="Times New Roman"/>
        </w:rPr>
        <w:t>“</w:t>
      </w:r>
      <w:r w:rsidRPr="002B4BB2">
        <w:rPr>
          <w:rFonts w:cs="Times New Roman"/>
        </w:rPr>
        <w:t>Complaint</w:t>
      </w:r>
      <w:r w:rsidR="002B4BB2" w:rsidRPr="002B4BB2">
        <w:rPr>
          <w:rFonts w:cs="Times New Roman"/>
        </w:rPr>
        <w:t>”</w:t>
      </w:r>
      <w:r w:rsidRPr="002B4BB2">
        <w:rPr>
          <w:rFonts w:cs="Times New Roman"/>
        </w:rPr>
        <w:t xml:space="preserve"> means a written statement reporting unsatisfactory conditions in a childcare facility.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(8) </w:t>
      </w:r>
      <w:r w:rsidR="002B4BB2" w:rsidRPr="002B4BB2">
        <w:rPr>
          <w:rFonts w:cs="Times New Roman"/>
        </w:rPr>
        <w:t>“</w:t>
      </w:r>
      <w:r w:rsidRPr="002B4BB2">
        <w:rPr>
          <w:rFonts w:cs="Times New Roman"/>
        </w:rPr>
        <w:t>Curriculum</w:t>
      </w:r>
      <w:r w:rsidR="002B4BB2" w:rsidRPr="002B4BB2">
        <w:rPr>
          <w:rFonts w:cs="Times New Roman"/>
        </w:rPr>
        <w:t>”</w:t>
      </w:r>
      <w:r w:rsidRPr="002B4BB2">
        <w:rPr>
          <w:rFonts w:cs="Times New Roman"/>
        </w:rPr>
        <w:t xml:space="preserve"> means and includes design of courses, teaching philosophy, methods, and activities.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lastRenderedPageBreak/>
        <w:t xml:space="preserve">(9) </w:t>
      </w:r>
      <w:r w:rsidR="002B4BB2" w:rsidRPr="002B4BB2">
        <w:rPr>
          <w:rFonts w:cs="Times New Roman"/>
        </w:rPr>
        <w:t>“</w:t>
      </w:r>
      <w:r w:rsidRPr="002B4BB2">
        <w:rPr>
          <w:rFonts w:cs="Times New Roman"/>
        </w:rPr>
        <w:t>Declaratory order</w:t>
      </w:r>
      <w:r w:rsidR="002B4BB2" w:rsidRPr="002B4BB2">
        <w:rPr>
          <w:rFonts w:cs="Times New Roman"/>
        </w:rPr>
        <w:t>”</w:t>
      </w:r>
      <w:r w:rsidRPr="002B4BB2">
        <w:rPr>
          <w:rFonts w:cs="Times New Roman"/>
        </w:rPr>
        <w:t xml:space="preserve"> means a written statement on the part of the department approving plans for construction or renovation ensuring against the imposition of more stringent regulations at a later date.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(10) </w:t>
      </w:r>
      <w:r w:rsidR="002B4BB2" w:rsidRPr="002B4BB2">
        <w:rPr>
          <w:rFonts w:cs="Times New Roman"/>
        </w:rPr>
        <w:t>“</w:t>
      </w:r>
      <w:r w:rsidRPr="002B4BB2">
        <w:rPr>
          <w:rFonts w:cs="Times New Roman"/>
        </w:rPr>
        <w:t>Deficiency correction notice</w:t>
      </w:r>
      <w:r w:rsidR="002B4BB2" w:rsidRPr="002B4BB2">
        <w:rPr>
          <w:rFonts w:cs="Times New Roman"/>
        </w:rPr>
        <w:t>”</w:t>
      </w:r>
      <w:r w:rsidRPr="002B4BB2">
        <w:rPr>
          <w:rFonts w:cs="Times New Roman"/>
        </w:rPr>
        <w:t xml:space="preserve"> means a written statement on the part of the department notifying a childcare facility which is not complying with any applicable regulations to correct the deficiencies stated in the notice within a reasonable time limit.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(11) </w:t>
      </w:r>
      <w:r w:rsidR="002B4BB2" w:rsidRPr="002B4BB2">
        <w:rPr>
          <w:rFonts w:cs="Times New Roman"/>
        </w:rPr>
        <w:t>“</w:t>
      </w:r>
      <w:r w:rsidRPr="002B4BB2">
        <w:rPr>
          <w:rFonts w:cs="Times New Roman"/>
        </w:rPr>
        <w:t>Department</w:t>
      </w:r>
      <w:r w:rsidR="002B4BB2" w:rsidRPr="002B4BB2">
        <w:rPr>
          <w:rFonts w:cs="Times New Roman"/>
        </w:rPr>
        <w:t>”</w:t>
      </w:r>
      <w:r w:rsidRPr="002B4BB2">
        <w:rPr>
          <w:rFonts w:cs="Times New Roman"/>
        </w:rPr>
        <w:t xml:space="preserve"> means the State Department of Social Services, the agency designated to administer the regulation of childcare facilities under this chapter, with the advice of the State Advisory Committee on the Regulation of Childcare Facilities.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(12) </w:t>
      </w:r>
      <w:r w:rsidR="002B4BB2" w:rsidRPr="002B4BB2">
        <w:rPr>
          <w:rFonts w:cs="Times New Roman"/>
        </w:rPr>
        <w:t>“</w:t>
      </w:r>
      <w:r w:rsidRPr="002B4BB2">
        <w:rPr>
          <w:rFonts w:cs="Times New Roman"/>
        </w:rPr>
        <w:t>Director</w:t>
      </w:r>
      <w:r w:rsidR="002B4BB2" w:rsidRPr="002B4BB2">
        <w:rPr>
          <w:rFonts w:cs="Times New Roman"/>
        </w:rPr>
        <w:t>”</w:t>
      </w:r>
      <w:r w:rsidRPr="002B4BB2">
        <w:rPr>
          <w:rFonts w:cs="Times New Roman"/>
        </w:rPr>
        <w:t xml:space="preserve"> means the administrative head of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(13) </w:t>
      </w:r>
      <w:r w:rsidR="002B4BB2" w:rsidRPr="002B4BB2">
        <w:rPr>
          <w:rFonts w:cs="Times New Roman"/>
        </w:rPr>
        <w:t>“</w:t>
      </w:r>
      <w:r w:rsidRPr="002B4BB2">
        <w:rPr>
          <w:rFonts w:cs="Times New Roman"/>
        </w:rPr>
        <w:t>Family childcare home</w:t>
      </w:r>
      <w:r w:rsidR="002B4BB2" w:rsidRPr="002B4BB2">
        <w:rPr>
          <w:rFonts w:cs="Times New Roman"/>
        </w:rPr>
        <w:t>”</w:t>
      </w:r>
      <w:r w:rsidRPr="002B4BB2">
        <w:rPr>
          <w:rFonts w:cs="Times New Roman"/>
        </w:rPr>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(14) </w:t>
      </w:r>
      <w:r w:rsidR="002B4BB2" w:rsidRPr="002B4BB2">
        <w:rPr>
          <w:rFonts w:cs="Times New Roman"/>
        </w:rPr>
        <w:t>“</w:t>
      </w:r>
      <w:r w:rsidRPr="002B4BB2">
        <w:rPr>
          <w:rFonts w:cs="Times New Roman"/>
        </w:rPr>
        <w:t>Group childcare home</w:t>
      </w:r>
      <w:r w:rsidR="002B4BB2" w:rsidRPr="002B4BB2">
        <w:rPr>
          <w:rFonts w:cs="Times New Roman"/>
        </w:rPr>
        <w:t>”</w:t>
      </w:r>
      <w:r w:rsidRPr="002B4BB2">
        <w:rPr>
          <w:rFonts w:cs="Times New Roman"/>
        </w:rPr>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(15) </w:t>
      </w:r>
      <w:r w:rsidR="002B4BB2" w:rsidRPr="002B4BB2">
        <w:rPr>
          <w:rFonts w:cs="Times New Roman"/>
        </w:rPr>
        <w:t>“</w:t>
      </w:r>
      <w:r w:rsidRPr="002B4BB2">
        <w:rPr>
          <w:rFonts w:cs="Times New Roman"/>
        </w:rPr>
        <w:t>Infant</w:t>
      </w:r>
      <w:r w:rsidR="002B4BB2" w:rsidRPr="002B4BB2">
        <w:rPr>
          <w:rFonts w:cs="Times New Roman"/>
        </w:rPr>
        <w:t>”</w:t>
      </w:r>
      <w:r w:rsidRPr="002B4BB2">
        <w:rPr>
          <w:rFonts w:cs="Times New Roman"/>
        </w:rPr>
        <w:t xml:space="preserve"> means a child age twelve months or younger for the purposes of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(16) </w:t>
      </w:r>
      <w:r w:rsidR="002B4BB2" w:rsidRPr="002B4BB2">
        <w:rPr>
          <w:rFonts w:cs="Times New Roman"/>
        </w:rPr>
        <w:t>“</w:t>
      </w:r>
      <w:r w:rsidRPr="002B4BB2">
        <w:rPr>
          <w:rFonts w:cs="Times New Roman"/>
        </w:rPr>
        <w:t>Minor child</w:t>
      </w:r>
      <w:r w:rsidR="002B4BB2" w:rsidRPr="002B4BB2">
        <w:rPr>
          <w:rFonts w:cs="Times New Roman"/>
        </w:rPr>
        <w:t>”</w:t>
      </w:r>
      <w:r w:rsidRPr="002B4BB2">
        <w:rPr>
          <w:rFonts w:cs="Times New Roman"/>
        </w:rPr>
        <w:t xml:space="preserve"> means a person who has not reached the eighteenth birthday.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(17) </w:t>
      </w:r>
      <w:r w:rsidR="002B4BB2" w:rsidRPr="002B4BB2">
        <w:rPr>
          <w:rFonts w:cs="Times New Roman"/>
        </w:rPr>
        <w:t>“</w:t>
      </w:r>
      <w:r w:rsidRPr="002B4BB2">
        <w:rPr>
          <w:rFonts w:cs="Times New Roman"/>
        </w:rPr>
        <w:t>Private childcare facility</w:t>
      </w:r>
      <w:r w:rsidR="002B4BB2" w:rsidRPr="002B4BB2">
        <w:rPr>
          <w:rFonts w:cs="Times New Roman"/>
        </w:rPr>
        <w:t>”</w:t>
      </w:r>
      <w:r w:rsidRPr="002B4BB2">
        <w:rPr>
          <w:rFonts w:cs="Times New Roman"/>
        </w:rPr>
        <w:t xml:space="preserve"> means a facility as defined under item b. of this section which is not a public childcare facility, and which is able to be further classified as follows: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w:t>
      </w:r>
      <w:r w:rsidR="002B4BB2" w:rsidRPr="002B4BB2">
        <w:rPr>
          <w:rFonts w:cs="Times New Roman"/>
        </w:rPr>
        <w:t>“</w:t>
      </w:r>
      <w:r w:rsidRPr="002B4BB2">
        <w:rPr>
          <w:rFonts w:cs="Times New Roman"/>
        </w:rPr>
        <w:t>Entrepreneurial childcare facility</w:t>
      </w:r>
      <w:r w:rsidR="002B4BB2" w:rsidRPr="002B4BB2">
        <w:rPr>
          <w:rFonts w:cs="Times New Roman"/>
        </w:rPr>
        <w:t>”</w:t>
      </w:r>
      <w:r w:rsidRPr="002B4BB2">
        <w:rPr>
          <w:rFonts w:cs="Times New Roman"/>
        </w:rPr>
        <w:t xml:space="preserve"> means a facility whose childcare operator may receive public assistance funds directly or indirectly but which is managed as a profit</w:t>
      </w:r>
      <w:r w:rsidR="002B4BB2" w:rsidRPr="002B4BB2">
        <w:rPr>
          <w:rFonts w:cs="Times New Roman"/>
        </w:rPr>
        <w:noBreakHyphen/>
      </w:r>
      <w:r w:rsidRPr="002B4BB2">
        <w:rPr>
          <w:rFonts w:cs="Times New Roman"/>
        </w:rPr>
        <w:t xml:space="preserve">making business enterprise and whose corporation or private ownership is liable for payment of federal and state income taxes on profits earned by the facility.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w:t>
      </w:r>
      <w:r w:rsidR="002B4BB2" w:rsidRPr="002B4BB2">
        <w:rPr>
          <w:rFonts w:cs="Times New Roman"/>
        </w:rPr>
        <w:t>“</w:t>
      </w:r>
      <w:r w:rsidRPr="002B4BB2">
        <w:rPr>
          <w:rFonts w:cs="Times New Roman"/>
        </w:rPr>
        <w:t>Nonprofit childcare facility</w:t>
      </w:r>
      <w:r w:rsidR="002B4BB2" w:rsidRPr="002B4BB2">
        <w:rPr>
          <w:rFonts w:cs="Times New Roman"/>
        </w:rPr>
        <w:t>”</w:t>
      </w:r>
      <w:r w:rsidRPr="002B4BB2">
        <w:rPr>
          <w:rFonts w:cs="Times New Roman"/>
        </w:rPr>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(18) </w:t>
      </w:r>
      <w:r w:rsidR="002B4BB2" w:rsidRPr="002B4BB2">
        <w:rPr>
          <w:rFonts w:cs="Times New Roman"/>
        </w:rPr>
        <w:t>“</w:t>
      </w:r>
      <w:r w:rsidRPr="002B4BB2">
        <w:rPr>
          <w:rFonts w:cs="Times New Roman"/>
        </w:rPr>
        <w:t>Provisional approval</w:t>
      </w:r>
      <w:r w:rsidR="002B4BB2" w:rsidRPr="002B4BB2">
        <w:rPr>
          <w:rFonts w:cs="Times New Roman"/>
        </w:rPr>
        <w:t>”</w:t>
      </w:r>
      <w:r w:rsidRPr="002B4BB2">
        <w:rPr>
          <w:rFonts w:cs="Times New Roman"/>
        </w:rPr>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(19) </w:t>
      </w:r>
      <w:r w:rsidR="002B4BB2" w:rsidRPr="002B4BB2">
        <w:rPr>
          <w:rFonts w:cs="Times New Roman"/>
        </w:rPr>
        <w:t>“</w:t>
      </w:r>
      <w:r w:rsidRPr="002B4BB2">
        <w:rPr>
          <w:rFonts w:cs="Times New Roman"/>
        </w:rPr>
        <w:t>Provisional license</w:t>
      </w:r>
      <w:r w:rsidR="002B4BB2" w:rsidRPr="002B4BB2">
        <w:rPr>
          <w:rFonts w:cs="Times New Roman"/>
        </w:rPr>
        <w:t>”</w:t>
      </w:r>
      <w:r w:rsidRPr="002B4BB2">
        <w:rPr>
          <w:rFonts w:cs="Times New Roman"/>
        </w:rPr>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(20) </w:t>
      </w:r>
      <w:r w:rsidR="002B4BB2" w:rsidRPr="002B4BB2">
        <w:rPr>
          <w:rFonts w:cs="Times New Roman"/>
        </w:rPr>
        <w:t>“</w:t>
      </w:r>
      <w:r w:rsidRPr="002B4BB2">
        <w:rPr>
          <w:rFonts w:cs="Times New Roman"/>
        </w:rPr>
        <w:t>Public childcare facility</w:t>
      </w:r>
      <w:r w:rsidR="002B4BB2" w:rsidRPr="002B4BB2">
        <w:rPr>
          <w:rFonts w:cs="Times New Roman"/>
        </w:rPr>
        <w:t>”</w:t>
      </w:r>
      <w:r w:rsidRPr="002B4BB2">
        <w:rPr>
          <w:rFonts w:cs="Times New Roman"/>
        </w:rPr>
        <w:t xml:space="preserve"> means a facility as defined under item b of this section which was created and exists by act of the State, or a county, city or other political subdivision, whose operation remains under the tutelage and control of a governmental agency.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(21) </w:t>
      </w:r>
      <w:r w:rsidR="002B4BB2" w:rsidRPr="002B4BB2">
        <w:rPr>
          <w:rFonts w:cs="Times New Roman"/>
        </w:rPr>
        <w:t>“</w:t>
      </w:r>
      <w:r w:rsidRPr="002B4BB2">
        <w:rPr>
          <w:rFonts w:cs="Times New Roman"/>
        </w:rPr>
        <w:t>Registration</w:t>
      </w:r>
      <w:r w:rsidR="002B4BB2" w:rsidRPr="002B4BB2">
        <w:rPr>
          <w:rFonts w:cs="Times New Roman"/>
        </w:rPr>
        <w:t>”</w:t>
      </w:r>
      <w:r w:rsidRPr="002B4BB2">
        <w:rPr>
          <w:rFonts w:cs="Times New Roman"/>
        </w:rPr>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(22) </w:t>
      </w:r>
      <w:r w:rsidR="002B4BB2" w:rsidRPr="002B4BB2">
        <w:rPr>
          <w:rFonts w:cs="Times New Roman"/>
        </w:rPr>
        <w:t>“</w:t>
      </w:r>
      <w:r w:rsidRPr="002B4BB2">
        <w:rPr>
          <w:rFonts w:cs="Times New Roman"/>
        </w:rPr>
        <w:t>Regular approval</w:t>
      </w:r>
      <w:r w:rsidR="002B4BB2" w:rsidRPr="002B4BB2">
        <w:rPr>
          <w:rFonts w:cs="Times New Roman"/>
        </w:rPr>
        <w:t>”</w:t>
      </w:r>
      <w:r w:rsidRPr="002B4BB2">
        <w:rPr>
          <w:rFonts w:cs="Times New Roman"/>
        </w:rPr>
        <w:t xml:space="preserve"> means a written notice issued by the department for a two</w:t>
      </w:r>
      <w:r w:rsidR="002B4BB2" w:rsidRPr="002B4BB2">
        <w:rPr>
          <w:rFonts w:cs="Times New Roman"/>
        </w:rPr>
        <w:noBreakHyphen/>
      </w:r>
      <w:r w:rsidRPr="002B4BB2">
        <w:rPr>
          <w:rFonts w:cs="Times New Roman"/>
        </w:rPr>
        <w:t xml:space="preserv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(23) </w:t>
      </w:r>
      <w:r w:rsidR="002B4BB2" w:rsidRPr="002B4BB2">
        <w:rPr>
          <w:rFonts w:cs="Times New Roman"/>
        </w:rPr>
        <w:t>“</w:t>
      </w:r>
      <w:r w:rsidRPr="002B4BB2">
        <w:rPr>
          <w:rFonts w:cs="Times New Roman"/>
        </w:rPr>
        <w:t>Regular license</w:t>
      </w:r>
      <w:r w:rsidR="002B4BB2" w:rsidRPr="002B4BB2">
        <w:rPr>
          <w:rFonts w:cs="Times New Roman"/>
        </w:rPr>
        <w:t>”</w:t>
      </w:r>
      <w:r w:rsidRPr="002B4BB2">
        <w:rPr>
          <w:rFonts w:cs="Times New Roman"/>
        </w:rPr>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(24) </w:t>
      </w:r>
      <w:r w:rsidR="002B4BB2" w:rsidRPr="002B4BB2">
        <w:rPr>
          <w:rFonts w:cs="Times New Roman"/>
        </w:rPr>
        <w:t>“</w:t>
      </w:r>
      <w:r w:rsidRPr="002B4BB2">
        <w:rPr>
          <w:rFonts w:cs="Times New Roman"/>
        </w:rPr>
        <w:t>Regularly, or on a regular basis</w:t>
      </w:r>
      <w:r w:rsidR="002B4BB2" w:rsidRPr="002B4BB2">
        <w:rPr>
          <w:rFonts w:cs="Times New Roman"/>
        </w:rPr>
        <w:t>”</w:t>
      </w:r>
      <w:r w:rsidRPr="002B4BB2">
        <w:rPr>
          <w:rFonts w:cs="Times New Roman"/>
        </w:rPr>
        <w:t xml:space="preserve">:  these terms refer to the frequency with which childcare services are available and provided at a facility in any one week;  these terms mean the availability and provision of periods of daycare on more than two days in such week.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(25) </w:t>
      </w:r>
      <w:r w:rsidR="002B4BB2" w:rsidRPr="002B4BB2">
        <w:rPr>
          <w:rFonts w:cs="Times New Roman"/>
        </w:rPr>
        <w:t>“</w:t>
      </w:r>
      <w:r w:rsidRPr="002B4BB2">
        <w:rPr>
          <w:rFonts w:cs="Times New Roman"/>
        </w:rPr>
        <w:t>Related</w:t>
      </w:r>
      <w:r w:rsidR="002B4BB2" w:rsidRPr="002B4BB2">
        <w:rPr>
          <w:rFonts w:cs="Times New Roman"/>
        </w:rPr>
        <w:t>”</w:t>
      </w:r>
      <w:r w:rsidRPr="002B4BB2">
        <w:rPr>
          <w:rFonts w:cs="Times New Roman"/>
        </w:rPr>
        <w:t xml:space="preserve"> means any of the following relationships by marriage, blood, or adoption:  parent, grandparent, brother, sister, stepparent, stepsister, stepbrother, uncle, aunt, cousin of the first degree.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(26) </w:t>
      </w:r>
      <w:r w:rsidR="002B4BB2" w:rsidRPr="002B4BB2">
        <w:rPr>
          <w:rFonts w:cs="Times New Roman"/>
        </w:rPr>
        <w:t>“</w:t>
      </w:r>
      <w:r w:rsidRPr="002B4BB2">
        <w:rPr>
          <w:rFonts w:cs="Times New Roman"/>
        </w:rPr>
        <w:t>Renewal</w:t>
      </w:r>
      <w:r w:rsidR="002B4BB2" w:rsidRPr="002B4BB2">
        <w:rPr>
          <w:rFonts w:cs="Times New Roman"/>
        </w:rPr>
        <w:t>”</w:t>
      </w:r>
      <w:r w:rsidRPr="002B4BB2">
        <w:rPr>
          <w:rFonts w:cs="Times New Roman"/>
        </w:rPr>
        <w:t xml:space="preserve"> means in regard to childcare centers and group childcare homes, to grant an extension of a regular license or regular approval for another two</w:t>
      </w:r>
      <w:r w:rsidR="002B4BB2" w:rsidRPr="002B4BB2">
        <w:rPr>
          <w:rFonts w:cs="Times New Roman"/>
        </w:rPr>
        <w:noBreakHyphen/>
      </w:r>
      <w:r w:rsidRPr="002B4BB2">
        <w:rPr>
          <w:rFonts w:cs="Times New Roman"/>
        </w:rPr>
        <w:t xml:space="preserv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(27) </w:t>
      </w:r>
      <w:r w:rsidR="002B4BB2" w:rsidRPr="002B4BB2">
        <w:rPr>
          <w:rFonts w:cs="Times New Roman"/>
        </w:rPr>
        <w:t>“</w:t>
      </w:r>
      <w:r w:rsidRPr="002B4BB2">
        <w:rPr>
          <w:rFonts w:cs="Times New Roman"/>
        </w:rPr>
        <w:t>Revocation</w:t>
      </w:r>
      <w:r w:rsidR="002B4BB2" w:rsidRPr="002B4BB2">
        <w:rPr>
          <w:rFonts w:cs="Times New Roman"/>
        </w:rPr>
        <w:t>”</w:t>
      </w:r>
      <w:r w:rsidRPr="002B4BB2">
        <w:rPr>
          <w:rFonts w:cs="Times New Roman"/>
        </w:rPr>
        <w:t xml:space="preserve"> means to void the regular license of a childcare center or group childcare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(28) </w:t>
      </w:r>
      <w:r w:rsidR="002B4BB2" w:rsidRPr="002B4BB2">
        <w:rPr>
          <w:rFonts w:cs="Times New Roman"/>
        </w:rPr>
        <w:t>“</w:t>
      </w:r>
      <w:r w:rsidRPr="002B4BB2">
        <w:rPr>
          <w:rFonts w:cs="Times New Roman"/>
        </w:rPr>
        <w:t>Summer day camp for children</w:t>
      </w:r>
      <w:r w:rsidR="002B4BB2" w:rsidRPr="002B4BB2">
        <w:rPr>
          <w:rFonts w:cs="Times New Roman"/>
        </w:rPr>
        <w:t>”</w:t>
      </w:r>
      <w:r w:rsidRPr="002B4BB2">
        <w:rPr>
          <w:rFonts w:cs="Times New Roman"/>
        </w:rPr>
        <w:t xml:space="preserve"> means a program offered during the summer that provides recreational activities primarily during daytime hours throughout the period of the program and may include an occasional overnight activity under the supervision of the operator.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(29) </w:t>
      </w:r>
      <w:r w:rsidR="002B4BB2" w:rsidRPr="002B4BB2">
        <w:rPr>
          <w:rFonts w:cs="Times New Roman"/>
        </w:rPr>
        <w:t>“</w:t>
      </w:r>
      <w:r w:rsidRPr="002B4BB2">
        <w:rPr>
          <w:rFonts w:cs="Times New Roman"/>
        </w:rPr>
        <w:t>Summer resident camp for children</w:t>
      </w:r>
      <w:r w:rsidR="002B4BB2" w:rsidRPr="002B4BB2">
        <w:rPr>
          <w:rFonts w:cs="Times New Roman"/>
        </w:rPr>
        <w:t>”</w:t>
      </w:r>
      <w:r w:rsidRPr="002B4BB2">
        <w:rPr>
          <w:rFonts w:cs="Times New Roman"/>
        </w:rPr>
        <w:t xml:space="preserve"> means a twenty</w:t>
      </w:r>
      <w:r w:rsidR="002B4BB2" w:rsidRPr="002B4BB2">
        <w:rPr>
          <w:rFonts w:cs="Times New Roman"/>
        </w:rPr>
        <w:noBreakHyphen/>
      </w:r>
      <w:r w:rsidRPr="002B4BB2">
        <w:rPr>
          <w:rFonts w:cs="Times New Roman"/>
        </w:rPr>
        <w:t>four</w:t>
      </w:r>
      <w:r w:rsidR="002B4BB2" w:rsidRPr="002B4BB2">
        <w:rPr>
          <w:rFonts w:cs="Times New Roman"/>
        </w:rPr>
        <w:noBreakHyphen/>
      </w:r>
      <w:r w:rsidRPr="002B4BB2">
        <w:rPr>
          <w:rFonts w:cs="Times New Roman"/>
        </w:rPr>
        <w:t xml:space="preserve">hour residential program offered during the summer that provides recreational activities for children.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30.</w:t>
      </w:r>
      <w:r w:rsidR="00D139B5" w:rsidRPr="002B4BB2">
        <w:rPr>
          <w:rFonts w:cs="Times New Roman"/>
        </w:rPr>
        <w:t xml:space="preserve"> Caregiver requirements.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A caregiver who begins employment in a licensed or approved childcare center in South Carolina after June 30, 1994, must have at least a high school diploma or General Educational Development (GED) and at least six months</w:t>
      </w:r>
      <w:r w:rsidR="002B4BB2" w:rsidRPr="002B4BB2">
        <w:rPr>
          <w:rFonts w:cs="Times New Roman"/>
        </w:rPr>
        <w:t>’</w:t>
      </w:r>
      <w:r w:rsidRPr="002B4BB2">
        <w:rPr>
          <w:rFonts w:cs="Times New Roman"/>
        </w:rPr>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(B) A caregiver who has two years</w:t>
      </w:r>
      <w:r w:rsidR="002B4BB2" w:rsidRPr="002B4BB2">
        <w:rPr>
          <w:rFonts w:cs="Times New Roman"/>
        </w:rPr>
        <w:t>’</w:t>
      </w:r>
      <w:r w:rsidRPr="002B4BB2">
        <w:rPr>
          <w:rFonts w:cs="Times New Roman"/>
        </w:rPr>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40.</w:t>
      </w:r>
      <w:r w:rsidR="00D139B5" w:rsidRPr="002B4BB2">
        <w:rPr>
          <w:rFonts w:cs="Times New Roman"/>
        </w:rPr>
        <w:t xml:space="preserve"> Background checks for employment.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No childcare center, group childcare home, family childcare home, or church or religious childcare center may employ a person or engage the services of a caregiver who is required to register under the sex offender registry act pursuant to Section 23</w:t>
      </w:r>
      <w:r w:rsidR="002B4BB2" w:rsidRPr="002B4BB2">
        <w:rPr>
          <w:rFonts w:cs="Times New Roman"/>
        </w:rPr>
        <w:noBreakHyphen/>
      </w:r>
      <w:r w:rsidRPr="002B4BB2">
        <w:rPr>
          <w:rFonts w:cs="Times New Roman"/>
        </w:rPr>
        <w:t>3</w:t>
      </w:r>
      <w:r w:rsidR="002B4BB2" w:rsidRPr="002B4BB2">
        <w:rPr>
          <w:rFonts w:cs="Times New Roman"/>
        </w:rPr>
        <w:noBreakHyphen/>
      </w:r>
      <w:r w:rsidRPr="002B4BB2">
        <w:rPr>
          <w:rFonts w:cs="Times New Roman"/>
        </w:rPr>
        <w:t xml:space="preserve">430 or who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10(A), except that this prohibition does not apply to Section 56</w:t>
      </w:r>
      <w:r w:rsidR="002B4BB2" w:rsidRPr="002B4BB2">
        <w:rPr>
          <w:rFonts w:cs="Times New Roman"/>
        </w:rPr>
        <w:noBreakHyphen/>
      </w:r>
      <w:r w:rsidRPr="002B4BB2">
        <w:rPr>
          <w:rFonts w:cs="Times New Roman"/>
        </w:rPr>
        <w:t>5</w:t>
      </w:r>
      <w:r w:rsidR="002B4BB2" w:rsidRPr="002B4BB2">
        <w:rPr>
          <w:rFonts w:cs="Times New Roman"/>
        </w:rPr>
        <w:noBreakHyphen/>
      </w:r>
      <w:r w:rsidRPr="002B4BB2">
        <w:rPr>
          <w:rFonts w:cs="Times New Roman"/>
        </w:rPr>
        <w:t>2930, the Class F felony of driving under the influence pursuant to Section 56</w:t>
      </w:r>
      <w:r w:rsidR="002B4BB2" w:rsidRPr="002B4BB2">
        <w:rPr>
          <w:rFonts w:cs="Times New Roman"/>
        </w:rPr>
        <w:noBreakHyphen/>
      </w:r>
      <w:r w:rsidRPr="002B4BB2">
        <w:rPr>
          <w:rFonts w:cs="Times New Roman"/>
        </w:rPr>
        <w:t>5</w:t>
      </w:r>
      <w:r w:rsidR="002B4BB2" w:rsidRPr="002B4BB2">
        <w:rPr>
          <w:rFonts w:cs="Times New Roman"/>
        </w:rPr>
        <w:noBreakHyphen/>
      </w:r>
      <w:r w:rsidRPr="002B4BB2">
        <w:rPr>
          <w:rFonts w:cs="Times New Roman"/>
        </w:rPr>
        <w:t xml:space="preserve">2940(4) if the conviction occurred at least ten years prior to the application for employment and the following conditions are met: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the person has not been convicted in this State or any other state of an alcohol or drug violation during the previous ten</w:t>
      </w:r>
      <w:r w:rsidR="002B4BB2" w:rsidRPr="002B4BB2">
        <w:rPr>
          <w:rFonts w:cs="Times New Roman"/>
        </w:rPr>
        <w:noBreakHyphen/>
      </w:r>
      <w:r w:rsidRPr="002B4BB2">
        <w:rPr>
          <w:rFonts w:cs="Times New Roman"/>
        </w:rPr>
        <w:t xml:space="preserve">year period;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(b) the person has not been convicted of and has no charges pending in this State or any other state for a violation of driving while his license is canceled, suspended, or revoked during the previous ten</w:t>
      </w:r>
      <w:r w:rsidR="002B4BB2" w:rsidRPr="002B4BB2">
        <w:rPr>
          <w:rFonts w:cs="Times New Roman"/>
        </w:rPr>
        <w:noBreakHyphen/>
      </w:r>
      <w:r w:rsidRPr="002B4BB2">
        <w:rPr>
          <w:rFonts w:cs="Times New Roman"/>
        </w:rPr>
        <w:t xml:space="preserve">year period;  and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the person has completed successfully an alcohol or drug assessment and treatment program provided by the South Carolina Department of Alcohol and Other Drug Abuse Services or an equivalent program designated by that agency.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person who has been convicted of a first</w:t>
      </w:r>
      <w:r w:rsidR="002B4BB2" w:rsidRPr="002B4BB2">
        <w:rPr>
          <w:rFonts w:cs="Times New Roman"/>
        </w:rPr>
        <w:noBreakHyphen/>
      </w:r>
      <w:r w:rsidRPr="002B4BB2">
        <w:rPr>
          <w:rFonts w:cs="Times New Roman"/>
        </w:rPr>
        <w:t>offense violation of Section 56</w:t>
      </w:r>
      <w:r w:rsidR="002B4BB2" w:rsidRPr="002B4BB2">
        <w:rPr>
          <w:rFonts w:cs="Times New Roman"/>
        </w:rPr>
        <w:noBreakHyphen/>
      </w:r>
      <w:r w:rsidRPr="002B4BB2">
        <w:rPr>
          <w:rFonts w:cs="Times New Roman"/>
        </w:rPr>
        <w:t>5</w:t>
      </w:r>
      <w:r w:rsidR="002B4BB2" w:rsidRPr="002B4BB2">
        <w:rPr>
          <w:rFonts w:cs="Times New Roman"/>
        </w:rPr>
        <w:noBreakHyphen/>
      </w:r>
      <w:r w:rsidRPr="002B4BB2">
        <w:rPr>
          <w:rFonts w:cs="Times New Roman"/>
        </w:rPr>
        <w:t xml:space="preserve">2930 must not drive a motor vehicle or provide transportation while in the official course of his duties as an employee of a childcare center, group childcare home, family childcare home, or church or religious childcare center.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If the person subsequently is convicted of, receives a sentence upon a plea of guilty or of nolo contendere, or forfeits bail posted for a violation of Section 56</w:t>
      </w:r>
      <w:r w:rsidR="002B4BB2" w:rsidRPr="002B4BB2">
        <w:rPr>
          <w:rFonts w:cs="Times New Roman"/>
        </w:rPr>
        <w:noBreakHyphen/>
      </w:r>
      <w:r w:rsidRPr="002B4BB2">
        <w:rPr>
          <w:rFonts w:cs="Times New Roman"/>
        </w:rPr>
        <w:t>5</w:t>
      </w:r>
      <w:r w:rsidR="002B4BB2" w:rsidRPr="002B4BB2">
        <w:rPr>
          <w:rFonts w:cs="Times New Roman"/>
        </w:rPr>
        <w:noBreakHyphen/>
      </w:r>
      <w:r w:rsidRPr="002B4BB2">
        <w:rPr>
          <w:rFonts w:cs="Times New Roman"/>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2B4BB2" w:rsidRPr="002B4BB2">
        <w:rPr>
          <w:rFonts w:cs="Times New Roman"/>
        </w:rPr>
        <w:t>’</w:t>
      </w:r>
      <w:r w:rsidRPr="002B4BB2">
        <w:rPr>
          <w:rFonts w:cs="Times New Roman"/>
        </w:rPr>
        <w:t xml:space="preserve">s employment must be terminated;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listed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applicant is unfit or otherwise unsuited for employment or to provide caregiver services.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(D)(1) To be employed by or to provide caregiver services at a childcare facility licensed, registered, or approved under this subarticle, a person first shall undergo a state fingerprint</w:t>
      </w:r>
      <w:r w:rsidR="002B4BB2" w:rsidRPr="002B4BB2">
        <w:rPr>
          <w:rFonts w:cs="Times New Roman"/>
        </w:rPr>
        <w:noBreakHyphen/>
      </w:r>
      <w:r w:rsidRPr="002B4BB2">
        <w:rPr>
          <w:rFonts w:cs="Times New Roman"/>
        </w:rPr>
        <w:t>based background check to be conducted by the State Law Enforcement Division (SLED) to determine any state criminal history, a fingerprint</w:t>
      </w:r>
      <w:r w:rsidR="002B4BB2" w:rsidRPr="002B4BB2">
        <w:rPr>
          <w:rFonts w:cs="Times New Roman"/>
        </w:rPr>
        <w:noBreakHyphen/>
      </w:r>
      <w:r w:rsidRPr="002B4BB2">
        <w:rPr>
          <w:rFonts w:cs="Times New Roman"/>
        </w:rPr>
        <w:t xml:space="preserve">based background check to be conducted by the Federal Bureau of Investigation to determine any other criminal history, and a Central Registry check to be conducted by the department to determine any abuse or neglect perpetrated by the person upon a child.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(2) However, a person may be provisionally employed or may provisionally provide caregiver services after the favorable completion of the State Law Enforcement Division name and date of birth</w:t>
      </w:r>
      <w:r w:rsidR="002B4BB2" w:rsidRPr="002B4BB2">
        <w:rPr>
          <w:rFonts w:cs="Times New Roman"/>
        </w:rPr>
        <w:noBreakHyphen/>
      </w:r>
      <w:r w:rsidRPr="002B4BB2">
        <w:rPr>
          <w:rFonts w:cs="Times New Roman"/>
        </w:rPr>
        <w:t>based background check until such time as the SLED and Federal Bureau of Investigation fingerprint</w:t>
      </w:r>
      <w:r w:rsidR="002B4BB2" w:rsidRPr="002B4BB2">
        <w:rPr>
          <w:rFonts w:cs="Times New Roman"/>
        </w:rPr>
        <w:noBreakHyphen/>
      </w:r>
      <w:r w:rsidRPr="002B4BB2">
        <w:rPr>
          <w:rFonts w:cs="Times New Roman"/>
        </w:rPr>
        <w:t xml:space="preserve">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Provisional status will be repealed if the requests for the Central Registry check and SLED and FBI fingerprint</w:t>
      </w:r>
      <w:r w:rsidR="002B4BB2" w:rsidRPr="002B4BB2">
        <w:rPr>
          <w:rFonts w:cs="Times New Roman"/>
        </w:rPr>
        <w:noBreakHyphen/>
      </w:r>
      <w:r w:rsidRPr="002B4BB2">
        <w:rPr>
          <w:rFonts w:cs="Times New Roman"/>
        </w:rPr>
        <w:t xml:space="preserve">based background checks are not sent by facsimile, mail, or another manner approved by the department by the end of the next business day after the person was employed.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2B4BB2" w:rsidRPr="002B4BB2">
        <w:rPr>
          <w:rFonts w:cs="Times New Roman"/>
        </w:rPr>
        <w:noBreakHyphen/>
      </w:r>
      <w:r w:rsidRPr="002B4BB2">
        <w:rPr>
          <w:rFonts w:cs="Times New Roman"/>
        </w:rPr>
        <w:t>four months.  The penalty shall apply to any facility that may employ the director of the facility during the period of suspension.  A childcare facility owner with five or more facilities that sustains violations in twenty</w:t>
      </w:r>
      <w:r w:rsidR="002B4BB2" w:rsidRPr="002B4BB2">
        <w:rPr>
          <w:rFonts w:cs="Times New Roman"/>
        </w:rPr>
        <w:noBreakHyphen/>
      </w:r>
      <w:r w:rsidRPr="002B4BB2">
        <w:rPr>
          <w:rFonts w:cs="Times New Roman"/>
        </w:rPr>
        <w:t>five percent or more of facilities owned in the State during a period of two years may not employ a person provisionally in any facility for twenty</w:t>
      </w:r>
      <w:r w:rsidR="002B4BB2" w:rsidRPr="002B4BB2">
        <w:rPr>
          <w:rFonts w:cs="Times New Roman"/>
        </w:rPr>
        <w:noBreakHyphen/>
      </w:r>
      <w:r w:rsidRPr="002B4BB2">
        <w:rPr>
          <w:rFonts w:cs="Times New Roman"/>
        </w:rPr>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results of the fingerprint</w:t>
      </w:r>
      <w:r w:rsidR="002B4BB2" w:rsidRPr="002B4BB2">
        <w:rPr>
          <w:rFonts w:cs="Times New Roman"/>
        </w:rPr>
        <w:noBreakHyphen/>
      </w:r>
      <w:r w:rsidRPr="002B4BB2">
        <w:rPr>
          <w:rFonts w:cs="Times New Roman"/>
        </w:rPr>
        <w:t xml:space="preserve">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Unless otherwise required by law, this section does not apply to volunteers in a childcare center, group childcare home, family childcare home, or church or religious childcare center.  For purposes of this section, </w:t>
      </w:r>
      <w:r w:rsidR="002B4BB2" w:rsidRPr="002B4BB2">
        <w:rPr>
          <w:rFonts w:cs="Times New Roman"/>
        </w:rPr>
        <w:t>“</w:t>
      </w:r>
      <w:r w:rsidRPr="002B4BB2">
        <w:rPr>
          <w:rFonts w:cs="Times New Roman"/>
        </w:rPr>
        <w:t>volunteer</w:t>
      </w:r>
      <w:r w:rsidR="002B4BB2" w:rsidRPr="002B4BB2">
        <w:rPr>
          <w:rFonts w:cs="Times New Roman"/>
        </w:rPr>
        <w:t>”</w:t>
      </w:r>
      <w:r w:rsidRPr="002B4BB2">
        <w:rPr>
          <w:rFonts w:cs="Times New Roman"/>
        </w:rPr>
        <w:t xml:space="preserve"> means a person who: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provides services without compensation relating to the operation of a childcare center, group childcare home, family childcare home, or church or religious childcare center;  and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is in the presence of an operator, employee, or caregiver when providing direct care to children. </w:t>
      </w:r>
    </w:p>
    <w:p w:rsidR="00D139B5"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w:t>
      </w:r>
      <w:r w:rsidR="00D139B5" w:rsidRPr="002B4BB2">
        <w:rPr>
          <w:rFonts w:cs="Times New Roman"/>
        </w:rPr>
        <w:t>Volunteer</w:t>
      </w:r>
      <w:r w:rsidRPr="002B4BB2">
        <w:rPr>
          <w:rFonts w:cs="Times New Roman"/>
        </w:rPr>
        <w:t>”</w:t>
      </w:r>
      <w:r w:rsidR="00D139B5" w:rsidRPr="002B4BB2">
        <w:rPr>
          <w:rFonts w:cs="Times New Roman"/>
        </w:rPr>
        <w:t xml:space="preserve"> includes, but is not limited to, parents, grandparents, students, and student teachers.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Unless otherwise required by law, this section applies to: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an employee who provides care to the child or children without the direct personal supervision of a person licensed, registered, or approved under this chapter;  and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any other employee at a facility licensed, registered, or approved under this chapter who has direct access to a child outside the immediate presence of a person who has undergone the fingerprint review required under this chapter.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45.</w:t>
      </w:r>
      <w:r w:rsidR="00D139B5" w:rsidRPr="002B4BB2">
        <w:rPr>
          <w:rFonts w:cs="Times New Roman"/>
        </w:rPr>
        <w:t xml:space="preserve"> Notice to parents of childcare center provisional staff employment;  statements from parents indicating receipt of notice.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An owner or operator of a childcare center, group childcare home, or family childcare home, as defined by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2B4BB2" w:rsidRPr="002B4BB2">
        <w:rPr>
          <w:rFonts w:cs="Times New Roman"/>
        </w:rPr>
        <w:noBreakHyphen/>
      </w:r>
      <w:r w:rsidRPr="002B4BB2">
        <w:rPr>
          <w:rFonts w:cs="Times New Roman"/>
        </w:rPr>
        <w:t>7</w:t>
      </w:r>
      <w:r w:rsidR="002B4BB2" w:rsidRPr="002B4BB2">
        <w:rPr>
          <w:rFonts w:cs="Times New Roman"/>
        </w:rPr>
        <w:noBreakHyphen/>
      </w:r>
      <w:r w:rsidRPr="002B4BB2">
        <w:rPr>
          <w:rFonts w:cs="Times New Roman"/>
        </w:rPr>
        <w:t>1980 and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40(D) when an unexpected staff vacancy occurs.   Provisional employment may only occur pursuant to the provisions of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40(D).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(B) Within sixty days of this act</w:t>
      </w:r>
      <w:r w:rsidR="002B4BB2" w:rsidRPr="002B4BB2">
        <w:rPr>
          <w:rFonts w:cs="Times New Roman"/>
        </w:rPr>
        <w:t>’</w:t>
      </w:r>
      <w:r w:rsidRPr="002B4BB2">
        <w:rPr>
          <w:rFonts w:cs="Times New Roman"/>
        </w:rPr>
        <w:t>s effective date, an owner or operator of a childcare center, group childcare home, or family childcare home, as defined by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20 of the 1976 Code, must notify and obtain signed statements pursuant to the provisions of this section from the custodial parent or parents or guardian or guardians of each child enrolled on this act</w:t>
      </w:r>
      <w:r w:rsidR="002B4BB2" w:rsidRPr="002B4BB2">
        <w:rPr>
          <w:rFonts w:cs="Times New Roman"/>
        </w:rPr>
        <w:t>’</w:t>
      </w:r>
      <w:r w:rsidRPr="002B4BB2">
        <w:rPr>
          <w:rFonts w:cs="Times New Roman"/>
        </w:rPr>
        <w:t xml:space="preserve">s effective date in the childcare center, group childcare home, or family childcare home.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50.</w:t>
      </w:r>
      <w:r w:rsidR="00D139B5" w:rsidRPr="002B4BB2">
        <w:rPr>
          <w:rFonts w:cs="Times New Roman"/>
        </w:rPr>
        <w:t xml:space="preserve"> Fingerprint exemptions.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The fingerprint reviews required by this chapter are not required of a certified education personnel who has undergone a fingerprint review pursuant to Section 59</w:t>
      </w:r>
      <w:r w:rsidR="002B4BB2" w:rsidRPr="002B4BB2">
        <w:rPr>
          <w:rFonts w:cs="Times New Roman"/>
        </w:rPr>
        <w:noBreakHyphen/>
      </w:r>
      <w:r w:rsidRPr="002B4BB2">
        <w:rPr>
          <w:rFonts w:cs="Times New Roman"/>
        </w:rPr>
        <w:t>26</w:t>
      </w:r>
      <w:r w:rsidR="002B4BB2" w:rsidRPr="002B4BB2">
        <w:rPr>
          <w:rFonts w:cs="Times New Roman"/>
        </w:rPr>
        <w:noBreakHyphen/>
      </w:r>
      <w:r w:rsidRPr="002B4BB2">
        <w:rPr>
          <w:rFonts w:cs="Times New Roman"/>
        </w:rPr>
        <w:t>40 or of a person licensed as a foster parent who has undergone a state and federal fingerprint review pursuant to Section 63</w:t>
      </w:r>
      <w:r w:rsidR="002B4BB2" w:rsidRPr="002B4BB2">
        <w:rPr>
          <w:rFonts w:cs="Times New Roman"/>
        </w:rPr>
        <w:noBreakHyphen/>
      </w:r>
      <w:r w:rsidRPr="002B4BB2">
        <w:rPr>
          <w:rFonts w:cs="Times New Roman"/>
        </w:rPr>
        <w:t>7</w:t>
      </w:r>
      <w:r w:rsidR="002B4BB2" w:rsidRPr="002B4BB2">
        <w:rPr>
          <w:rFonts w:cs="Times New Roman"/>
        </w:rPr>
        <w:noBreakHyphen/>
      </w:r>
      <w:r w:rsidRPr="002B4BB2">
        <w:rPr>
          <w:rFonts w:cs="Times New Roman"/>
        </w:rPr>
        <w:t xml:space="preserve">2340, and the results of these reviews have been submitted to the department and the person has remained employed since the review in certified education or licensed as a foster parent or the reviews have been conducted within the preceding year.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60.</w:t>
      </w:r>
      <w:r w:rsidR="00D139B5" w:rsidRPr="002B4BB2">
        <w:rPr>
          <w:rFonts w:cs="Times New Roman"/>
        </w:rPr>
        <w:t xml:space="preserve"> Criminal history review fee.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For conducting a state criminal history review as required by this chapter State Law Enforcement Division may not impose a fee greater than the fee imposed by the Federal Bureau of Investigation for conducting such a review.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70.</w:t>
      </w:r>
      <w:r w:rsidR="00D139B5" w:rsidRPr="002B4BB2">
        <w:rPr>
          <w:rFonts w:cs="Times New Roman"/>
        </w:rPr>
        <w:t xml:space="preserve"> Register required.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Every childcare center or group childcare home shall maintain a register setting forth essential facts concerning each child enrolled under the age of eighteen years.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80.</w:t>
      </w:r>
      <w:r w:rsidR="00D139B5" w:rsidRPr="002B4BB2">
        <w:rPr>
          <w:rFonts w:cs="Times New Roman"/>
        </w:rPr>
        <w:t xml:space="preserve"> Investigations and inspections.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or group childcare home anytime during the hours of operation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90.</w:t>
      </w:r>
      <w:r w:rsidR="00D139B5" w:rsidRPr="002B4BB2">
        <w:rPr>
          <w:rFonts w:cs="Times New Roman"/>
        </w:rPr>
        <w:t xml:space="preserve"> Zoning.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100.</w:t>
      </w:r>
      <w:r w:rsidR="00D139B5" w:rsidRPr="002B4BB2">
        <w:rPr>
          <w:rFonts w:cs="Times New Roman"/>
        </w:rPr>
        <w:t xml:space="preserve"> Provisional licensure, approval, and registration.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The department has power to issue a provisional registration, provisional license, or provisional approval only when the department is satisfied that: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the regulations can and will be met within a reasonable time;  and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the deviations do not seriously threaten the health or safety of the children.  A provisional registration, provisional license, or provisional approval, may be extended for a period as may be determined by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Except as noted in subsection (C) of this section, no provisional license or provisional approval may be issued effective for any longer than one year.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110.</w:t>
      </w:r>
      <w:r w:rsidR="00D139B5" w:rsidRPr="002B4BB2">
        <w:rPr>
          <w:rFonts w:cs="Times New Roman"/>
        </w:rPr>
        <w:t xml:space="preserve"> First aid and CPR certificates.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During the hours of operation all childcare facilities, except registered family childcare homes, must have on the premises at least one caregiver with a current certificate for the provision of basic first aid and child</w:t>
      </w:r>
      <w:r w:rsidR="002B4BB2" w:rsidRPr="002B4BB2">
        <w:rPr>
          <w:rFonts w:cs="Times New Roman"/>
        </w:rPr>
        <w:noBreakHyphen/>
      </w:r>
      <w:r w:rsidRPr="002B4BB2">
        <w:rPr>
          <w:rFonts w:cs="Times New Roman"/>
        </w:rPr>
        <w:t xml:space="preserve">infant cardiopulmonary resuscitation.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120.</w:t>
      </w:r>
      <w:r w:rsidR="00D139B5" w:rsidRPr="002B4BB2">
        <w:rPr>
          <w:rFonts w:cs="Times New Roman"/>
        </w:rPr>
        <w:t xml:space="preserve"> Training on domestic violence.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Department of Social Services in conjunction with existing training regulations shall make available to childcare owners and operators staff training on domestic violence including, but not limited to: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the nature, extent, and causes of domestic and family violence;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issues of domestic and family violence concerning children;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prevention of the use of violence by children;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(4) sensitivity to gender bias and cultural, racial, and sexual issues;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(5) the lethality of domestic and family violence;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legal issues relating to domestic violence and child custody.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130.</w:t>
      </w:r>
      <w:r w:rsidR="00D139B5" w:rsidRPr="002B4BB2">
        <w:rPr>
          <w:rFonts w:cs="Times New Roman"/>
        </w:rPr>
        <w:t xml:space="preserve"> Consultation.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department shall offer consultation through employed staff or other qualified person to assist applicants and operators in meeting and maintaining regulations.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140.</w:t>
      </w:r>
      <w:r w:rsidR="00D139B5" w:rsidRPr="002B4BB2">
        <w:rPr>
          <w:rFonts w:cs="Times New Roman"/>
        </w:rPr>
        <w:t xml:space="preserve"> Compliance review.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150.</w:t>
      </w:r>
      <w:r w:rsidR="00D139B5" w:rsidRPr="002B4BB2">
        <w:rPr>
          <w:rFonts w:cs="Times New Roman"/>
        </w:rPr>
        <w:t xml:space="preserve"> Violation citations.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2B4BB2" w:rsidRPr="002B4BB2">
        <w:rPr>
          <w:rFonts w:cs="Times New Roman"/>
        </w:rPr>
        <w:t>’</w:t>
      </w:r>
      <w:r w:rsidRPr="002B4BB2">
        <w:rPr>
          <w:rFonts w:cs="Times New Roman"/>
        </w:rPr>
        <w:t>s fair hearing regulations and the rights and procedures available to appeal a decision rendered under the department</w:t>
      </w:r>
      <w:r w:rsidR="002B4BB2" w:rsidRPr="002B4BB2">
        <w:rPr>
          <w:rFonts w:cs="Times New Roman"/>
        </w:rPr>
        <w:t>’</w:t>
      </w:r>
      <w:r w:rsidRPr="002B4BB2">
        <w:rPr>
          <w:rFonts w:cs="Times New Roman"/>
        </w:rPr>
        <w:t xml:space="preserve">s fair hearing process.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160.</w:t>
      </w:r>
      <w:r w:rsidR="00D139B5" w:rsidRPr="002B4BB2">
        <w:rPr>
          <w:rFonts w:cs="Times New Roman"/>
        </w:rPr>
        <w:t xml:space="preserve"> Injunctions.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department is empowered to seek an injunction against the continuing operation of a childcare facility in the family court having jurisdiction over the county in which the facility is located: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when a facility is operating without a license or statement of registration;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when there is any violation of this chapter or of the regulations promulgated by the department which threatens serious harm to children in the childcare facility;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when an operator has repeatedly violated this chapter or the regulations of the department.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170.</w:t>
      </w:r>
      <w:r w:rsidR="00D139B5" w:rsidRPr="002B4BB2">
        <w:rPr>
          <w:rFonts w:cs="Times New Roman"/>
        </w:rPr>
        <w:t xml:space="preserve"> Penalties.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person violating the provisions of this chapter is guilty of a misdemeanor and, upon conviction, must be punished by a fine not exceeding one thousand five hundred dollars or imprisonment not exceeding six months, or both.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180.</w:t>
      </w:r>
      <w:r w:rsidR="00D139B5" w:rsidRPr="002B4BB2">
        <w:rPr>
          <w:rFonts w:cs="Times New Roman"/>
        </w:rPr>
        <w:t xml:space="preserve"> Regulations and suggested standards.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Other state agencies, including the State Department of Health and Environmental Control, the Office of the State Fire Marshal, and the Office of the Attorney General.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Parents, guardians, or custodians of children using the service.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Child advocacy groups.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(4) The State Advisory Committee on the Regulation of Childcare Facilities established by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(5) Operators of childcare facilities from all sectors.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Professionals in fields relevant to childcare and development.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(7) Employers of parents, guardians, or custodians of children using the service.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Draft formulations must be widely circulated for criticism and comment.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The department shall conduct a comprehensive review of its licensing and approval regulations and family childcare home suggested standards at least once each three years.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No regulations for childcare facilities may exceed policies or minimum standards set for public childcare facilities regulated under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(E) The department shall submit final drafts of its regulations to the Legislative Council as proposed regulations, and the Administrative Procedures Act Sections 1</w:t>
      </w:r>
      <w:r w:rsidR="002B4BB2" w:rsidRPr="002B4BB2">
        <w:rPr>
          <w:rFonts w:cs="Times New Roman"/>
        </w:rPr>
        <w:noBreakHyphen/>
      </w:r>
      <w:r w:rsidRPr="002B4BB2">
        <w:rPr>
          <w:rFonts w:cs="Times New Roman"/>
        </w:rPr>
        <w:t>23</w:t>
      </w:r>
      <w:r w:rsidR="002B4BB2" w:rsidRPr="002B4BB2">
        <w:rPr>
          <w:rFonts w:cs="Times New Roman"/>
        </w:rPr>
        <w:noBreakHyphen/>
      </w:r>
      <w:r w:rsidRPr="002B4BB2">
        <w:rPr>
          <w:rFonts w:cs="Times New Roman"/>
        </w:rPr>
        <w:t xml:space="preserve">10 et seq., governs their promulgation.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190.</w:t>
      </w:r>
      <w:r w:rsidR="00D139B5" w:rsidRPr="002B4BB2">
        <w:rPr>
          <w:rFonts w:cs="Times New Roman"/>
        </w:rPr>
        <w:t xml:space="preserve"> Fingerprint reviews of Department of Social Services personnel.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40(A).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applicant is unfit or otherwise unsuited for employment.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200.</w:t>
      </w:r>
      <w:r w:rsidR="00D139B5" w:rsidRPr="002B4BB2">
        <w:rPr>
          <w:rFonts w:cs="Times New Roman"/>
        </w:rPr>
        <w:t xml:space="preserve"> Unlawful offenses near childcare facilities.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210.</w:t>
      </w:r>
      <w:r w:rsidR="00D139B5" w:rsidRPr="002B4BB2">
        <w:rPr>
          <w:rFonts w:cs="Times New Roman"/>
        </w:rPr>
        <w:t xml:space="preserve"> Notice to parents that childcare business does not carry liability insurance.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An owner or operator of a childcare center, group childcare home, or family childcare home, as defined by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(B) If an owner or operator of a childcare center, group childcare home, or family childcare home, as defined by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39B5" w:rsidRPr="002B4BB2">
        <w:rPr>
          <w:rFonts w:cs="Times New Roman"/>
        </w:rPr>
        <w:t>3.</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PRIVATE CHILDCARE CENTERS AND GROUP CHILDCARE HOMES</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410.</w:t>
      </w:r>
      <w:r w:rsidR="00D139B5" w:rsidRPr="002B4BB2">
        <w:rPr>
          <w:rFonts w:cs="Times New Roman"/>
        </w:rPr>
        <w:t xml:space="preserve"> Licensure required for private centers and group homes.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No person, corporation, partnership, voluntary association, or other organization may operate a private childcare center or group childcare home unless licensed to do so by the department.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420.</w:t>
      </w:r>
      <w:r w:rsidR="00D139B5" w:rsidRPr="002B4BB2">
        <w:rPr>
          <w:rFonts w:cs="Times New Roman"/>
        </w:rPr>
        <w:t xml:space="preserve"> Licensure requirements.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Application for license must be made on forms supplied by the department and in the manner it prescribes.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Each license must be conditioned by stating clearly the name and address of the licensee, the address of the childcare center or group childcare home, and the number of children who may be served.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(D) Failure of the department, except as provided in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200, to approve or deny an application within ninety days results in the granting of a provisional license.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No license may be issued to an operator who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listed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person is unfit or otherwise unsuited to be an operator.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430.</w:t>
      </w:r>
      <w:r w:rsidR="00D139B5" w:rsidRPr="002B4BB2">
        <w:rPr>
          <w:rFonts w:cs="Times New Roman"/>
        </w:rPr>
        <w:t xml:space="preserve"> License renewal.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Regular licenses may be renewed upon application and approval.   Notification of a childcare center or group childcare home regarding renewal is the responsibility of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Application for renewal must be made on forms supplied by the department in the manner it prescribes.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No license may be renewed for any operator who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listed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person is unfit or otherwise unsuited to be an operator.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(G) No facility may employ or engage the services of an employee or caregiver who has been convicted of one of the crimes listed in this section.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440.</w:t>
      </w:r>
      <w:r w:rsidR="00D139B5" w:rsidRPr="002B4BB2">
        <w:rPr>
          <w:rFonts w:cs="Times New Roman"/>
        </w:rPr>
        <w:t xml:space="preserve"> Display of license.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Each childcare center or group childcare home shall maintain its current license displayed in a prominent place at all times and must state its license number in all advertisements of the childcare center or group daycare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2B4BB2" w:rsidRPr="002B4BB2">
        <w:rPr>
          <w:rFonts w:cs="Times New Roman"/>
        </w:rPr>
        <w:noBreakHyphen/>
      </w:r>
      <w:r w:rsidRPr="002B4BB2">
        <w:rPr>
          <w:rFonts w:cs="Times New Roman"/>
        </w:rPr>
        <w:t xml:space="preserve">eight hours and follow up with a written report as soon as the stated cause of death is certified by the appropriate government official.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450.</w:t>
      </w:r>
      <w:r w:rsidR="00D139B5" w:rsidRPr="002B4BB2">
        <w:rPr>
          <w:rFonts w:cs="Times New Roman"/>
        </w:rPr>
        <w:t xml:space="preserve"> Deficiency correction notices.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Whenever the department finds upon inspection that a private childcare center or group childcare home is not complying with any applicable licensing regulations, the department shall notify the operator to correct these deficiencies.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Within two weeks of receipt of the notice, the operator of the facility may file a written request with the department for administrative reconsideration of the notice or any portion of the notice.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The department shall grant or deny a written request within seven days of filing and shall notify the operator of the grant or denial.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In the event that the operator of the facility fails to correct deficiencies within the period prescribed, the department may revoke the license.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460.</w:t>
      </w:r>
      <w:r w:rsidR="00D139B5" w:rsidRPr="002B4BB2">
        <w:rPr>
          <w:rFonts w:cs="Times New Roman"/>
        </w:rPr>
        <w:t xml:space="preserve"> License denial;  nonrenewal;  notice;  hearings;  appeals.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(C) At the hearing provided for in this section, the applicant or licensee may be represented by counsel and has the right to call, examine, and cross</w:t>
      </w:r>
      <w:r w:rsidR="002B4BB2" w:rsidRPr="002B4BB2">
        <w:rPr>
          <w:rFonts w:cs="Times New Roman"/>
        </w:rPr>
        <w:noBreakHyphen/>
      </w:r>
      <w:r w:rsidRPr="002B4BB2">
        <w:rPr>
          <w:rFonts w:cs="Times New Roman"/>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2B4BB2" w:rsidRPr="002B4BB2">
        <w:rPr>
          <w:rFonts w:cs="Times New Roman"/>
        </w:rPr>
        <w:t>’</w:t>
      </w:r>
      <w:r w:rsidRPr="002B4BB2">
        <w:rPr>
          <w:rFonts w:cs="Times New Roman"/>
        </w:rPr>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2B4BB2" w:rsidRPr="002B4BB2">
        <w:rPr>
          <w:rFonts w:cs="Times New Roman"/>
        </w:rPr>
        <w:t>’</w:t>
      </w:r>
      <w:r w:rsidRPr="002B4BB2">
        <w:rPr>
          <w:rFonts w:cs="Times New Roman"/>
        </w:rPr>
        <w:t xml:space="preserve">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The decision of the department is final unless appealed by a party to an administrative law judge pursuant to the Administrative Procedures Act.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39B5" w:rsidRPr="002B4BB2">
        <w:rPr>
          <w:rFonts w:cs="Times New Roman"/>
        </w:rPr>
        <w:t>5.</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PUBLIC CHILDCARE CENTERS AND GROUP CHILDCARE HOMES</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610.</w:t>
      </w:r>
      <w:r w:rsidR="00D139B5" w:rsidRPr="002B4BB2">
        <w:rPr>
          <w:rFonts w:cs="Times New Roman"/>
        </w:rPr>
        <w:t xml:space="preserve"> Approval required for public centers and group homes.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Every operator or potential operator of a public childcare center or group childcare home must apply to the department for an investigation and a statement of standard conformity or approval, except those facilities designated in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20.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620.</w:t>
      </w:r>
      <w:r w:rsidR="00D139B5" w:rsidRPr="002B4BB2">
        <w:rPr>
          <w:rFonts w:cs="Times New Roman"/>
        </w:rPr>
        <w:t xml:space="preserve"> Statement of approval requirements.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Application for a statement of standard conformity or approval must be made on forms supplied by the department and in the manner it prescribes.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No approval may be granted under this section if the person applying for approval or the operator, an employee, or a caregiver of the facility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person is unfit or otherwise unsuited as an applicant or to be an operator, caregiver, or employee.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630.</w:t>
      </w:r>
      <w:r w:rsidR="00D139B5" w:rsidRPr="002B4BB2">
        <w:rPr>
          <w:rFonts w:cs="Times New Roman"/>
        </w:rPr>
        <w:t xml:space="preserve"> Approval renewal.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Regular approvals may be renewed upon application and approval.   Notification of a childcare center or group childcare home regarding renewal is the responsibility of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Application for renewal must be made on forms supplied by the department and in the manner it prescribes.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2B4BB2" w:rsidRPr="002B4BB2">
        <w:rPr>
          <w:rFonts w:cs="Times New Roman"/>
        </w:rPr>
        <w:t>’</w:t>
      </w:r>
      <w:r w:rsidRPr="002B4BB2">
        <w:rPr>
          <w:rFonts w:cs="Times New Roman"/>
        </w:rPr>
        <w:t xml:space="preserve">s statement of approval cannot be renewed, the appropriate public officials must be notified.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No approval may be renewed under this section if the person applying for renewal, the operator of the facility, or an employee or a caregiver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listed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person is unfit or otherwise unsuited as an applicant or to be an operator, caregiver, or employee.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No facility may employ or engage the services of an employee or a caregiver who has been convicted of one of the crimes listed in this section.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640.</w:t>
      </w:r>
      <w:r w:rsidR="00D139B5" w:rsidRPr="002B4BB2">
        <w:rPr>
          <w:rFonts w:cs="Times New Roman"/>
        </w:rPr>
        <w:t xml:space="preserve"> Deficiency correction notices.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Whenever the department finds upon inspection that a public childcare center or group childcare home is not complying with any applicable regulations, the department may notify the operator to correct the deficiencies.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Within two weeks of receipt of the notice, the operator of the public childcare center or group childcare home may file a written request with the department for administrative reconsideration of the notice or any portion of the notice.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The department shall grant or deny a written request within seven days of filing and shall notify the operator of the childcare center or group childcare home of the grant or denial.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In the event that the operator fails to correct any deficiency within the period prescribed for correction, the department shall notify the appropriate public officials.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650.</w:t>
      </w:r>
      <w:r w:rsidR="00D139B5" w:rsidRPr="002B4BB2">
        <w:rPr>
          <w:rFonts w:cs="Times New Roman"/>
        </w:rPr>
        <w:t xml:space="preserve"> Review meeting.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39B5" w:rsidRPr="002B4BB2">
        <w:rPr>
          <w:rFonts w:cs="Times New Roman"/>
        </w:rPr>
        <w:t>7.</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FAMILY CHILDCARE HOMES</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810.</w:t>
      </w:r>
      <w:r w:rsidR="00D139B5" w:rsidRPr="002B4BB2">
        <w:rPr>
          <w:rFonts w:cs="Times New Roman"/>
        </w:rPr>
        <w:t xml:space="preserve"> Registration required for family childcare homes.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As used in this chapter, </w:t>
      </w:r>
      <w:r w:rsidR="002B4BB2" w:rsidRPr="002B4BB2">
        <w:rPr>
          <w:rFonts w:cs="Times New Roman"/>
        </w:rPr>
        <w:t>“</w:t>
      </w:r>
      <w:r w:rsidRPr="002B4BB2">
        <w:rPr>
          <w:rFonts w:cs="Times New Roman"/>
        </w:rPr>
        <w:t>family childcare home</w:t>
      </w:r>
      <w:r w:rsidR="002B4BB2" w:rsidRPr="002B4BB2">
        <w:rPr>
          <w:rFonts w:cs="Times New Roman"/>
        </w:rPr>
        <w:t>”</w:t>
      </w:r>
      <w:r w:rsidRPr="002B4BB2">
        <w:rPr>
          <w:rFonts w:cs="Times New Roman"/>
        </w:rPr>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An operator of a family childcare home shall register with the department within six months of June 13, 1977.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(C) A family childcare home which elects to participate in a federal program which requires licensing as a prerequisite to participation may elect to be licensed under the procedures in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820.  A family childcare home electing licensing shall demonstrate compliance with the suggested standards developed by the department under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180 and shall comply with provisions of Sections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420 and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430 relating to criminal history conviction records checks upon original licensing and upon renewal.  Operators and caregivers of licensed family childcare homes are held to the standards in Sections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420 and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430 regarding criminal convictions.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820.</w:t>
      </w:r>
      <w:r w:rsidR="00D139B5" w:rsidRPr="002B4BB2">
        <w:rPr>
          <w:rFonts w:cs="Times New Roman"/>
        </w:rPr>
        <w:t xml:space="preserve"> Registration requirements.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Registration must be completed on forms supplied by the department and in the manner it prescribes.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Before becoming a registered operator the applicant shall: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(1) sign a statement that he has read the suggested standards developed by the department under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180;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furnish the department with a signed statement by each consumer parent verifying that the operator has provided each consumer parent with a copy of the suggested standards for family childcare homes and the procedures for filing complaints;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upon request, provide the department with any facts, conditions, or circumstances relevant to the operation of the family childcare home, including references and other information regarding the character of the family childcare home operator.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No applicant may be registered as an operator if the person, an employee, a caregiver, or a person fifteen years of age or older living in the family childcare home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listed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person is unfit or otherwise unsuited to be an operator, caregiver, employee, or to be living in the family daycare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825.</w:t>
      </w:r>
      <w:r w:rsidR="00D139B5" w:rsidRPr="002B4BB2">
        <w:rPr>
          <w:rFonts w:cs="Times New Roman"/>
        </w:rPr>
        <w:t xml:space="preserve"> Training for daycare operators and workers.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830.</w:t>
      </w:r>
      <w:r w:rsidR="00D139B5" w:rsidRPr="002B4BB2">
        <w:rPr>
          <w:rFonts w:cs="Times New Roman"/>
        </w:rPr>
        <w:t xml:space="preserve"> Statement of registration.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Registration expires at the end of one year from the date of issuance of the statement of registration.  Registration may be renewed according to the procedures developed by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Application forms for registration renewal issued under this section must include, at the top of the form in large bold type, a statement indicating that a person who has been convicted of a crime enumerated in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820(D) who applies for registration as an operator or a person who applies for registration as an operator who has a person fifteen years of age or older living in the home who has been convicted of a crime enumerated in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820(D)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The department may withdraw the statement of registration if one or more of the following apply: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the health and safety of the children require withdrawal;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the facility has enrolled children beyond the limits defined in this chapter;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the operator fails to comply with the registration procedures provided in this chapter.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840.</w:t>
      </w:r>
      <w:r w:rsidR="00D139B5" w:rsidRPr="002B4BB2">
        <w:rPr>
          <w:rFonts w:cs="Times New Roman"/>
        </w:rPr>
        <w:t xml:space="preserve"> Visits to family childcare homes.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The department shall visit the facility when concerns are expressed by the community regarding the health and safety of the children, child abuse, or enrollment beyond the limits set forth in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If the concern is in regard to the health and safety of the children, the department may call on other appropriate agencies (i.e., State Department of Health and Environmental Control, Office of the State Fire Marshal) as necessary to conduct an inspection.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If the concern indicates that the child has been abused, the department shall carry out its responsibility as authorized under Chapter 7.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(D) If the visits and inspections verify conditions detrimental to the health and safety of the children or overenrollment, the department shall carry out its responsibility as authorized by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160 and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830(C).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850.</w:t>
      </w:r>
      <w:r w:rsidR="00D139B5" w:rsidRPr="002B4BB2">
        <w:rPr>
          <w:rFonts w:cs="Times New Roman"/>
        </w:rPr>
        <w:t xml:space="preserve"> Appeals.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2B4BB2" w:rsidRPr="002B4BB2">
        <w:rPr>
          <w:rFonts w:cs="Times New Roman"/>
        </w:rPr>
        <w:noBreakHyphen/>
      </w:r>
      <w:r w:rsidRPr="002B4BB2">
        <w:rPr>
          <w:rFonts w:cs="Times New Roman"/>
        </w:rPr>
        <w:t xml:space="preserve">day period.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(B) At the hearing provided for in this section, the registrant may be represented by counsel, and has the right to call, examine, and cross</w:t>
      </w:r>
      <w:r w:rsidR="002B4BB2" w:rsidRPr="002B4BB2">
        <w:rPr>
          <w:rFonts w:cs="Times New Roman"/>
        </w:rPr>
        <w:noBreakHyphen/>
      </w:r>
      <w:r w:rsidRPr="002B4BB2">
        <w:rPr>
          <w:rFonts w:cs="Times New Roman"/>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2B4BB2" w:rsidRPr="002B4BB2">
        <w:rPr>
          <w:rFonts w:cs="Times New Roman"/>
        </w:rPr>
        <w:t>’</w:t>
      </w:r>
      <w:r w:rsidRPr="002B4BB2">
        <w:rPr>
          <w:rFonts w:cs="Times New Roman"/>
        </w:rPr>
        <w:t xml:space="preserve">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The decision of the department is final unless appealed by a party pursuant to the Administrative Procedures Act.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860.</w:t>
      </w:r>
      <w:r w:rsidR="00D139B5" w:rsidRPr="002B4BB2">
        <w:rPr>
          <w:rFonts w:cs="Times New Roman"/>
        </w:rPr>
        <w:t xml:space="preserve"> Consultation.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department shall offer consultation through employed staff or other qualified persons to assist a potential applicant, an applicant or registered operator in meeting and maintaining the suggested standards for family childcare homes.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39B5" w:rsidRPr="002B4BB2">
        <w:rPr>
          <w:rFonts w:cs="Times New Roman"/>
        </w:rPr>
        <w:t>9.</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CHURCH AND RELIGIOUS CHILDCARE CENTERS AND GROUP CHILDCARE HOMES</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1010.</w:t>
      </w:r>
      <w:r w:rsidR="00D139B5" w:rsidRPr="002B4BB2">
        <w:rPr>
          <w:rFonts w:cs="Times New Roman"/>
        </w:rPr>
        <w:t xml:space="preserve"> Registration required for church and religious centers.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110 and requirements applicable to private and public childcare centers and group childcare homes for floor space, child</w:t>
      </w:r>
      <w:r w:rsidR="002B4BB2" w:rsidRPr="002B4BB2">
        <w:rPr>
          <w:rFonts w:cs="Times New Roman"/>
        </w:rPr>
        <w:noBreakHyphen/>
      </w:r>
      <w:r w:rsidRPr="002B4BB2">
        <w:rPr>
          <w:rFonts w:cs="Times New Roman"/>
        </w:rPr>
        <w:t xml:space="preserve">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Before issuing a registration, the department shall conduct an investigation of the applicant.  This investigation is limited to: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the results of the criminal history review required by subsection (G);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(2) the requirements for registration and inspection and the regulations for health and fire safety provided for in this chapter and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110;  and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requirements applicable to private and public childcare centers and group childcare homes for floor space, child</w:t>
      </w:r>
      <w:r w:rsidR="002B4BB2" w:rsidRPr="002B4BB2">
        <w:rPr>
          <w:rFonts w:cs="Times New Roman"/>
        </w:rPr>
        <w:noBreakHyphen/>
      </w:r>
      <w:r w:rsidRPr="002B4BB2">
        <w:rPr>
          <w:rFonts w:cs="Times New Roman"/>
        </w:rPr>
        <w:t xml:space="preserve">staff ratios, and staff training.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No license or registration may be issued to a church congregation, established religious denomination, or religious college or university if a person who provides service as an operator, caregiver, or employee at the childcare facility has been convicted of: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a crime listed in Chapter 3 of Title 16, Offenses Against the Person;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 crime listed in Chapter 15 of Title 16, Offenses Against Morality and Decency;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(3) the crime of contributing to the delinquency of a minor, contained in Section 16</w:t>
      </w:r>
      <w:r w:rsidR="002B4BB2" w:rsidRPr="002B4BB2">
        <w:rPr>
          <w:rFonts w:cs="Times New Roman"/>
        </w:rPr>
        <w:noBreakHyphen/>
      </w:r>
      <w:r w:rsidRPr="002B4BB2">
        <w:rPr>
          <w:rFonts w:cs="Times New Roman"/>
        </w:rPr>
        <w:t>17</w:t>
      </w:r>
      <w:r w:rsidR="002B4BB2" w:rsidRPr="002B4BB2">
        <w:rPr>
          <w:rFonts w:cs="Times New Roman"/>
        </w:rPr>
        <w:noBreakHyphen/>
      </w:r>
      <w:r w:rsidRPr="002B4BB2">
        <w:rPr>
          <w:rFonts w:cs="Times New Roman"/>
        </w:rPr>
        <w:t xml:space="preserve">490;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(4) the felonies classified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10(A);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the offenses enumerated in Section 16</w:t>
      </w:r>
      <w:r w:rsidR="002B4BB2" w:rsidRPr="002B4BB2">
        <w:rPr>
          <w:rFonts w:cs="Times New Roman"/>
        </w:rPr>
        <w:noBreakHyphen/>
      </w:r>
      <w:r w:rsidRPr="002B4BB2">
        <w:rPr>
          <w:rFonts w:cs="Times New Roman"/>
        </w:rPr>
        <w:t>1</w:t>
      </w:r>
      <w:r w:rsidR="002B4BB2" w:rsidRPr="002B4BB2">
        <w:rPr>
          <w:rFonts w:cs="Times New Roman"/>
        </w:rPr>
        <w:noBreakHyphen/>
      </w:r>
      <w:r w:rsidRPr="002B4BB2">
        <w:rPr>
          <w:rFonts w:cs="Times New Roman"/>
        </w:rPr>
        <w:t xml:space="preserve">10(D);  or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a criminal offense similar in nature to the crimes listed in this subsection committed in other jurisdictions or under federal law.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2B4BB2" w:rsidRPr="002B4BB2">
        <w:rPr>
          <w:rFonts w:cs="Times New Roman"/>
        </w:rPr>
        <w:t>’</w:t>
      </w:r>
      <w:r w:rsidRPr="002B4BB2">
        <w:rPr>
          <w:rFonts w:cs="Times New Roman"/>
        </w:rPr>
        <w:t xml:space="preserve">s pardoned convictions or pleas and the circumstances surrounding them, to determine whether the person is unfit or otherwise unsuited to be an operator, caregiver, or employee.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1020.</w:t>
      </w:r>
      <w:r w:rsidR="00D139B5" w:rsidRPr="002B4BB2">
        <w:rPr>
          <w:rFonts w:cs="Times New Roman"/>
        </w:rPr>
        <w:t xml:space="preserve"> Registration and inspections.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1010.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applicable regulations must be the same health and fire safety regulations applied to other facilities regulated under this chapter.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1030.</w:t>
      </w:r>
      <w:r w:rsidR="00D139B5" w:rsidRPr="002B4BB2">
        <w:rPr>
          <w:rFonts w:cs="Times New Roman"/>
        </w:rPr>
        <w:t xml:space="preserve"> Statement of registration.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1040.</w:t>
      </w:r>
      <w:r w:rsidR="00D139B5" w:rsidRPr="002B4BB2">
        <w:rPr>
          <w:rFonts w:cs="Times New Roman"/>
        </w:rPr>
        <w:t xml:space="preserve"> Department of Social Services curriculum restrictions.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Notwithstanding the staff training requirements of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1050.</w:t>
      </w:r>
      <w:r w:rsidR="00D139B5" w:rsidRPr="002B4BB2">
        <w:rPr>
          <w:rFonts w:cs="Times New Roman"/>
        </w:rPr>
        <w:t xml:space="preserve"> Deficiency correction notices.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Within two weeks of receipt of the notice, the operator of the facility may file a written request with the department for administrative reconsideration of the notice or any portion of the notice.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(D) The department shall grant or deny a written request and shall notify the operator of action taken.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1060.</w:t>
      </w:r>
      <w:r w:rsidR="00D139B5" w:rsidRPr="002B4BB2">
        <w:rPr>
          <w:rFonts w:cs="Times New Roman"/>
        </w:rPr>
        <w:t xml:space="preserve"> Injunctions.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1010 and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1020.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1070.</w:t>
      </w:r>
      <w:r w:rsidR="00D139B5" w:rsidRPr="002B4BB2">
        <w:rPr>
          <w:rFonts w:cs="Times New Roman"/>
        </w:rPr>
        <w:t xml:space="preserve"> Appeals.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Upon appeal, the decision of the department is final unless appealed by a party pursuant to the Administrative Procedures Act.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1080.</w:t>
      </w:r>
      <w:r w:rsidR="00D139B5" w:rsidRPr="002B4BB2">
        <w:rPr>
          <w:rFonts w:cs="Times New Roman"/>
        </w:rPr>
        <w:t xml:space="preserve"> Penalties.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An operator violating the provisions of this article is guilty of a misdemeanor and, upon conviction, must be punished by a fine not exceeding one thousand five hundred dollars or imprisonment not exceeding six months, or both.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139B5" w:rsidRPr="002B4BB2">
        <w:rPr>
          <w:rFonts w:cs="Times New Roman"/>
        </w:rPr>
        <w:t>11.</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4BB2">
        <w:rPr>
          <w:rFonts w:cs="Times New Roman"/>
        </w:rPr>
        <w:t xml:space="preserve"> STATE ADVISORY COMMITTEE ON THE REGULATION OF CHILDCARE FACILITIES</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1210.</w:t>
      </w:r>
      <w:r w:rsidR="00D139B5" w:rsidRPr="002B4BB2">
        <w:rPr>
          <w:rFonts w:cs="Times New Roman"/>
        </w:rPr>
        <w:t xml:space="preserve"> State advisory committee established.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(A) A State Advisory Committee on the Regulation of Childcare Facilities is established.  It consists of seventeen members appointed by the Governor, in accordance with the following: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(1) Five of the members appointed must be parents of children who are receiving childcare services at the time of appointment, with no less than three representing the entrepreneurial facilities.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One member appointed shall represent the educational community of the State.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Nominees for membership on the advisory committee pursuant to items (1), (2), and (3) must be made from lists furnished the Governor by South Carolina organizations representing the various types of childcare facilities defined in this chapter.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(4) One member appointed shall represent the business community of the State.  Nominees for membership pursuant to this item must be made from lists furnished the Governor by the South Carolina Chamber of Commerce.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(5) Two members appointed shall represent church</w:t>
      </w:r>
      <w:r w:rsidR="002B4BB2" w:rsidRPr="002B4BB2">
        <w:rPr>
          <w:rFonts w:cs="Times New Roman"/>
        </w:rPr>
        <w:noBreakHyphen/>
      </w:r>
      <w:r w:rsidRPr="002B4BB2">
        <w:rPr>
          <w:rFonts w:cs="Times New Roman"/>
        </w:rPr>
        <w:t>operated childcare centers, one of whom must be an operator of a church childcare center and one of whom must be a parent of a child who is receiving childcare services in a church</w:t>
      </w:r>
      <w:r w:rsidR="002B4BB2" w:rsidRPr="002B4BB2">
        <w:rPr>
          <w:rFonts w:cs="Times New Roman"/>
        </w:rPr>
        <w:noBreakHyphen/>
      </w:r>
      <w:r w:rsidRPr="002B4BB2">
        <w:rPr>
          <w:rFonts w:cs="Times New Roman"/>
        </w:rPr>
        <w:t xml:space="preserve">operated childcare center at the time of appointment.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(C) The chairman of the committee must be designated by the Governor from among the appointees selected pursuant to the provisions of items (1) and (2) of subsection (A) of this section.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1220.</w:t>
      </w:r>
      <w:r w:rsidR="00D139B5" w:rsidRPr="002B4BB2">
        <w:rPr>
          <w:rFonts w:cs="Times New Roman"/>
        </w:rPr>
        <w:t xml:space="preserve"> Committee duties.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State Advisory Committee on the Regulation of Childcare Facilities shall: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(1) Review changes in the regulations and suggested standards proposed by the director or his designee and make recommendations on these changes to the director or his designee.  The committee shall evaluate the regulations and suggested standards at the three</w:t>
      </w:r>
      <w:r w:rsidR="002B4BB2" w:rsidRPr="002B4BB2">
        <w:rPr>
          <w:rFonts w:cs="Times New Roman"/>
        </w:rPr>
        <w:noBreakHyphen/>
      </w:r>
      <w:r w:rsidRPr="002B4BB2">
        <w:rPr>
          <w:rFonts w:cs="Times New Roman"/>
        </w:rPr>
        <w:t>year review period (subsection (C) of Section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180) and recommend necessary changes.  No regulation may be promulgated if the standard has been disapproved by a simple majority of the committee.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(2) Advise the department regarding the improvement of the regulation of childcare facilities.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(3) Advise the department on matters of regulatory policy, planning, and priorities.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(4) As it considers necessary, hold a public hearing at least thirty days before adoption of the regulations.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(5) Plan with the department for the procedures to be used in notifying licensees, approved operators, and registrants regarding regulatory changes sixty days before intended promulgation. </w:t>
      </w:r>
    </w:p>
    <w:p w:rsidR="00D139B5"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(6) Maintain through the department the essential liaison with other departments and agencies of state and local government so as to preclude imposition of duplicate requirements upon operators subject to regulations under this chapter. </w:t>
      </w: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(7) Act to move the adoption of its recommendations and other pertinent disposition of matters before it by decision of a simple majority of those members present and voting, provided there is a quorum of eight members.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1230.</w:t>
      </w:r>
      <w:r w:rsidR="00D139B5" w:rsidRPr="002B4BB2">
        <w:rPr>
          <w:rFonts w:cs="Times New Roman"/>
        </w:rPr>
        <w:t xml:space="preserve"> Federal funding waivers.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Pr="002B4BB2"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The provisions of Sections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180 and 63</w:t>
      </w:r>
      <w:r w:rsidR="002B4BB2" w:rsidRPr="002B4BB2">
        <w:rPr>
          <w:rFonts w:cs="Times New Roman"/>
        </w:rPr>
        <w:noBreakHyphen/>
      </w:r>
      <w:r w:rsidRPr="002B4BB2">
        <w:rPr>
          <w:rFonts w:cs="Times New Roman"/>
        </w:rPr>
        <w:t>13</w:t>
      </w:r>
      <w:r w:rsidR="002B4BB2" w:rsidRPr="002B4BB2">
        <w:rPr>
          <w:rFonts w:cs="Times New Roman"/>
        </w:rPr>
        <w:noBreakHyphen/>
      </w:r>
      <w:r w:rsidRPr="002B4BB2">
        <w:rPr>
          <w:rFonts w:cs="Times New Roman"/>
        </w:rPr>
        <w:t xml:space="preserve">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 </w:t>
      </w:r>
    </w:p>
    <w:p w:rsidR="002B4BB2" w:rsidRP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b/>
        </w:rPr>
        <w:t xml:space="preserve">SECTION </w:t>
      </w:r>
      <w:r w:rsidR="00D139B5" w:rsidRPr="002B4BB2">
        <w:rPr>
          <w:rFonts w:cs="Times New Roman"/>
          <w:b/>
        </w:rPr>
        <w:t>63</w:t>
      </w:r>
      <w:r w:rsidRPr="002B4BB2">
        <w:rPr>
          <w:rFonts w:cs="Times New Roman"/>
          <w:b/>
        </w:rPr>
        <w:noBreakHyphen/>
      </w:r>
      <w:r w:rsidR="00D139B5" w:rsidRPr="002B4BB2">
        <w:rPr>
          <w:rFonts w:cs="Times New Roman"/>
          <w:b/>
        </w:rPr>
        <w:t>13</w:t>
      </w:r>
      <w:r w:rsidRPr="002B4BB2">
        <w:rPr>
          <w:rFonts w:cs="Times New Roman"/>
          <w:b/>
        </w:rPr>
        <w:noBreakHyphen/>
      </w:r>
      <w:r w:rsidR="00D139B5" w:rsidRPr="002B4BB2">
        <w:rPr>
          <w:rFonts w:cs="Times New Roman"/>
          <w:b/>
        </w:rPr>
        <w:t>1240.</w:t>
      </w:r>
      <w:r w:rsidR="00D139B5" w:rsidRPr="002B4BB2">
        <w:rPr>
          <w:rFonts w:cs="Times New Roman"/>
        </w:rPr>
        <w:t xml:space="preserve"> Advisory committee staff support. </w:t>
      </w:r>
    </w:p>
    <w:p w:rsidR="002B4BB2" w:rsidRDefault="002B4BB2"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675" w:rsidRDefault="00D139B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4BB2">
        <w:rPr>
          <w:rFonts w:cs="Times New Roman"/>
        </w:rPr>
        <w:t xml:space="preserve">The department shall provide reasonable secretarial and administrative support to the advisory committee. </w:t>
      </w:r>
    </w:p>
    <w:p w:rsidR="00DC2675" w:rsidRDefault="00DC267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4BB2" w:rsidRDefault="00184435" w:rsidP="002B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4BB2" w:rsidSect="002B4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BB2" w:rsidRDefault="002B4BB2" w:rsidP="002B4BB2">
      <w:r>
        <w:separator/>
      </w:r>
    </w:p>
  </w:endnote>
  <w:endnote w:type="continuationSeparator" w:id="0">
    <w:p w:rsidR="002B4BB2" w:rsidRDefault="002B4BB2" w:rsidP="002B4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B2" w:rsidRPr="002B4BB2" w:rsidRDefault="002B4BB2" w:rsidP="002B4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B2" w:rsidRPr="002B4BB2" w:rsidRDefault="002B4BB2" w:rsidP="002B4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B2" w:rsidRPr="002B4BB2" w:rsidRDefault="002B4BB2" w:rsidP="002B4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BB2" w:rsidRDefault="002B4BB2" w:rsidP="002B4BB2">
      <w:r>
        <w:separator/>
      </w:r>
    </w:p>
  </w:footnote>
  <w:footnote w:type="continuationSeparator" w:id="0">
    <w:p w:rsidR="002B4BB2" w:rsidRDefault="002B4BB2" w:rsidP="002B4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B2" w:rsidRPr="002B4BB2" w:rsidRDefault="002B4BB2" w:rsidP="002B4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B2" w:rsidRPr="002B4BB2" w:rsidRDefault="002B4BB2" w:rsidP="002B4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B2" w:rsidRPr="002B4BB2" w:rsidRDefault="002B4BB2" w:rsidP="002B4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39B5"/>
    <w:rsid w:val="000B3C22"/>
    <w:rsid w:val="001763C2"/>
    <w:rsid w:val="00184435"/>
    <w:rsid w:val="00247C2E"/>
    <w:rsid w:val="002B4BB2"/>
    <w:rsid w:val="00817EA2"/>
    <w:rsid w:val="00BA2043"/>
    <w:rsid w:val="00C43F44"/>
    <w:rsid w:val="00C55462"/>
    <w:rsid w:val="00C71308"/>
    <w:rsid w:val="00D139B5"/>
    <w:rsid w:val="00D349ED"/>
    <w:rsid w:val="00DC267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4BB2"/>
    <w:pPr>
      <w:tabs>
        <w:tab w:val="center" w:pos="4680"/>
        <w:tab w:val="right" w:pos="9360"/>
      </w:tabs>
    </w:pPr>
  </w:style>
  <w:style w:type="character" w:customStyle="1" w:styleId="HeaderChar">
    <w:name w:val="Header Char"/>
    <w:basedOn w:val="DefaultParagraphFont"/>
    <w:link w:val="Header"/>
    <w:uiPriority w:val="99"/>
    <w:semiHidden/>
    <w:rsid w:val="002B4BB2"/>
  </w:style>
  <w:style w:type="paragraph" w:styleId="Footer">
    <w:name w:val="footer"/>
    <w:basedOn w:val="Normal"/>
    <w:link w:val="FooterChar"/>
    <w:uiPriority w:val="99"/>
    <w:semiHidden/>
    <w:unhideWhenUsed/>
    <w:rsid w:val="002B4BB2"/>
    <w:pPr>
      <w:tabs>
        <w:tab w:val="center" w:pos="4680"/>
        <w:tab w:val="right" w:pos="9360"/>
      </w:tabs>
    </w:pPr>
  </w:style>
  <w:style w:type="character" w:customStyle="1" w:styleId="FooterChar">
    <w:name w:val="Footer Char"/>
    <w:basedOn w:val="DefaultParagraphFont"/>
    <w:link w:val="Footer"/>
    <w:uiPriority w:val="99"/>
    <w:semiHidden/>
    <w:rsid w:val="002B4BB2"/>
  </w:style>
  <w:style w:type="paragraph" w:styleId="BalloonText">
    <w:name w:val="Balloon Text"/>
    <w:basedOn w:val="Normal"/>
    <w:link w:val="BalloonTextChar"/>
    <w:uiPriority w:val="99"/>
    <w:semiHidden/>
    <w:unhideWhenUsed/>
    <w:rsid w:val="002B4BB2"/>
    <w:rPr>
      <w:rFonts w:ascii="Tahoma" w:hAnsi="Tahoma" w:cs="Tahoma"/>
      <w:sz w:val="16"/>
      <w:szCs w:val="16"/>
    </w:rPr>
  </w:style>
  <w:style w:type="character" w:customStyle="1" w:styleId="BalloonTextChar">
    <w:name w:val="Balloon Text Char"/>
    <w:basedOn w:val="DefaultParagraphFont"/>
    <w:link w:val="BalloonText"/>
    <w:uiPriority w:val="99"/>
    <w:semiHidden/>
    <w:rsid w:val="002B4BB2"/>
    <w:rPr>
      <w:rFonts w:ascii="Tahoma" w:hAnsi="Tahoma" w:cs="Tahoma"/>
      <w:sz w:val="16"/>
      <w:szCs w:val="16"/>
    </w:rPr>
  </w:style>
  <w:style w:type="character" w:styleId="Hyperlink">
    <w:name w:val="Hyperlink"/>
    <w:basedOn w:val="DefaultParagraphFont"/>
    <w:semiHidden/>
    <w:rsid w:val="00DC26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13587</Words>
  <Characters>77449</Characters>
  <Application>Microsoft Office Word</Application>
  <DocSecurity>0</DocSecurity>
  <Lines>645</Lines>
  <Paragraphs>181</Paragraphs>
  <ScaleCrop>false</ScaleCrop>
  <Company>LPITS</Company>
  <LinksUpToDate>false</LinksUpToDate>
  <CharactersWithSpaces>90855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2011-01-12T19:07:00Z</dcterms:created>
  <dcterms:modified xsi:type="dcterms:W3CDTF">2011-01-14T17:18:00Z</dcterms:modified>
</cp:coreProperties>
</file>