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B2" w:rsidRDefault="00FB4AB2">
      <w:pPr>
        <w:jc w:val="center"/>
      </w:pPr>
      <w:r>
        <w:t>DISCLAIMER</w:t>
      </w:r>
    </w:p>
    <w:p w:rsidR="00FB4AB2" w:rsidRDefault="00FB4AB2"/>
    <w:p w:rsidR="00FB4AB2" w:rsidRDefault="00FB4AB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B4AB2" w:rsidRDefault="00FB4AB2"/>
    <w:p w:rsidR="00FB4AB2" w:rsidRDefault="00FB4A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AB2" w:rsidRDefault="00FB4AB2"/>
    <w:p w:rsidR="00FB4AB2" w:rsidRDefault="00FB4A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AB2" w:rsidRDefault="00FB4AB2"/>
    <w:p w:rsidR="00FB4AB2" w:rsidRDefault="00FB4A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AB2" w:rsidRDefault="00FB4AB2"/>
    <w:p w:rsidR="00FB4AB2" w:rsidRDefault="00FB4AB2">
      <w:r>
        <w:br w:type="page"/>
      </w:r>
    </w:p>
    <w:p w:rsid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8E0">
        <w:t>CHAPTER 5.</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8E0">
        <w:t xml:space="preserve"> STATE RETIREMENT AND SOCIAL SECURITY ACT OF 1955</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1611D" w:rsidRPr="00AA68E0">
        <w:t>1.</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AB2"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8E0">
        <w:t xml:space="preserve"> GENERAL PROVISIONS</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10.</w:t>
      </w:r>
      <w:r w:rsidR="0091611D" w:rsidRPr="00AA68E0">
        <w:t xml:space="preserve"> Short title.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This chapter may be cited as the State Retirement and Social Security Act of 1955.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225;  1955 (49) 38.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20.</w:t>
      </w:r>
      <w:r w:rsidR="0091611D" w:rsidRPr="00AA68E0">
        <w:t xml:space="preserve"> Declaration of policy.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In order to extend to all employees of the State, and of other employers within the meaning of subsection (5) of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1</w:t>
      </w:r>
      <w:r w:rsidR="00AA68E0" w:rsidRPr="00AA68E0">
        <w:rPr>
          <w:color w:val="000000"/>
        </w:rPr>
        <w:noBreakHyphen/>
      </w:r>
      <w:r w:rsidRPr="00AA68E0">
        <w:rPr>
          <w:color w:val="000000"/>
        </w:rPr>
        <w:t xml:space="preserve">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227;  1955 (49) 43.</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30.</w:t>
      </w:r>
      <w:r w:rsidR="0091611D" w:rsidRPr="00AA68E0">
        <w:t xml:space="preserve"> Definitions.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For the purposes of this chapter the following terms shall have the following meanings unless a different meaning is plainly required by the context: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(1) The term </w:t>
      </w:r>
      <w:r w:rsidR="00AA68E0" w:rsidRPr="00AA68E0">
        <w:rPr>
          <w:color w:val="000000"/>
        </w:rPr>
        <w:t>"</w:t>
      </w:r>
      <w:r w:rsidRPr="00AA68E0">
        <w:rPr>
          <w:color w:val="000000"/>
        </w:rPr>
        <w:t>wages</w:t>
      </w:r>
      <w:r w:rsidR="00AA68E0" w:rsidRPr="00AA68E0">
        <w:rPr>
          <w:color w:val="000000"/>
        </w:rPr>
        <w:t>"</w:t>
      </w:r>
      <w:r w:rsidRPr="00AA68E0">
        <w:rPr>
          <w:color w:val="000000"/>
        </w:rPr>
        <w:t xml:space="preserve"> means all remuneration for employment as defined herein, including the cash value of all remuneration paid in any medium other than cash, except that such term shall not include that </w:t>
      </w:r>
      <w:r w:rsidRPr="00AA68E0">
        <w:rPr>
          <w:color w:val="000000"/>
        </w:rPr>
        <w:lastRenderedPageBreak/>
        <w:t xml:space="preserve">part of such remuneration which, even if it were for </w:t>
      </w:r>
      <w:r w:rsidR="00AA68E0" w:rsidRPr="00AA68E0">
        <w:rPr>
          <w:color w:val="000000"/>
        </w:rPr>
        <w:t>"</w:t>
      </w:r>
      <w:r w:rsidRPr="00AA68E0">
        <w:rPr>
          <w:color w:val="000000"/>
        </w:rPr>
        <w:t>employment</w:t>
      </w:r>
      <w:r w:rsidR="00AA68E0" w:rsidRPr="00AA68E0">
        <w:rPr>
          <w:color w:val="000000"/>
        </w:rPr>
        <w:t>"</w:t>
      </w:r>
      <w:r w:rsidRPr="00AA68E0">
        <w:rPr>
          <w:color w:val="000000"/>
        </w:rPr>
        <w:t xml:space="preserve"> within the meaning of the Federal Insurance Contributions Act, would not constitute </w:t>
      </w:r>
      <w:r w:rsidR="00AA68E0" w:rsidRPr="00AA68E0">
        <w:rPr>
          <w:color w:val="000000"/>
        </w:rPr>
        <w:t>"</w:t>
      </w:r>
      <w:r w:rsidRPr="00AA68E0">
        <w:rPr>
          <w:color w:val="000000"/>
        </w:rPr>
        <w:t>wages</w:t>
      </w:r>
      <w:r w:rsidR="00AA68E0" w:rsidRPr="00AA68E0">
        <w:rPr>
          <w:color w:val="000000"/>
        </w:rPr>
        <w:t>"</w:t>
      </w:r>
      <w:r w:rsidRPr="00AA68E0">
        <w:rPr>
          <w:color w:val="000000"/>
        </w:rPr>
        <w:t xml:space="preserve"> within the meaning of that act.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(2) The term </w:t>
      </w:r>
      <w:r w:rsidR="00AA68E0" w:rsidRPr="00AA68E0">
        <w:rPr>
          <w:color w:val="000000"/>
        </w:rPr>
        <w:t>"</w:t>
      </w:r>
      <w:r w:rsidRPr="00AA68E0">
        <w:rPr>
          <w:color w:val="000000"/>
        </w:rPr>
        <w:t>participating employers</w:t>
      </w:r>
      <w:r w:rsidR="00AA68E0" w:rsidRPr="00AA68E0">
        <w:rPr>
          <w:color w:val="000000"/>
        </w:rPr>
        <w:t>"</w:t>
      </w:r>
      <w:r w:rsidRPr="00AA68E0">
        <w:rPr>
          <w:color w:val="000000"/>
        </w:rPr>
        <w:t xml:space="preserve"> shall mean this State and such boards, agencies, political subdivisions, departments and organizations as are employers within the meaning of subsection (5) of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1</w:t>
      </w:r>
      <w:r w:rsidR="00AA68E0" w:rsidRPr="00AA68E0">
        <w:rPr>
          <w:color w:val="000000"/>
        </w:rPr>
        <w:noBreakHyphen/>
      </w:r>
      <w:r w:rsidRPr="00AA68E0">
        <w:rPr>
          <w:color w:val="000000"/>
        </w:rPr>
        <w:t xml:space="preserve">10.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(3) The term </w:t>
      </w:r>
      <w:r w:rsidR="00AA68E0" w:rsidRPr="00AA68E0">
        <w:rPr>
          <w:color w:val="000000"/>
        </w:rPr>
        <w:t>"</w:t>
      </w:r>
      <w:r w:rsidRPr="00AA68E0">
        <w:rPr>
          <w:color w:val="000000"/>
        </w:rPr>
        <w:t>employment</w:t>
      </w:r>
      <w:r w:rsidR="00AA68E0" w:rsidRPr="00AA68E0">
        <w:rPr>
          <w:color w:val="000000"/>
        </w:rPr>
        <w:t>"</w:t>
      </w:r>
      <w:r w:rsidRPr="00AA68E0">
        <w:rPr>
          <w:color w:val="000000"/>
        </w:rPr>
        <w:t xml:space="preserve"> means any services performed by an employee in the employ of a participating employer for such employer, except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r>
      <w:r w:rsidRPr="00AA68E0">
        <w:rPr>
          <w:color w:val="000000"/>
        </w:rPr>
        <w:tab/>
        <w:t xml:space="preserve">(a) service which in the absence of an agreement entered into under this chapter would constitute </w:t>
      </w:r>
      <w:r w:rsidR="00AA68E0" w:rsidRPr="00AA68E0">
        <w:rPr>
          <w:color w:val="000000"/>
        </w:rPr>
        <w:t>"</w:t>
      </w:r>
      <w:r w:rsidRPr="00AA68E0">
        <w:rPr>
          <w:color w:val="000000"/>
        </w:rPr>
        <w:t>employment</w:t>
      </w:r>
      <w:r w:rsidR="00AA68E0" w:rsidRPr="00AA68E0">
        <w:rPr>
          <w:color w:val="000000"/>
        </w:rPr>
        <w:t>"</w:t>
      </w:r>
      <w:r w:rsidRPr="00AA68E0">
        <w:rPr>
          <w:color w:val="000000"/>
        </w:rPr>
        <w:t xml:space="preserve"> as defined in the Social Security Act;  or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r>
      <w:r w:rsidRPr="00AA68E0">
        <w:rPr>
          <w:color w:val="000000"/>
        </w:rPr>
        <w:tab/>
        <w:t xml:space="preserve">(b) service which under the Social Security Act may not be included in an agreement between the State and Secretary of Health, Education and Welfare of the United States entered into under this chapter;  or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r>
      <w:r w:rsidRPr="00AA68E0">
        <w:rPr>
          <w:color w:val="000000"/>
        </w:rPr>
        <w:tab/>
        <w:t xml:space="preserve">(c) services of an emergency nature or services performed by a student.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r>
      <w:r w:rsidRPr="00AA68E0">
        <w:rPr>
          <w:color w:val="000000"/>
        </w:rPr>
        <w:tab/>
        <w:t xml:space="preserve">Service which under the Social Security Act may be included in an agreement only upon certification by the Governor in accordance with </w:t>
      </w:r>
      <w:r w:rsidR="00AA68E0" w:rsidRPr="00AA68E0">
        <w:rPr>
          <w:color w:val="000000"/>
        </w:rPr>
        <w:t xml:space="preserve">Section </w:t>
      </w:r>
      <w:r w:rsidRPr="00AA68E0">
        <w:rPr>
          <w:color w:val="000000"/>
        </w:rPr>
        <w:t xml:space="preserve">218 (d) (3) of that act shall be included in the term </w:t>
      </w:r>
      <w:r w:rsidR="00AA68E0" w:rsidRPr="00AA68E0">
        <w:rPr>
          <w:color w:val="000000"/>
        </w:rPr>
        <w:t>"</w:t>
      </w:r>
      <w:r w:rsidRPr="00AA68E0">
        <w:rPr>
          <w:color w:val="000000"/>
        </w:rPr>
        <w:t>employment,</w:t>
      </w:r>
      <w:r w:rsidR="00AA68E0" w:rsidRPr="00AA68E0">
        <w:rPr>
          <w:color w:val="000000"/>
        </w:rPr>
        <w:t>"</w:t>
      </w:r>
      <w:r w:rsidRPr="00AA68E0">
        <w:rPr>
          <w:color w:val="000000"/>
        </w:rPr>
        <w:t xml:space="preserve"> the Governor having issued, with respect to such service, a certificate to the Secretary of Health, Education and Welfare pursuant to </w:t>
      </w:r>
      <w:r w:rsidR="00AA68E0" w:rsidRPr="00AA68E0">
        <w:rPr>
          <w:color w:val="000000"/>
        </w:rPr>
        <w:t xml:space="preserve">Section </w:t>
      </w:r>
      <w:r w:rsidRPr="00AA68E0">
        <w:rPr>
          <w:color w:val="000000"/>
        </w:rPr>
        <w:t xml:space="preserve">8 of Act No. 33 of 1955.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(4) The term </w:t>
      </w:r>
      <w:r w:rsidR="00AA68E0" w:rsidRPr="00AA68E0">
        <w:rPr>
          <w:color w:val="000000"/>
        </w:rPr>
        <w:t>"</w:t>
      </w:r>
      <w:r w:rsidRPr="00AA68E0">
        <w:rPr>
          <w:color w:val="000000"/>
        </w:rPr>
        <w:t>employee</w:t>
      </w:r>
      <w:r w:rsidR="00AA68E0" w:rsidRPr="00AA68E0">
        <w:rPr>
          <w:color w:val="000000"/>
        </w:rPr>
        <w:t>"</w:t>
      </w:r>
      <w:r w:rsidRPr="00AA68E0">
        <w:rPr>
          <w:color w:val="000000"/>
        </w:rPr>
        <w:t xml:space="preserve"> includes any officer of any participating employer.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(5) The term </w:t>
      </w:r>
      <w:r w:rsidR="00AA68E0" w:rsidRPr="00AA68E0">
        <w:rPr>
          <w:color w:val="000000"/>
        </w:rPr>
        <w:t>"</w:t>
      </w:r>
      <w:r w:rsidRPr="00AA68E0">
        <w:rPr>
          <w:color w:val="000000"/>
        </w:rPr>
        <w:t>State agency</w:t>
      </w:r>
      <w:r w:rsidR="00AA68E0" w:rsidRPr="00AA68E0">
        <w:rPr>
          <w:color w:val="000000"/>
        </w:rPr>
        <w:t>"</w:t>
      </w:r>
      <w:r w:rsidRPr="00AA68E0">
        <w:rPr>
          <w:color w:val="000000"/>
        </w:rPr>
        <w:t xml:space="preserve"> means the South Carolina Retirement System.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(6) The term </w:t>
      </w:r>
      <w:r w:rsidR="00AA68E0" w:rsidRPr="00AA68E0">
        <w:rPr>
          <w:color w:val="000000"/>
        </w:rPr>
        <w:t>"</w:t>
      </w:r>
      <w:r w:rsidRPr="00AA68E0">
        <w:rPr>
          <w:color w:val="000000"/>
        </w:rPr>
        <w:t>State agent</w:t>
      </w:r>
      <w:r w:rsidR="00AA68E0" w:rsidRPr="00AA68E0">
        <w:rPr>
          <w:color w:val="000000"/>
        </w:rPr>
        <w:t>"</w:t>
      </w:r>
      <w:r w:rsidRPr="00AA68E0">
        <w:rPr>
          <w:color w:val="000000"/>
        </w:rPr>
        <w:t xml:space="preserve"> means the Director of the South Carolina Retirement System.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(7) The term </w:t>
      </w:r>
      <w:r w:rsidR="00AA68E0" w:rsidRPr="00AA68E0">
        <w:rPr>
          <w:color w:val="000000"/>
        </w:rPr>
        <w:t>"</w:t>
      </w:r>
      <w:r w:rsidRPr="00AA68E0">
        <w:rPr>
          <w:color w:val="000000"/>
        </w:rPr>
        <w:t>Secretary of Health, Education and Welfare of the United States</w:t>
      </w:r>
      <w:r w:rsidR="00AA68E0" w:rsidRPr="00AA68E0">
        <w:rPr>
          <w:color w:val="000000"/>
        </w:rPr>
        <w:t>"</w:t>
      </w:r>
      <w:r w:rsidRPr="00AA68E0">
        <w:rPr>
          <w:color w:val="000000"/>
        </w:rPr>
        <w:t xml:space="preserve"> includes any individual to whom the Secretary of Health, Education and Welfare has delegated any functions under the Social Security Act with respect to coverage under such act of employees of states and their political subdivisions.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(8) The term </w:t>
      </w:r>
      <w:r w:rsidR="00AA68E0" w:rsidRPr="00AA68E0">
        <w:rPr>
          <w:color w:val="000000"/>
        </w:rPr>
        <w:t>"</w:t>
      </w:r>
      <w:r w:rsidRPr="00AA68E0">
        <w:rPr>
          <w:color w:val="000000"/>
        </w:rPr>
        <w:t>Social Security Act</w:t>
      </w:r>
      <w:r w:rsidR="00AA68E0" w:rsidRPr="00AA68E0">
        <w:rPr>
          <w:color w:val="000000"/>
        </w:rPr>
        <w:t>"</w:t>
      </w:r>
      <w:r w:rsidRPr="00AA68E0">
        <w:rPr>
          <w:color w:val="000000"/>
        </w:rPr>
        <w:t xml:space="preserve"> means the Act of Congress approved August 14, 1935, Chapter 531, 49 Stat. 620, officially cited as the </w:t>
      </w:r>
      <w:r w:rsidR="00AA68E0" w:rsidRPr="00AA68E0">
        <w:rPr>
          <w:color w:val="000000"/>
        </w:rPr>
        <w:t>"</w:t>
      </w:r>
      <w:r w:rsidRPr="00AA68E0">
        <w:rPr>
          <w:color w:val="000000"/>
        </w:rPr>
        <w:t>Social Security Act,</w:t>
      </w:r>
      <w:r w:rsidR="00AA68E0" w:rsidRPr="00AA68E0">
        <w:rPr>
          <w:color w:val="000000"/>
        </w:rPr>
        <w:t>"</w:t>
      </w:r>
      <w:r w:rsidRPr="00AA68E0">
        <w:rPr>
          <w:color w:val="000000"/>
        </w:rPr>
        <w:t xml:space="preserve"> as such act has been and may from time to time be amended.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(9) The term </w:t>
      </w:r>
      <w:r w:rsidR="00AA68E0" w:rsidRPr="00AA68E0">
        <w:rPr>
          <w:color w:val="000000"/>
        </w:rPr>
        <w:t>"</w:t>
      </w:r>
      <w:r w:rsidRPr="00AA68E0">
        <w:rPr>
          <w:color w:val="000000"/>
        </w:rPr>
        <w:t>Federal Insurance Contributions Act</w:t>
      </w:r>
      <w:r w:rsidR="00AA68E0" w:rsidRPr="00AA68E0">
        <w:rPr>
          <w:color w:val="000000"/>
        </w:rPr>
        <w:t>"</w:t>
      </w:r>
      <w:r w:rsidRPr="00AA68E0">
        <w:rPr>
          <w:color w:val="000000"/>
        </w:rPr>
        <w:t xml:space="preserve"> means subchapter A of Chapter 9 of the Federal Internal Revenue Code of 1939 and subchapters A and B of Chapter 21 of the Federal Internal Revenue Code of 1954, as such codes have been and may from time to time be amended.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(10) The term </w:t>
      </w:r>
      <w:r w:rsidR="00AA68E0" w:rsidRPr="00AA68E0">
        <w:rPr>
          <w:color w:val="000000"/>
        </w:rPr>
        <w:t>"</w:t>
      </w:r>
      <w:r w:rsidRPr="00AA68E0">
        <w:rPr>
          <w:color w:val="000000"/>
        </w:rPr>
        <w:t>employee tax</w:t>
      </w:r>
      <w:r w:rsidR="00AA68E0" w:rsidRPr="00AA68E0">
        <w:rPr>
          <w:color w:val="000000"/>
        </w:rPr>
        <w:t>"</w:t>
      </w:r>
      <w:r w:rsidRPr="00AA68E0">
        <w:rPr>
          <w:color w:val="000000"/>
        </w:rPr>
        <w:t xml:space="preserve"> means the tax imposed by </w:t>
      </w:r>
      <w:r w:rsidR="00AA68E0" w:rsidRPr="00AA68E0">
        <w:rPr>
          <w:color w:val="000000"/>
        </w:rPr>
        <w:t xml:space="preserve">Section </w:t>
      </w:r>
      <w:r w:rsidRPr="00AA68E0">
        <w:rPr>
          <w:color w:val="000000"/>
        </w:rPr>
        <w:t xml:space="preserve">1400 of such Code of 1939 and </w:t>
      </w:r>
      <w:r w:rsidR="00AA68E0" w:rsidRPr="00AA68E0">
        <w:rPr>
          <w:color w:val="000000"/>
        </w:rPr>
        <w:t xml:space="preserve">Section </w:t>
      </w:r>
      <w:r w:rsidRPr="00AA68E0">
        <w:rPr>
          <w:color w:val="000000"/>
        </w:rPr>
        <w:t xml:space="preserve">3101 of such Code of 1954.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226;  1955 (49) 43;  1956 (49) 1602.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40.</w:t>
      </w:r>
      <w:r w:rsidR="0091611D" w:rsidRPr="00AA68E0">
        <w:t xml:space="preserve"> Chapter 3 of this Title not affected.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provisions of Chapter 3 of this Title are not in conflict with this chapter, and Chapter 3 of this Title is reaffirmed and continued as a part of the general law of this State.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228;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50.</w:t>
      </w:r>
      <w:r w:rsidR="0091611D" w:rsidRPr="00AA68E0">
        <w:t xml:space="preserve"> State agent shall make rules and regulations.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229;  1955 (49) 43.</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60.</w:t>
      </w:r>
      <w:r w:rsidR="0091611D" w:rsidRPr="00AA68E0">
        <w:t xml:space="preserve"> State agent shall submit report to legislature.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State agent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230;  1955 (49) 43.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1611D" w:rsidRPr="00AA68E0">
        <w:t>3.</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AB2"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8E0">
        <w:t xml:space="preserve"> AGREEMENT FOR EXTENSION OF FEDERAL OLD AGE AND SURVIVORS INSURANCE SYSTEM TO EMPLOYEES</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210.</w:t>
      </w:r>
      <w:r w:rsidR="0091611D" w:rsidRPr="00AA68E0">
        <w:t xml:space="preserve"> State agent may enter into agreement with Secretary of Health, Education and Welfare.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231;  1955 (49) 43.</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220.</w:t>
      </w:r>
      <w:r w:rsidR="0091611D" w:rsidRPr="00AA68E0">
        <w:t xml:space="preserve"> Agreement may be made through modification of existing agreement.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agreement authorized in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210 may, in the discretion of the State agent, be made through a modification of any existing agreement previously made on behalf of the State with the Secretary of Health, Education and Welfare of the United States.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232;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230.</w:t>
      </w:r>
      <w:r w:rsidR="0091611D" w:rsidRPr="00AA68E0">
        <w:t xml:space="preserve"> Terms of agreement.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agreement authorized by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210 and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(4) All services which constitute employment as defined in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30 are performed in the employ of a participating employer, and are covered by the South Carolina Retirement Act, shall be covered by the agreement;  and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(5) The agreement shall include all services described in paragraph (3) and paragraph (4) of this section and performed by individuals to whom </w:t>
      </w:r>
      <w:r w:rsidR="00AA68E0" w:rsidRPr="00AA68E0">
        <w:rPr>
          <w:color w:val="000000"/>
        </w:rPr>
        <w:t xml:space="preserve">Section </w:t>
      </w:r>
      <w:r w:rsidRPr="00AA68E0">
        <w:rPr>
          <w:color w:val="000000"/>
        </w:rPr>
        <w:t xml:space="preserve">218 (c) (3) (C) of the Social Security Act is applicable and shall provide that the service described in those paragraphs of any such individual shall continue to be covered by the agreement in case he thereafter becomes eligible to be a member of the South Carolina Retirement System.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233;  1955 (49) 43;  1957 (50) 21;  1958 (50) 1649;  1961 (52) 27.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240.</w:t>
      </w:r>
      <w:r w:rsidR="0091611D" w:rsidRPr="00AA68E0">
        <w:t xml:space="preserve"> South Carolina Retirement System deemed one system and not a separate system under Social Security Act.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AA68E0" w:rsidRPr="00AA68E0">
        <w:rPr>
          <w:color w:val="000000"/>
        </w:rPr>
        <w:t xml:space="preserve">Section </w:t>
      </w:r>
      <w:r w:rsidRPr="00AA68E0">
        <w:rPr>
          <w:color w:val="000000"/>
        </w:rPr>
        <w:t xml:space="preserve">218 (d) (6) of the Social Security Act.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234;  1955 (49) 43.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1611D" w:rsidRPr="00AA68E0">
        <w:t>5.</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AB2"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8E0">
        <w:t xml:space="preserve"> CONTRIBUTIONS AND CONTRIBUTION FUND</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410.</w:t>
      </w:r>
      <w:r w:rsidR="0091611D" w:rsidRPr="00AA68E0">
        <w:t xml:space="preserve"> Contributions of employees;  deduction from wages;  refunds and adjustments.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(1) Every employee whose services are covered by an agreement entered into under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210 to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230 shall be required to pay for the period of service with respect to which such agreement is effective, into the contribution fund established by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AA68E0" w:rsidRPr="00AA68E0">
        <w:rPr>
          <w:color w:val="000000"/>
        </w:rPr>
        <w:t>'</w:t>
      </w:r>
      <w:r w:rsidRPr="00AA68E0">
        <w:rPr>
          <w:color w:val="000000"/>
        </w:rPr>
        <w:t xml:space="preserve">s retention in the service of the participating employer, or his entry upon such service, after February 17, 1955.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(2) The contribution imposed by this section shall be collected by deducting the amount of the contribution from wages as and when paid, but failure to make such deduction shall not relieve the employee from liability for such contribution.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235;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420.</w:t>
      </w:r>
      <w:r w:rsidR="0091611D" w:rsidRPr="00AA68E0">
        <w:t xml:space="preserve"> Collection of employees</w:t>
      </w:r>
      <w:r w:rsidRPr="00AA68E0">
        <w:t>'</w:t>
      </w:r>
      <w:r w:rsidR="0091611D" w:rsidRPr="00AA68E0">
        <w:t xml:space="preserve"> contributions by employer.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Each participating employer may, in consideration of the employee</w:t>
      </w:r>
      <w:r w:rsidR="00AA68E0" w:rsidRPr="00AA68E0">
        <w:rPr>
          <w:color w:val="000000"/>
        </w:rPr>
        <w:t>'</w:t>
      </w:r>
      <w:r w:rsidRPr="00AA68E0">
        <w:rPr>
          <w:color w:val="000000"/>
        </w:rPr>
        <w:t xml:space="preserve">s retention in, or entry upon, employment after February 17, 1955, collect the contributions required of its employees under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410.  Contributions so collected shall be paid into the contribution fund in partial discharge of the liability of such participating employer under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430.  Failure to deduct such contribution shall not relieve the participating employer of liability therefor.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236;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430.</w:t>
      </w:r>
      <w:r w:rsidR="0091611D" w:rsidRPr="00AA68E0">
        <w:t xml:space="preserve"> Contributions of employers.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210 to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230.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237;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440.</w:t>
      </w:r>
      <w:r w:rsidR="0091611D" w:rsidRPr="00AA68E0">
        <w:t xml:space="preserve"> Reports of employers.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238;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450.</w:t>
      </w:r>
      <w:r w:rsidR="0091611D" w:rsidRPr="00AA68E0">
        <w:t xml:space="preserve"> Collection of delinquent payments from employers;  withholding of State funds for delinquency or failure to make reports.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Delinquent payments due under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430 must be charged interest compounded annually based on the adjusted prime rate charged by banks, rounded to the nearest full percent.  The effective date of the adjustment must be based on the twelve</w:t>
      </w:r>
      <w:r w:rsidR="00AA68E0" w:rsidRPr="00AA68E0">
        <w:rPr>
          <w:color w:val="000000"/>
        </w:rPr>
        <w:noBreakHyphen/>
      </w:r>
      <w:r w:rsidRPr="00AA68E0">
        <w:rPr>
          <w:color w:val="000000"/>
        </w:rPr>
        <w:t>month period ending March thirty</w:t>
      </w:r>
      <w:r w:rsidR="00AA68E0" w:rsidRPr="00AA68E0">
        <w:rPr>
          <w:color w:val="000000"/>
        </w:rPr>
        <w:noBreakHyphen/>
      </w:r>
      <w:r w:rsidRPr="00AA68E0">
        <w:rPr>
          <w:color w:val="000000"/>
        </w:rPr>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Upon notification of the state agent to the State Treasurer and Comptroller General as to a delinquency of any payments due under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239;  1955 (49) 43;  1985 Act No. 201, Part II, </w:t>
      </w:r>
      <w:r w:rsidR="00AA68E0" w:rsidRPr="00AA68E0">
        <w:rPr>
          <w:color w:val="000000"/>
        </w:rPr>
        <w:t xml:space="preserve">Section </w:t>
      </w:r>
      <w:r w:rsidR="0091611D" w:rsidRPr="00AA68E0">
        <w:rPr>
          <w:color w:val="000000"/>
        </w:rPr>
        <w:t xml:space="preserve">47E.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460.</w:t>
      </w:r>
      <w:r w:rsidR="0091611D" w:rsidRPr="00AA68E0">
        <w:t xml:space="preserve"> Contribution fund established;  items to be deposited therein;  administration.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There is hereby established a special fund to be known as the contribution fund.  Such fund shall consist of and there shall be deposited in such fund: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(1) All contributions, interest and penalties collected under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410 to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450;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(2) All moneys appropriated thereto under this chapter except for appropriations made for the purpose of paying administrative costs;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(3) Any property or securities and earnings thereof acquired through the use of moneys belonging to the fund;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(4) Interest earned upon any moneys in the fund;  and </w:t>
      </w: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r>
      <w:r w:rsidRPr="00AA68E0">
        <w:rPr>
          <w:color w:val="000000"/>
        </w:rPr>
        <w:tab/>
        <w:t xml:space="preserve">(5) All sums recovered upon the bond of the custodian or otherwise for losses sustained by the fund and all other moneys received for the fund from any other source except moneys appropriated for administrative costs and the expenses of a referendum.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240;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470.</w:t>
      </w:r>
      <w:r w:rsidR="0091611D" w:rsidRPr="00AA68E0">
        <w:t xml:space="preserve"> State Treasurer shall be custodian of fund;  payment of warrants drawn on fund.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241;  1955 (49) 43.</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480.</w:t>
      </w:r>
      <w:r w:rsidR="0091611D" w:rsidRPr="00AA68E0">
        <w:t xml:space="preserve"> Contribution fund shall be kept separate;  withdrawals;  payments to Secretary of Treasury.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Subject to the provisions of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210 to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230, (b) payment of refunds provided for in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410, subsection (3) and (c) refunds of overpayments, not otherwise adjustable, made by a participating employer.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From the contribution fund the custodian of the funds shall pay to the Secretary of the Treasury such amounts and at such time or times as may be directed by the State agent, in accordance with any agreement entered into under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210 to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230 and the Social Security Act.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242;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490.</w:t>
      </w:r>
      <w:r w:rsidR="0091611D" w:rsidRPr="00AA68E0">
        <w:t xml:space="preserve"> Contribution fund may be combined with contribution fund established under </w:t>
      </w:r>
      <w:r w:rsidRPr="00AA68E0">
        <w:t xml:space="preserve">Section </w:t>
      </w:r>
      <w:r w:rsidR="0091611D" w:rsidRPr="00AA68E0">
        <w:t>9</w:t>
      </w:r>
      <w:r w:rsidRPr="00AA68E0">
        <w:noBreakHyphen/>
      </w:r>
      <w:r w:rsidR="0091611D" w:rsidRPr="00AA68E0">
        <w:t>3</w:t>
      </w:r>
      <w:r w:rsidRPr="00AA68E0">
        <w:noBreakHyphen/>
      </w:r>
      <w:r w:rsidR="0091611D" w:rsidRPr="00AA68E0">
        <w:t xml:space="preserve">550.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Notwithstanding any other provisions herein, the contribution fund established under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460 may, in the discretion of the State agent, be combined with the contribution fund previously established under the provisions of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3</w:t>
      </w:r>
      <w:r w:rsidR="00AA68E0" w:rsidRPr="00AA68E0">
        <w:rPr>
          <w:color w:val="000000"/>
        </w:rPr>
        <w:noBreakHyphen/>
      </w:r>
      <w:r w:rsidRPr="00AA68E0">
        <w:rPr>
          <w:color w:val="000000"/>
        </w:rPr>
        <w:t xml:space="preserve">550.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Pr="00AA68E0"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243;  1955 (49) 43.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8E0">
        <w:rPr>
          <w:rFonts w:cs="Times New Roman"/>
          <w:b/>
          <w:color w:val="000000"/>
        </w:rPr>
        <w:t xml:space="preserve">SECTION </w:t>
      </w:r>
      <w:r w:rsidR="0091611D" w:rsidRPr="00AA68E0">
        <w:rPr>
          <w:rFonts w:cs="Times New Roman"/>
          <w:b/>
        </w:rPr>
        <w:t>9</w:t>
      </w:r>
      <w:r w:rsidRPr="00AA68E0">
        <w:rPr>
          <w:rFonts w:cs="Times New Roman"/>
          <w:b/>
        </w:rPr>
        <w:noBreakHyphen/>
      </w:r>
      <w:r w:rsidR="0091611D" w:rsidRPr="00AA68E0">
        <w:rPr>
          <w:rFonts w:cs="Times New Roman"/>
          <w:b/>
        </w:rPr>
        <w:t>5</w:t>
      </w:r>
      <w:r w:rsidRPr="00AA68E0">
        <w:rPr>
          <w:rFonts w:cs="Times New Roman"/>
          <w:b/>
        </w:rPr>
        <w:noBreakHyphen/>
      </w:r>
      <w:r w:rsidR="0091611D" w:rsidRPr="00AA68E0">
        <w:rPr>
          <w:rFonts w:cs="Times New Roman"/>
          <w:b/>
        </w:rPr>
        <w:t>500.</w:t>
      </w:r>
      <w:r w:rsidR="0091611D" w:rsidRPr="00AA68E0">
        <w:t xml:space="preserve"> Appropriations for contribution fund. </w:t>
      </w:r>
    </w:p>
    <w:p w:rsid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1D"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There are hereby authorized to be appropriated annually to the contribution fund, to be available for the purposes of </w:t>
      </w:r>
      <w:r w:rsidR="00AA68E0" w:rsidRPr="00AA68E0">
        <w:rPr>
          <w:color w:val="000000"/>
        </w:rPr>
        <w:t xml:space="preserve">Section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480 until expended, such sums as are found to be necessary in order to make the payments to the Secretary of the Treasury which the State is obligated to make pursuant to an agreement entered into under </w:t>
      </w:r>
      <w:r w:rsidR="00AA68E0" w:rsidRPr="00AA68E0">
        <w:rPr>
          <w:color w:val="000000"/>
        </w:rPr>
        <w:t xml:space="preserve">Sections </w:t>
      </w:r>
      <w:r w:rsidRPr="00AA68E0">
        <w:rPr>
          <w:color w:val="000000"/>
        </w:rPr>
        <w:t>9</w:t>
      </w:r>
      <w:r w:rsidR="00AA68E0" w:rsidRPr="00AA68E0">
        <w:rPr>
          <w:color w:val="000000"/>
        </w:rPr>
        <w:noBreakHyphen/>
      </w:r>
      <w:r w:rsidRPr="00AA68E0">
        <w:rPr>
          <w:color w:val="000000"/>
        </w:rPr>
        <w:t>5</w:t>
      </w:r>
      <w:r w:rsidR="00AA68E0" w:rsidRPr="00AA68E0">
        <w:rPr>
          <w:color w:val="000000"/>
        </w:rPr>
        <w:noBreakHyphen/>
      </w:r>
      <w:r w:rsidRPr="00AA68E0">
        <w:rPr>
          <w:color w:val="000000"/>
        </w:rPr>
        <w:t>210 to 9</w:t>
      </w:r>
      <w:r w:rsidR="00AA68E0" w:rsidRPr="00AA68E0">
        <w:rPr>
          <w:color w:val="000000"/>
        </w:rPr>
        <w:noBreakHyphen/>
      </w:r>
      <w:r w:rsidRPr="00AA68E0">
        <w:rPr>
          <w:color w:val="000000"/>
        </w:rPr>
        <w:t>5</w:t>
      </w:r>
      <w:r w:rsidR="00AA68E0" w:rsidRPr="00AA68E0">
        <w:rPr>
          <w:color w:val="000000"/>
        </w:rPr>
        <w:noBreakHyphen/>
      </w:r>
      <w:r w:rsidRPr="00AA68E0">
        <w:rPr>
          <w:color w:val="000000"/>
        </w:rPr>
        <w:t xml:space="preserve">230. </w:t>
      </w:r>
    </w:p>
    <w:p w:rsidR="00AA68E0" w:rsidRPr="00AA68E0" w:rsidRDefault="0091611D"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8E0">
        <w:rPr>
          <w:color w:val="000000"/>
        </w:rPr>
        <w:tab/>
        <w:t xml:space="preserve">The State agent shall submit to each regular session of the State legislature, at least ninety days in advance of the beginning of such session, an estimate of the amounts authorized to be appropriated to the contribution fund by this section for the next appropriation period. </w:t>
      </w:r>
    </w:p>
    <w:p w:rsidR="00AA68E0" w:rsidRPr="00AA68E0" w:rsidRDefault="00AA68E0"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11D" w:rsidRPr="00AA68E0">
        <w:rPr>
          <w:color w:val="000000"/>
        </w:rPr>
        <w:t xml:space="preserve">  1962 Code </w:t>
      </w:r>
      <w:r w:rsidR="00AA68E0" w:rsidRPr="00AA68E0">
        <w:rPr>
          <w:color w:val="000000"/>
        </w:rPr>
        <w:t xml:space="preserve">Section </w:t>
      </w:r>
      <w:r w:rsidR="0091611D" w:rsidRPr="00AA68E0">
        <w:rPr>
          <w:color w:val="000000"/>
        </w:rPr>
        <w:t>61</w:t>
      </w:r>
      <w:r w:rsidR="00AA68E0" w:rsidRPr="00AA68E0">
        <w:rPr>
          <w:color w:val="000000"/>
        </w:rPr>
        <w:noBreakHyphen/>
      </w:r>
      <w:r w:rsidR="0091611D" w:rsidRPr="00AA68E0">
        <w:rPr>
          <w:color w:val="000000"/>
        </w:rPr>
        <w:t xml:space="preserve">244;  1955 (49) 43. </w:t>
      </w:r>
    </w:p>
    <w:p w:rsidR="00FB4AB2" w:rsidRDefault="00FB4AB2"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68E0" w:rsidRDefault="00184435" w:rsidP="00AA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68E0" w:rsidSect="00AA68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8E0" w:rsidRDefault="00AA68E0" w:rsidP="00AA68E0">
      <w:r>
        <w:separator/>
      </w:r>
    </w:p>
  </w:endnote>
  <w:endnote w:type="continuationSeparator" w:id="0">
    <w:p w:rsidR="00AA68E0" w:rsidRDefault="00AA68E0" w:rsidP="00AA6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0" w:rsidRPr="00AA68E0" w:rsidRDefault="00AA68E0" w:rsidP="00AA68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0" w:rsidRPr="00AA68E0" w:rsidRDefault="00AA68E0" w:rsidP="00AA68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0" w:rsidRPr="00AA68E0" w:rsidRDefault="00AA68E0" w:rsidP="00AA6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8E0" w:rsidRDefault="00AA68E0" w:rsidP="00AA68E0">
      <w:r>
        <w:separator/>
      </w:r>
    </w:p>
  </w:footnote>
  <w:footnote w:type="continuationSeparator" w:id="0">
    <w:p w:rsidR="00AA68E0" w:rsidRDefault="00AA68E0" w:rsidP="00AA6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0" w:rsidRPr="00AA68E0" w:rsidRDefault="00AA68E0" w:rsidP="00AA68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0" w:rsidRPr="00AA68E0" w:rsidRDefault="00AA68E0" w:rsidP="00AA68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0" w:rsidRPr="00AA68E0" w:rsidRDefault="00AA68E0" w:rsidP="00AA68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1611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FF6"/>
    <w:rsid w:val="007A5331"/>
    <w:rsid w:val="00814A87"/>
    <w:rsid w:val="00817EA2"/>
    <w:rsid w:val="008B024A"/>
    <w:rsid w:val="008E559A"/>
    <w:rsid w:val="00903FD2"/>
    <w:rsid w:val="009149AF"/>
    <w:rsid w:val="00916042"/>
    <w:rsid w:val="0091611D"/>
    <w:rsid w:val="009C1AED"/>
    <w:rsid w:val="009D78E6"/>
    <w:rsid w:val="009E1C47"/>
    <w:rsid w:val="009E52EE"/>
    <w:rsid w:val="009E7CCA"/>
    <w:rsid w:val="00A310EE"/>
    <w:rsid w:val="00A34B80"/>
    <w:rsid w:val="00A54BC5"/>
    <w:rsid w:val="00A62FD5"/>
    <w:rsid w:val="00AA68E0"/>
    <w:rsid w:val="00AD6900"/>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B4AB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68E0"/>
    <w:pPr>
      <w:tabs>
        <w:tab w:val="center" w:pos="4680"/>
        <w:tab w:val="right" w:pos="9360"/>
      </w:tabs>
    </w:pPr>
  </w:style>
  <w:style w:type="character" w:customStyle="1" w:styleId="HeaderChar">
    <w:name w:val="Header Char"/>
    <w:basedOn w:val="DefaultParagraphFont"/>
    <w:link w:val="Header"/>
    <w:uiPriority w:val="99"/>
    <w:semiHidden/>
    <w:rsid w:val="00AA68E0"/>
  </w:style>
  <w:style w:type="paragraph" w:styleId="Footer">
    <w:name w:val="footer"/>
    <w:basedOn w:val="Normal"/>
    <w:link w:val="FooterChar"/>
    <w:uiPriority w:val="99"/>
    <w:semiHidden/>
    <w:unhideWhenUsed/>
    <w:rsid w:val="00AA68E0"/>
    <w:pPr>
      <w:tabs>
        <w:tab w:val="center" w:pos="4680"/>
        <w:tab w:val="right" w:pos="9360"/>
      </w:tabs>
    </w:pPr>
  </w:style>
  <w:style w:type="character" w:customStyle="1" w:styleId="FooterChar">
    <w:name w:val="Footer Char"/>
    <w:basedOn w:val="DefaultParagraphFont"/>
    <w:link w:val="Footer"/>
    <w:uiPriority w:val="99"/>
    <w:semiHidden/>
    <w:rsid w:val="00AA68E0"/>
  </w:style>
  <w:style w:type="character" w:styleId="Hyperlink">
    <w:name w:val="Hyperlink"/>
    <w:basedOn w:val="DefaultParagraphFont"/>
    <w:semiHidden/>
    <w:rsid w:val="00FB4A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2980</Words>
  <Characters>16990</Characters>
  <Application>Microsoft Office Word</Application>
  <DocSecurity>0</DocSecurity>
  <Lines>141</Lines>
  <Paragraphs>39</Paragraphs>
  <ScaleCrop>false</ScaleCrop>
  <Company>LPITS</Company>
  <LinksUpToDate>false</LinksUpToDate>
  <CharactersWithSpaces>19931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2012-01-06T21:04:00Z</dcterms:modified>
</cp:coreProperties>
</file>