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1B" w:rsidRPr="00354CE6" w:rsidRDefault="00A1131B" w:rsidP="00354CE6">
      <w:pPr>
        <w:spacing w:after="0"/>
        <w:jc w:val="center"/>
        <w:rPr>
          <w:sz w:val="22"/>
          <w:szCs w:val="22"/>
        </w:rPr>
      </w:pPr>
      <w:r w:rsidRPr="00354CE6">
        <w:rPr>
          <w:sz w:val="22"/>
          <w:szCs w:val="22"/>
        </w:rPr>
        <w:t>DISCLAIMER</w:t>
      </w:r>
    </w:p>
    <w:p w:rsidR="00A1131B" w:rsidRPr="00354CE6" w:rsidRDefault="00A1131B" w:rsidP="00354CE6">
      <w:pPr>
        <w:spacing w:after="0"/>
        <w:rPr>
          <w:sz w:val="22"/>
          <w:szCs w:val="22"/>
        </w:rPr>
      </w:pPr>
    </w:p>
    <w:p w:rsidR="00A1131B" w:rsidRPr="00354CE6" w:rsidRDefault="00A1131B" w:rsidP="00354CE6">
      <w:pPr>
        <w:spacing w:after="0"/>
        <w:jc w:val="both"/>
        <w:rPr>
          <w:sz w:val="22"/>
          <w:szCs w:val="22"/>
        </w:rPr>
      </w:pPr>
      <w:r w:rsidRPr="00354CE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1131B" w:rsidRPr="00354CE6" w:rsidRDefault="00A1131B" w:rsidP="00354CE6">
      <w:pPr>
        <w:spacing w:after="0"/>
        <w:rPr>
          <w:sz w:val="22"/>
          <w:szCs w:val="22"/>
        </w:rPr>
      </w:pPr>
    </w:p>
    <w:p w:rsidR="00A1131B" w:rsidRPr="00354CE6" w:rsidRDefault="00A1131B" w:rsidP="00354CE6">
      <w:pPr>
        <w:spacing w:after="0"/>
        <w:jc w:val="both"/>
        <w:rPr>
          <w:sz w:val="22"/>
          <w:szCs w:val="22"/>
        </w:rPr>
      </w:pPr>
      <w:r w:rsidRPr="00354CE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131B" w:rsidRPr="00354CE6" w:rsidRDefault="00A1131B" w:rsidP="00354CE6">
      <w:pPr>
        <w:spacing w:after="0"/>
        <w:rPr>
          <w:sz w:val="22"/>
          <w:szCs w:val="22"/>
        </w:rPr>
      </w:pPr>
    </w:p>
    <w:p w:rsidR="00A1131B" w:rsidRPr="00354CE6" w:rsidRDefault="00A1131B" w:rsidP="00354CE6">
      <w:pPr>
        <w:spacing w:after="0"/>
        <w:jc w:val="both"/>
        <w:rPr>
          <w:sz w:val="22"/>
          <w:szCs w:val="22"/>
        </w:rPr>
      </w:pPr>
      <w:r w:rsidRPr="00354CE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131B" w:rsidRPr="00354CE6" w:rsidRDefault="00A1131B" w:rsidP="00354CE6">
      <w:pPr>
        <w:spacing w:after="0"/>
        <w:rPr>
          <w:sz w:val="22"/>
          <w:szCs w:val="22"/>
        </w:rPr>
      </w:pPr>
    </w:p>
    <w:p w:rsidR="00A1131B" w:rsidRPr="00354CE6" w:rsidRDefault="00A1131B" w:rsidP="00354CE6">
      <w:pPr>
        <w:spacing w:after="0"/>
        <w:jc w:val="both"/>
        <w:rPr>
          <w:sz w:val="22"/>
          <w:szCs w:val="22"/>
        </w:rPr>
      </w:pPr>
      <w:r w:rsidRPr="00354CE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54CE6">
          <w:rPr>
            <w:rStyle w:val="Hyperlink"/>
            <w:sz w:val="22"/>
            <w:szCs w:val="22"/>
          </w:rPr>
          <w:t>LPITS@scstatehouse.gov</w:t>
        </w:r>
      </w:hyperlink>
      <w:r w:rsidRPr="00354CE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1131B" w:rsidRPr="00354CE6" w:rsidRDefault="00A1131B" w:rsidP="00354CE6">
      <w:pPr>
        <w:spacing w:after="0"/>
        <w:rPr>
          <w:sz w:val="22"/>
          <w:szCs w:val="22"/>
        </w:rPr>
      </w:pPr>
    </w:p>
    <w:p w:rsidR="00A1131B" w:rsidRPr="00354CE6" w:rsidRDefault="00A1131B" w:rsidP="00354CE6">
      <w:pPr>
        <w:widowControl/>
        <w:autoSpaceDE/>
        <w:autoSpaceDN/>
        <w:adjustRightInd/>
        <w:spacing w:after="0" w:line="276" w:lineRule="auto"/>
        <w:rPr>
          <w:sz w:val="22"/>
          <w:szCs w:val="22"/>
        </w:rPr>
      </w:pPr>
      <w:r w:rsidRPr="00354CE6">
        <w:rPr>
          <w:sz w:val="22"/>
          <w:szCs w:val="22"/>
        </w:rPr>
        <w:br w:type="page"/>
      </w:r>
    </w:p>
    <w:p w:rsidR="00545931"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967E2">
        <w:rPr>
          <w:sz w:val="22"/>
          <w:szCs w:val="22"/>
        </w:rPr>
        <w:lastRenderedPageBreak/>
        <w:t>CHAPTER 13.</w:t>
      </w:r>
    </w:p>
    <w:p w:rsidR="00545931" w:rsidRPr="007967E2" w:rsidRDefault="00545931"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545931"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967E2">
        <w:rPr>
          <w:sz w:val="22"/>
          <w:szCs w:val="22"/>
        </w:rPr>
        <w:t xml:space="preserve"> CONTRACT FOR REIMBURSEMENT OF FEDERAL MANUFACTURER</w:t>
      </w:r>
      <w:r w:rsidR="00545931" w:rsidRPr="007967E2">
        <w:rPr>
          <w:sz w:val="22"/>
          <w:szCs w:val="22"/>
        </w:rPr>
        <w:t>'</w:t>
      </w:r>
      <w:r w:rsidRPr="007967E2">
        <w:rPr>
          <w:sz w:val="22"/>
          <w:szCs w:val="22"/>
        </w:rPr>
        <w:t>S EXCISE TAX</w:t>
      </w:r>
    </w:p>
    <w:p w:rsidR="00545931" w:rsidRPr="007967E2" w:rsidRDefault="00545931"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45931" w:rsidRPr="007967E2" w:rsidRDefault="00545931"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b/>
          <w:sz w:val="22"/>
          <w:szCs w:val="22"/>
        </w:rPr>
        <w:t xml:space="preserve">SECTION </w:t>
      </w:r>
      <w:r w:rsidR="002A2B88" w:rsidRPr="007967E2">
        <w:rPr>
          <w:b/>
          <w:sz w:val="22"/>
          <w:szCs w:val="22"/>
        </w:rPr>
        <w:t>32</w:t>
      </w:r>
      <w:r w:rsidRPr="007967E2">
        <w:rPr>
          <w:b/>
          <w:sz w:val="22"/>
          <w:szCs w:val="22"/>
        </w:rPr>
        <w:noBreakHyphen/>
      </w:r>
      <w:r w:rsidR="002A2B88" w:rsidRPr="007967E2">
        <w:rPr>
          <w:b/>
          <w:sz w:val="22"/>
          <w:szCs w:val="22"/>
        </w:rPr>
        <w:t>13</w:t>
      </w:r>
      <w:r w:rsidRPr="007967E2">
        <w:rPr>
          <w:b/>
          <w:sz w:val="22"/>
          <w:szCs w:val="22"/>
        </w:rPr>
        <w:noBreakHyphen/>
      </w:r>
      <w:r w:rsidR="002A2B88" w:rsidRPr="007967E2">
        <w:rPr>
          <w:b/>
          <w:sz w:val="22"/>
          <w:szCs w:val="22"/>
        </w:rPr>
        <w:t>110.</w:t>
      </w:r>
      <w:r w:rsidR="002A2B88" w:rsidRPr="007967E2">
        <w:rPr>
          <w:sz w:val="22"/>
          <w:szCs w:val="22"/>
        </w:rPr>
        <w:t xml:space="preserve"> Contract for reimbursement of federal manufacturer</w:t>
      </w:r>
      <w:r w:rsidRPr="007967E2">
        <w:rPr>
          <w:sz w:val="22"/>
          <w:szCs w:val="22"/>
        </w:rPr>
        <w:t>'</w:t>
      </w:r>
      <w:r w:rsidR="002A2B88" w:rsidRPr="007967E2">
        <w:rPr>
          <w:sz w:val="22"/>
          <w:szCs w:val="22"/>
        </w:rPr>
        <w:t>s excise tax;  security for payment.</w:t>
      </w:r>
    </w:p>
    <w:p w:rsidR="00545931" w:rsidRPr="007967E2" w:rsidRDefault="00545931"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70B26"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(A) If a contract calls for one party to reimburse the other party for the federal manufacturer</w:t>
      </w:r>
      <w:r w:rsidR="00545931" w:rsidRPr="007967E2">
        <w:rPr>
          <w:sz w:val="22"/>
          <w:szCs w:val="22"/>
        </w:rPr>
        <w:t>'</w:t>
      </w:r>
      <w:r w:rsidRPr="007967E2">
        <w:rPr>
          <w:sz w:val="22"/>
          <w:szCs w:val="22"/>
        </w:rPr>
        <w:t xml:space="preserve">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 </w:t>
      </w:r>
    </w:p>
    <w:p w:rsidR="00F70B26"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 xml:space="preserve">(B) The party making the reimbursement is not required to tender payment for the taxes more than one business day before the time that the other party is required to remit the taxes to the United States Internal Revenue Service. </w:t>
      </w:r>
    </w:p>
    <w:p w:rsidR="00F70B26"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 xml:space="preserve">(C)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 </w:t>
      </w:r>
    </w:p>
    <w:p w:rsidR="00F70B26"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 xml:space="preserve">(D)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 </w:t>
      </w:r>
    </w:p>
    <w:p w:rsidR="00F70B26"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 xml:space="preserve">(E)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 </w:t>
      </w:r>
    </w:p>
    <w:p w:rsidR="00545931" w:rsidRPr="007967E2" w:rsidRDefault="002A2B88"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67E2">
        <w:rPr>
          <w:sz w:val="22"/>
          <w:szCs w:val="22"/>
        </w:rPr>
        <w:tab/>
        <w:t xml:space="preserve">(F)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 </w:t>
      </w:r>
    </w:p>
    <w:p w:rsidR="00545931" w:rsidRPr="007967E2" w:rsidRDefault="00545931"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1131B" w:rsidRDefault="00A1131B"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2A2B88" w:rsidRPr="007967E2">
        <w:rPr>
          <w:sz w:val="22"/>
          <w:szCs w:val="22"/>
        </w:rPr>
        <w:t xml:space="preserve">  2004 Act No. 278, </w:t>
      </w:r>
      <w:r w:rsidR="00545931" w:rsidRPr="007967E2">
        <w:rPr>
          <w:sz w:val="22"/>
          <w:szCs w:val="22"/>
        </w:rPr>
        <w:t xml:space="preserve">Section </w:t>
      </w:r>
      <w:r w:rsidR="002A2B88" w:rsidRPr="007967E2">
        <w:rPr>
          <w:sz w:val="22"/>
          <w:szCs w:val="22"/>
        </w:rPr>
        <w:t xml:space="preserve">2. </w:t>
      </w:r>
    </w:p>
    <w:p w:rsidR="00F70B26" w:rsidRPr="007967E2" w:rsidRDefault="00F70B26" w:rsidP="005459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F70B26" w:rsidRPr="007967E2" w:rsidSect="005459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222" w:rsidRDefault="002D2222">
      <w:pPr>
        <w:spacing w:after="0"/>
      </w:pPr>
      <w:r>
        <w:separator/>
      </w:r>
    </w:p>
  </w:endnote>
  <w:endnote w:type="continuationSeparator" w:id="0">
    <w:p w:rsidR="002D2222" w:rsidRDefault="002D22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931" w:rsidRPr="00545931" w:rsidRDefault="00545931" w:rsidP="005459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26" w:rsidRPr="00545931" w:rsidRDefault="00F70B26" w:rsidP="005459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931" w:rsidRPr="00545931" w:rsidRDefault="00545931" w:rsidP="005459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222" w:rsidRDefault="002D2222">
      <w:pPr>
        <w:spacing w:after="0"/>
      </w:pPr>
      <w:r>
        <w:separator/>
      </w:r>
    </w:p>
  </w:footnote>
  <w:footnote w:type="continuationSeparator" w:id="0">
    <w:p w:rsidR="002D2222" w:rsidRDefault="002D22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931" w:rsidRPr="00545931" w:rsidRDefault="00545931" w:rsidP="005459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931" w:rsidRPr="00545931" w:rsidRDefault="00545931" w:rsidP="005459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931" w:rsidRPr="00545931" w:rsidRDefault="00545931" w:rsidP="005459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974"/>
    <w:rsid w:val="000A17C4"/>
    <w:rsid w:val="000C5D0C"/>
    <w:rsid w:val="002A2B88"/>
    <w:rsid w:val="002D2222"/>
    <w:rsid w:val="00354CE6"/>
    <w:rsid w:val="00545931"/>
    <w:rsid w:val="00651F16"/>
    <w:rsid w:val="00741974"/>
    <w:rsid w:val="007967E2"/>
    <w:rsid w:val="007D65DB"/>
    <w:rsid w:val="00A1131B"/>
    <w:rsid w:val="00D46E96"/>
    <w:rsid w:val="00F70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2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5931"/>
    <w:pPr>
      <w:tabs>
        <w:tab w:val="center" w:pos="4680"/>
        <w:tab w:val="right" w:pos="9360"/>
      </w:tabs>
    </w:pPr>
  </w:style>
  <w:style w:type="character" w:customStyle="1" w:styleId="HeaderChar">
    <w:name w:val="Header Char"/>
    <w:basedOn w:val="DefaultParagraphFont"/>
    <w:link w:val="Header"/>
    <w:uiPriority w:val="99"/>
    <w:semiHidden/>
    <w:rsid w:val="0054593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5931"/>
    <w:pPr>
      <w:tabs>
        <w:tab w:val="center" w:pos="4680"/>
        <w:tab w:val="right" w:pos="9360"/>
      </w:tabs>
    </w:pPr>
  </w:style>
  <w:style w:type="character" w:customStyle="1" w:styleId="FooterChar">
    <w:name w:val="Footer Char"/>
    <w:basedOn w:val="DefaultParagraphFont"/>
    <w:link w:val="Footer"/>
    <w:uiPriority w:val="99"/>
    <w:semiHidden/>
    <w:rsid w:val="00545931"/>
    <w:rPr>
      <w:rFonts w:ascii="Times New Roman" w:hAnsi="Times New Roman" w:cs="Times New Roman"/>
      <w:color w:val="000000"/>
      <w:sz w:val="24"/>
      <w:szCs w:val="24"/>
    </w:rPr>
  </w:style>
  <w:style w:type="character" w:styleId="FootnoteReference">
    <w:name w:val="footnote reference"/>
    <w:basedOn w:val="DefaultParagraphFont"/>
    <w:uiPriority w:val="99"/>
    <w:rsid w:val="00F70B26"/>
    <w:rPr>
      <w:color w:val="0000FF"/>
      <w:position w:val="6"/>
      <w:sz w:val="20"/>
      <w:szCs w:val="20"/>
    </w:rPr>
  </w:style>
  <w:style w:type="character" w:styleId="Hyperlink">
    <w:name w:val="Hyperlink"/>
    <w:basedOn w:val="DefaultParagraphFont"/>
    <w:semiHidden/>
    <w:rsid w:val="00A113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2012-01-04T20:40:00Z</dcterms:created>
  <dcterms:modified xsi:type="dcterms:W3CDTF">2012-01-06T21:47:00Z</dcterms:modified>
</cp:coreProperties>
</file>