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7A" w:rsidRDefault="0080307A">
      <w:pPr>
        <w:jc w:val="center"/>
      </w:pPr>
      <w:r>
        <w:t>DISCLAIMER</w:t>
      </w:r>
    </w:p>
    <w:p w:rsidR="0080307A" w:rsidRDefault="0080307A"/>
    <w:p w:rsidR="0080307A" w:rsidRDefault="008030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307A" w:rsidRDefault="0080307A"/>
    <w:p w:rsidR="0080307A" w:rsidRDefault="008030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07A" w:rsidRDefault="0080307A"/>
    <w:p w:rsidR="0080307A" w:rsidRDefault="008030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07A" w:rsidRDefault="0080307A"/>
    <w:p w:rsidR="0080307A" w:rsidRDefault="008030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307A" w:rsidRDefault="0080307A"/>
    <w:p w:rsidR="0080307A" w:rsidRDefault="0080307A">
      <w:r>
        <w:br w:type="page"/>
      </w:r>
    </w:p>
    <w:p w:rsid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C75">
        <w:t>CHAPTER 22.</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07A"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C75">
        <w:t xml:space="preserve"> STATE WAREHOUSE SYSTEM</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10.</w:t>
      </w:r>
      <w:r w:rsidR="004B51E7" w:rsidRPr="00334C75">
        <w:t xml:space="preserve"> Authority to grant licenses;  minimum requirements to be met and maintained.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15.</w:t>
      </w:r>
      <w:r w:rsidR="004B51E7" w:rsidRPr="00334C75">
        <w:t xml:space="preserve"> </w:t>
      </w:r>
      <w:r w:rsidRPr="00334C75">
        <w:t>"</w:t>
      </w:r>
      <w:r w:rsidR="004B51E7" w:rsidRPr="00334C75">
        <w:t>Loss</w:t>
      </w:r>
      <w:r w:rsidRPr="00334C75">
        <w:t>"</w:t>
      </w:r>
      <w:r w:rsidR="004B51E7" w:rsidRPr="00334C75">
        <w:t xml:space="preserve"> defined.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For purposes of this chapter, </w:t>
      </w:r>
      <w:r w:rsidR="00334C75" w:rsidRPr="00334C75">
        <w:rPr>
          <w:color w:val="000000"/>
        </w:rPr>
        <w:t>"</w:t>
      </w:r>
      <w:r w:rsidRPr="00334C75">
        <w:rPr>
          <w:color w:val="000000"/>
        </w:rPr>
        <w:t>loss</w:t>
      </w:r>
      <w:r w:rsidR="00334C75" w:rsidRPr="00334C75">
        <w:rPr>
          <w:color w:val="000000"/>
        </w:rPr>
        <w:t>"</w:t>
      </w:r>
      <w:r w:rsidRPr="00334C75">
        <w:rPr>
          <w:color w:val="000000"/>
        </w:rPr>
        <w:t xml:space="preserve"> means any monetary loss over and beyond the amount protected by a warehouseman</w:t>
      </w:r>
      <w:r w:rsidR="00334C75" w:rsidRPr="00334C75">
        <w:rPr>
          <w:color w:val="000000"/>
        </w:rPr>
        <w:t>'</w:t>
      </w:r>
      <w:r w:rsidRPr="00334C75">
        <w:rPr>
          <w:color w:val="000000"/>
        </w:rPr>
        <w:t>s bond sustained as a result of storing a commodity in a state</w:t>
      </w:r>
      <w:r w:rsidR="00334C75" w:rsidRPr="00334C75">
        <w:rPr>
          <w:color w:val="000000"/>
        </w:rPr>
        <w:noBreakHyphen/>
      </w:r>
      <w:r w:rsidRPr="00334C75">
        <w:rPr>
          <w:color w:val="000000"/>
        </w:rPr>
        <w:t>licensed warehouse including, but not limited to, any monetary loss over and beyond the amount protected by a warehouseman</w:t>
      </w:r>
      <w:r w:rsidR="00334C75" w:rsidRPr="00334C75">
        <w:rPr>
          <w:color w:val="000000"/>
        </w:rPr>
        <w:t>'</w:t>
      </w:r>
      <w:r w:rsidRPr="00334C75">
        <w:rPr>
          <w:color w:val="000000"/>
        </w:rPr>
        <w:t>s bond sustained as a result of the warehouseman</w:t>
      </w:r>
      <w:r w:rsidR="00334C75" w:rsidRPr="00334C75">
        <w:rPr>
          <w:color w:val="000000"/>
        </w:rPr>
        <w:t>'</w:t>
      </w:r>
      <w:r w:rsidRPr="00334C75">
        <w:rPr>
          <w:color w:val="000000"/>
        </w:rPr>
        <w:t xml:space="preserve">s bankruptcy, embezzlement, or fraud.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1998 Act No. 375, </w:t>
      </w:r>
      <w:r w:rsidR="00334C75" w:rsidRPr="00334C75">
        <w:rPr>
          <w:color w:val="000000"/>
        </w:rPr>
        <w:t xml:space="preserve">Section </w:t>
      </w:r>
      <w:r w:rsidR="004B51E7" w:rsidRPr="00334C75">
        <w:rPr>
          <w:color w:val="000000"/>
        </w:rPr>
        <w:t xml:space="preserve">1, eff May 26, 1998. </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20.</w:t>
      </w:r>
      <w:r w:rsidR="004B51E7" w:rsidRPr="00334C75">
        <w:t xml:space="preserve"> Bonding or security requirements of applicants for warehouse license.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334C75" w:rsidRPr="00334C75">
        <w:rPr>
          <w:color w:val="000000"/>
        </w:rPr>
        <w:noBreakHyphen/>
      </w:r>
      <w:r w:rsidRPr="00334C75">
        <w:rPr>
          <w:color w:val="000000"/>
        </w:rPr>
        <w:t xml:space="preserve">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 </w:t>
      </w: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department shall assist the warehousemen in obtaining their individual bonds at the best available rate under a group plan, when possible.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30.</w:t>
      </w:r>
      <w:r w:rsidR="004B51E7" w:rsidRPr="00334C75">
        <w:t xml:space="preserve"> Department to promulgate regulations.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department shall promulgate regulations to implement the provisions of this chapter.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40.</w:t>
      </w:r>
      <w:r w:rsidR="004B51E7" w:rsidRPr="00334C75">
        <w:t xml:space="preserve"> Term </w:t>
      </w:r>
      <w:r w:rsidRPr="00334C75">
        <w:t>"</w:t>
      </w:r>
      <w:r w:rsidR="004B51E7" w:rsidRPr="00334C75">
        <w:t>cotton</w:t>
      </w:r>
      <w:r w:rsidRPr="00334C75">
        <w:t>"</w:t>
      </w:r>
      <w:r w:rsidR="004B51E7" w:rsidRPr="00334C75">
        <w:t xml:space="preserve"> to refer to all nonperishable farm products.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provisions of this chapter referring to cotton also refer to all nonperishable farm products as defined by the Commissioner of Agriculture.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50.</w:t>
      </w:r>
      <w:r w:rsidR="004B51E7" w:rsidRPr="00334C75">
        <w:t xml:space="preserve"> Chapter inapplicable to </w:t>
      </w:r>
      <w:r w:rsidRPr="00334C75">
        <w:t>"</w:t>
      </w:r>
      <w:r w:rsidR="004B51E7" w:rsidRPr="00334C75">
        <w:t>linters</w:t>
      </w:r>
      <w:r w:rsidRPr="00334C75">
        <w:t>"</w:t>
      </w:r>
      <w:r w:rsidR="004B51E7" w:rsidRPr="00334C75">
        <w:t xml:space="preserve"> cotton.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Cotton designated as </w:t>
      </w:r>
      <w:r w:rsidR="00334C75" w:rsidRPr="00334C75">
        <w:rPr>
          <w:color w:val="000000"/>
        </w:rPr>
        <w:t>"</w:t>
      </w:r>
      <w:r w:rsidRPr="00334C75">
        <w:rPr>
          <w:color w:val="000000"/>
        </w:rPr>
        <w:t>linters</w:t>
      </w:r>
      <w:r w:rsidR="00334C75" w:rsidRPr="00334C75">
        <w:rPr>
          <w:color w:val="000000"/>
        </w:rPr>
        <w:t>"</w:t>
      </w:r>
      <w:r w:rsidRPr="00334C75">
        <w:rPr>
          <w:color w:val="000000"/>
        </w:rPr>
        <w:t xml:space="preserve"> may not be received for storage under the provisions of this chapter.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60.</w:t>
      </w:r>
      <w:r w:rsidR="004B51E7" w:rsidRPr="00334C75">
        <w:t xml:space="preserve"> Department to accept federal standards and classifications of cotton.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Department of Agriculture shall accept as authoritative the standards and classifications of cotton established by the federal government.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70.</w:t>
      </w:r>
      <w:r w:rsidR="004B51E7" w:rsidRPr="00334C75">
        <w:t xml:space="preserve"> Receipt of lint cotton.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80.</w:t>
      </w:r>
      <w:r w:rsidR="004B51E7" w:rsidRPr="00334C75">
        <w:t xml:space="preserve"> Requirements for warehouse receipt forms;  electronic warehouse receipts exempt;  notice to depositor;  consent for transfers to other parties.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334C75" w:rsidRPr="00334C75">
        <w:rPr>
          <w:color w:val="000000"/>
        </w:rPr>
        <w:t>'</w:t>
      </w:r>
      <w:r w:rsidRPr="00334C75">
        <w:rPr>
          <w:color w:val="000000"/>
        </w:rPr>
        <w:t xml:space="preserve">s written consent.  The consent must be on a form approved by the commissioner and it must be signed in the presence of the warehouseman, and attested to by him.  Provided, however, that a warehouseman may accept a notarized copy of the written notice form.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1997 Act No. 29, </w:t>
      </w:r>
      <w:r w:rsidR="00334C75" w:rsidRPr="00334C75">
        <w:rPr>
          <w:color w:val="000000"/>
        </w:rPr>
        <w:t xml:space="preserve">Section </w:t>
      </w:r>
      <w:r w:rsidR="004B51E7" w:rsidRPr="00334C75">
        <w:rPr>
          <w:color w:val="000000"/>
        </w:rPr>
        <w:t xml:space="preserve">1, eff May 21, 1997;  1998 Act No. 375, </w:t>
      </w:r>
      <w:r w:rsidR="00334C75" w:rsidRPr="00334C75">
        <w:rPr>
          <w:color w:val="000000"/>
        </w:rPr>
        <w:t xml:space="preserve">Section </w:t>
      </w:r>
      <w:r w:rsidR="004B51E7" w:rsidRPr="00334C75">
        <w:rPr>
          <w:color w:val="000000"/>
        </w:rPr>
        <w:t xml:space="preserve">2, eff May 26, 1998.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90.</w:t>
      </w:r>
      <w:r w:rsidR="004B51E7" w:rsidRPr="00334C75">
        <w:t xml:space="preserve"> Prohibited acts;  penalties.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 It is unlawful for: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(1) the manager or owner of a warehouse or an agent or employee to issue or aid in issuing a receipt for a commodity, knowing that the commodity has not been actually placed in the warehouse under the control of the manager or owner of the commodity;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(2) a person to induce a warehouseman to issue a receipt for a commodity, knowing that the commodity has not been actually placed in the warehouse under the control of the manager or owner of the commodity;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(3) a person to knowingly issue a warehouse receipt in a name other than that of the lawful owner of the commodity, or his designee, for which the receipt is given;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(4) a person to knowingly deliver an agricultural commodity to a warehouse or dealer on which a lien is outstanding without giving written notice to the warehouseman or dealer of the lien;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(5) a person to induce a warehouseman to deliver a commodity without first obtaining warehouse receipts issued for it;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(6) a manager, owner, or employee of a warehouse to knowingly deliver a commodity without first obtaining warehouse receipts issued for it;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 person who violates the provisions of item (5) or (6) of this section is guilty of a misdemeanor and, upon conviction, must be fined not more than five thousand dollars or imprisoned not more than one year, or both.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 person who violates the provisions of item (7) of this section is guilty of a misdemeanor and, upon conviction, must be fined not more than one thousand dollars or imprisoned not more than one year, or both, for each violation. </w:t>
      </w: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 person who violates the provisions of item (8) of this section is guilty of forgery and, upon conviction, must receive the penalty provided for a conviction of that crime.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1993 Act No. 184, </w:t>
      </w:r>
      <w:r w:rsidR="00334C75" w:rsidRPr="00334C75">
        <w:rPr>
          <w:color w:val="000000"/>
        </w:rPr>
        <w:t xml:space="preserve">Section </w:t>
      </w:r>
      <w:r w:rsidR="004B51E7" w:rsidRPr="00334C75">
        <w:rPr>
          <w:color w:val="000000"/>
        </w:rPr>
        <w:t xml:space="preserve">67, eff January 1, 1994;  1998 Act No. 375, </w:t>
      </w:r>
      <w:r w:rsidR="00334C75" w:rsidRPr="00334C75">
        <w:rPr>
          <w:color w:val="000000"/>
        </w:rPr>
        <w:t xml:space="preserve">Sections </w:t>
      </w:r>
      <w:r w:rsidR="004B51E7" w:rsidRPr="00334C75">
        <w:rPr>
          <w:color w:val="000000"/>
        </w:rPr>
        <w:t xml:space="preserve">3, 4, eff May 26, 1998.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100.</w:t>
      </w:r>
      <w:r w:rsidR="004B51E7" w:rsidRPr="00334C75">
        <w:t xml:space="preserve"> State guarantee;  limitations.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110.</w:t>
      </w:r>
      <w:r w:rsidR="004B51E7" w:rsidRPr="00334C75">
        <w:t xml:space="preserve"> Required identification tags on bales.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Each bale of cotton accepted for storage in a warehouse operated under the state warehouse system must be identified by a numbered tag affixed to the bale.  The tag must be designed so that the brand </w:t>
      </w:r>
      <w:r w:rsidR="00334C75" w:rsidRPr="00334C75">
        <w:rPr>
          <w:color w:val="000000"/>
        </w:rPr>
        <w:t>"</w:t>
      </w:r>
      <w:r w:rsidRPr="00334C75">
        <w:rPr>
          <w:color w:val="000000"/>
        </w:rPr>
        <w:t>South Carolina</w:t>
      </w:r>
      <w:r w:rsidR="00334C75" w:rsidRPr="00334C75">
        <w:rPr>
          <w:color w:val="000000"/>
        </w:rPr>
        <w:t>"</w:t>
      </w:r>
      <w:r w:rsidRPr="00334C75">
        <w:rPr>
          <w:color w:val="000000"/>
        </w:rPr>
        <w:t xml:space="preserve"> may be unmistakably visible.  The palmetto tree, with a bale of cotton lying at the roots, and the shield of the State must be printed on the tag.  The county of origin may appear on the tag.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120.</w:t>
      </w:r>
      <w:r w:rsidR="004B51E7" w:rsidRPr="00334C75">
        <w:t xml:space="preserve"> Warehouse insurance requirements.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Each licensed warehouseman shall insure and keep insured against loss or damage by fire, theft, burglary, and other hazards which are commonly insured against, under </w:t>
      </w:r>
      <w:r w:rsidR="00334C75" w:rsidRPr="00334C75">
        <w:rPr>
          <w:color w:val="000000"/>
        </w:rPr>
        <w:t>"</w:t>
      </w:r>
      <w:r w:rsidRPr="00334C75">
        <w:rPr>
          <w:color w:val="000000"/>
        </w:rPr>
        <w:t>extended coverage</w:t>
      </w:r>
      <w:r w:rsidR="00334C75" w:rsidRPr="00334C75">
        <w:rPr>
          <w:color w:val="000000"/>
        </w:rPr>
        <w:t>"</w:t>
      </w:r>
      <w:r w:rsidRPr="00334C75">
        <w:rPr>
          <w:color w:val="000000"/>
        </w:rPr>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130.</w:t>
      </w:r>
      <w:r w:rsidR="004B51E7" w:rsidRPr="00334C75">
        <w:t xml:space="preserve"> Inspection of warehouses;  inventory.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Each warehouse must be inspected, the inventory taken, and the records checked at least once in every three months.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140.</w:t>
      </w:r>
      <w:r w:rsidR="004B51E7" w:rsidRPr="00334C75">
        <w:t xml:space="preserve"> Sums collected under this chapter to be deposited annually.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All sums collected under this chapter must be transferred annually to a special account in the State Treasury according to the provisions of Section 39</w:t>
      </w:r>
      <w:r w:rsidR="00334C75" w:rsidRPr="00334C75">
        <w:rPr>
          <w:color w:val="000000"/>
        </w:rPr>
        <w:noBreakHyphen/>
      </w:r>
      <w:r w:rsidRPr="00334C75">
        <w:rPr>
          <w:color w:val="000000"/>
        </w:rPr>
        <w:t>22</w:t>
      </w:r>
      <w:r w:rsidR="00334C75" w:rsidRPr="00334C75">
        <w:rPr>
          <w:color w:val="000000"/>
        </w:rPr>
        <w:noBreakHyphen/>
      </w:r>
      <w:r w:rsidRPr="00334C75">
        <w:rPr>
          <w:color w:val="000000"/>
        </w:rPr>
        <w:t xml:space="preserve">150.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150.</w:t>
      </w:r>
      <w:r w:rsidR="004B51E7" w:rsidRPr="00334C75">
        <w:t xml:space="preserve"> Disposition of net revenues derived from operation of state warehouse system;  additional fee on items for which warehouse receipts have been issued;  use of funds generated by fee;  guaranty fund;  claims against fund.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334C75" w:rsidRPr="00334C75">
        <w:rPr>
          <w:color w:val="000000"/>
        </w:rPr>
        <w:noBreakHyphen/>
      </w:r>
      <w:r w:rsidRPr="00334C75">
        <w:rPr>
          <w:color w:val="000000"/>
        </w:rPr>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334C75" w:rsidRPr="00334C75">
        <w:rPr>
          <w:color w:val="000000"/>
        </w:rPr>
        <w:noBreakHyphen/>
      </w:r>
      <w:r w:rsidRPr="00334C75">
        <w:rPr>
          <w:color w:val="000000"/>
        </w:rPr>
        <w:t>22</w:t>
      </w:r>
      <w:r w:rsidR="00334C75" w:rsidRPr="00334C75">
        <w:rPr>
          <w:color w:val="000000"/>
        </w:rPr>
        <w:noBreakHyphen/>
      </w:r>
      <w:r w:rsidRPr="00334C75">
        <w:rPr>
          <w:color w:val="000000"/>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334C75" w:rsidRPr="00334C75">
        <w:rPr>
          <w:color w:val="000000"/>
        </w:rPr>
        <w:t>'</w:t>
      </w:r>
      <w:r w:rsidRPr="00334C75">
        <w:rPr>
          <w:color w:val="000000"/>
        </w:rPr>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1998 Act No. 375, </w:t>
      </w:r>
      <w:r w:rsidR="00334C75" w:rsidRPr="00334C75">
        <w:rPr>
          <w:color w:val="000000"/>
        </w:rPr>
        <w:t xml:space="preserve">Section </w:t>
      </w:r>
      <w:r w:rsidR="004B51E7" w:rsidRPr="00334C75">
        <w:rPr>
          <w:color w:val="000000"/>
        </w:rPr>
        <w:t xml:space="preserve">5, eff May 26, 1998. </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160.</w:t>
      </w:r>
      <w:r w:rsidR="004B51E7" w:rsidRPr="00334C75">
        <w:t xml:space="preserve"> Annual report of commissioner.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Pr="00334C75"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 xml:space="preserve">1, eff April 24, 1990.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170.</w:t>
      </w:r>
      <w:r w:rsidR="004B51E7" w:rsidRPr="00334C75">
        <w:t xml:space="preserve"> State</w:t>
      </w:r>
      <w:r w:rsidRPr="00334C75">
        <w:t>'</w:t>
      </w:r>
      <w:r w:rsidR="004B51E7" w:rsidRPr="00334C75">
        <w:t xml:space="preserve">s liability limited.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The extent of the state</w:t>
      </w:r>
      <w:r w:rsidR="00334C75" w:rsidRPr="00334C75">
        <w:rPr>
          <w:color w:val="000000"/>
        </w:rPr>
        <w:t>'</w:t>
      </w:r>
      <w:r w:rsidRPr="00334C75">
        <w:rPr>
          <w:color w:val="000000"/>
        </w:rPr>
        <w:t xml:space="preserve">s liability is limited to the amount of monies available through the guaranty fund and, therefore, no debt or other liability may be created against the State by reason of the licensing of a warehouse under this chapter except as provided by this chapter.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180.</w:t>
      </w:r>
      <w:r w:rsidR="004B51E7" w:rsidRPr="00334C75">
        <w:t xml:space="preserve"> Warehouseman authorized to enter into agreement required by Commodity Credit Corporation;  resolution of conflicting provisions.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334C75" w:rsidRPr="00334C75">
        <w:rPr>
          <w:color w:val="000000"/>
        </w:rPr>
        <w:noBreakHyphen/>
      </w:r>
      <w:r w:rsidRPr="00334C75">
        <w:rPr>
          <w:color w:val="000000"/>
        </w:rPr>
        <w:t xml:space="preserve"> Documents of Title the conflicting provisions are suspended, but only to the extent that the suspension of the conflicting provisions is a minimum requirement of the agency of the United States government.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190.</w:t>
      </w:r>
      <w:r w:rsidR="004B51E7" w:rsidRPr="00334C75">
        <w:t xml:space="preserve"> Record keeping requirements for warehousemen.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 xml:space="preserve">(1) the total quantity of each kind and class of feed grains or oil seeds received and delivered and the quantity of each kind and class of feed grains or oil seeds remaining in the warehouse at the close of each business day; </w:t>
      </w:r>
    </w:p>
    <w:p w:rsidR="004B51E7"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r>
      <w:r w:rsidRPr="00334C75">
        <w:rPr>
          <w:color w:val="000000"/>
        </w:rPr>
        <w:tab/>
        <w:t>(2) the warehouseman</w:t>
      </w:r>
      <w:r w:rsidR="00334C75" w:rsidRPr="00334C75">
        <w:rPr>
          <w:color w:val="000000"/>
        </w:rPr>
        <w:t>'</w:t>
      </w:r>
      <w:r w:rsidRPr="00334C75">
        <w:rPr>
          <w:color w:val="000000"/>
        </w:rPr>
        <w:t xml:space="preserve">s total storage obligations for each kind and class of feed grains or oil seeds at the close of each business day. </w:t>
      </w: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 xml:space="preserve">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C75">
        <w:rPr>
          <w:rFonts w:cs="Times New Roman"/>
          <w:b/>
          <w:color w:val="000000"/>
        </w:rPr>
        <w:t xml:space="preserve">SECTION </w:t>
      </w:r>
      <w:r w:rsidR="004B51E7" w:rsidRPr="00334C75">
        <w:rPr>
          <w:rFonts w:cs="Times New Roman"/>
          <w:b/>
        </w:rPr>
        <w:t>39</w:t>
      </w:r>
      <w:r w:rsidRPr="00334C75">
        <w:rPr>
          <w:rFonts w:cs="Times New Roman"/>
          <w:b/>
        </w:rPr>
        <w:noBreakHyphen/>
      </w:r>
      <w:r w:rsidR="004B51E7" w:rsidRPr="00334C75">
        <w:rPr>
          <w:rFonts w:cs="Times New Roman"/>
          <w:b/>
        </w:rPr>
        <w:t>22</w:t>
      </w:r>
      <w:r w:rsidRPr="00334C75">
        <w:rPr>
          <w:rFonts w:cs="Times New Roman"/>
          <w:b/>
        </w:rPr>
        <w:noBreakHyphen/>
      </w:r>
      <w:r w:rsidR="004B51E7" w:rsidRPr="00334C75">
        <w:rPr>
          <w:rFonts w:cs="Times New Roman"/>
          <w:b/>
        </w:rPr>
        <w:t>200.</w:t>
      </w:r>
      <w:r w:rsidR="004B51E7" w:rsidRPr="00334C75">
        <w:t xml:space="preserve"> Issuance of receipts;  receipts not to be issued in name of warehouse;  exceptions. </w:t>
      </w:r>
    </w:p>
    <w:p w:rsid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C75" w:rsidRPr="00334C75" w:rsidRDefault="004B51E7"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C75">
        <w:rPr>
          <w:color w:val="000000"/>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334C75" w:rsidRPr="00334C75">
        <w:rPr>
          <w:color w:val="000000"/>
        </w:rPr>
        <w:noBreakHyphen/>
      </w:r>
      <w:r w:rsidRPr="00334C75">
        <w:rPr>
          <w:color w:val="000000"/>
        </w:rPr>
        <w:t>22</w:t>
      </w:r>
      <w:r w:rsidR="00334C75" w:rsidRPr="00334C75">
        <w:rPr>
          <w:color w:val="000000"/>
        </w:rPr>
        <w:noBreakHyphen/>
      </w:r>
      <w:r w:rsidRPr="00334C75">
        <w:rPr>
          <w:color w:val="000000"/>
        </w:rPr>
        <w:t xml:space="preserve">190. </w:t>
      </w:r>
    </w:p>
    <w:p w:rsidR="00334C75" w:rsidRPr="00334C75" w:rsidRDefault="00334C7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51E7" w:rsidRPr="00334C75">
        <w:rPr>
          <w:color w:val="000000"/>
        </w:rPr>
        <w:t xml:space="preserve">  1990 Act No. 436, </w:t>
      </w:r>
      <w:r w:rsidR="00334C75" w:rsidRPr="00334C75">
        <w:rPr>
          <w:color w:val="000000"/>
        </w:rPr>
        <w:t xml:space="preserve">Section </w:t>
      </w:r>
      <w:r w:rsidR="004B51E7" w:rsidRPr="00334C75">
        <w:rPr>
          <w:color w:val="000000"/>
        </w:rPr>
        <w:t>1, eff April 24, 1990.</w:t>
      </w:r>
    </w:p>
    <w:p w:rsidR="0080307A" w:rsidRDefault="0080307A"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4C75" w:rsidRDefault="00184435" w:rsidP="00334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4C75" w:rsidSect="00334C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C75" w:rsidRDefault="00334C75" w:rsidP="00334C75">
      <w:r>
        <w:separator/>
      </w:r>
    </w:p>
  </w:endnote>
  <w:endnote w:type="continuationSeparator" w:id="0">
    <w:p w:rsidR="00334C75" w:rsidRDefault="00334C75" w:rsidP="00334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C75" w:rsidRDefault="00334C75" w:rsidP="00334C75">
      <w:r>
        <w:separator/>
      </w:r>
    </w:p>
  </w:footnote>
  <w:footnote w:type="continuationSeparator" w:id="0">
    <w:p w:rsidR="00334C75" w:rsidRDefault="00334C75" w:rsidP="00334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75" w:rsidRPr="00334C75" w:rsidRDefault="00334C75" w:rsidP="00334C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51E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34C75"/>
    <w:rsid w:val="003C0EFB"/>
    <w:rsid w:val="003E76CF"/>
    <w:rsid w:val="004408AA"/>
    <w:rsid w:val="004B51E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307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6AC4"/>
    <w:rsid w:val="00AD6900"/>
    <w:rsid w:val="00B769CF"/>
    <w:rsid w:val="00BB1998"/>
    <w:rsid w:val="00BC4DB4"/>
    <w:rsid w:val="00BD6078"/>
    <w:rsid w:val="00C43F44"/>
    <w:rsid w:val="00C440F6"/>
    <w:rsid w:val="00C47763"/>
    <w:rsid w:val="00CA4158"/>
    <w:rsid w:val="00CA69A9"/>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C75"/>
    <w:rPr>
      <w:rFonts w:ascii="Tahoma" w:hAnsi="Tahoma" w:cs="Tahoma"/>
      <w:sz w:val="16"/>
      <w:szCs w:val="16"/>
    </w:rPr>
  </w:style>
  <w:style w:type="character" w:customStyle="1" w:styleId="BalloonTextChar">
    <w:name w:val="Balloon Text Char"/>
    <w:basedOn w:val="DefaultParagraphFont"/>
    <w:link w:val="BalloonText"/>
    <w:uiPriority w:val="99"/>
    <w:semiHidden/>
    <w:rsid w:val="00334C75"/>
    <w:rPr>
      <w:rFonts w:ascii="Tahoma" w:hAnsi="Tahoma" w:cs="Tahoma"/>
      <w:sz w:val="16"/>
      <w:szCs w:val="16"/>
    </w:rPr>
  </w:style>
  <w:style w:type="paragraph" w:styleId="Header">
    <w:name w:val="header"/>
    <w:basedOn w:val="Normal"/>
    <w:link w:val="HeaderChar"/>
    <w:uiPriority w:val="99"/>
    <w:semiHidden/>
    <w:unhideWhenUsed/>
    <w:rsid w:val="00334C75"/>
    <w:pPr>
      <w:tabs>
        <w:tab w:val="center" w:pos="4680"/>
        <w:tab w:val="right" w:pos="9360"/>
      </w:tabs>
    </w:pPr>
  </w:style>
  <w:style w:type="character" w:customStyle="1" w:styleId="HeaderChar">
    <w:name w:val="Header Char"/>
    <w:basedOn w:val="DefaultParagraphFont"/>
    <w:link w:val="Header"/>
    <w:uiPriority w:val="99"/>
    <w:semiHidden/>
    <w:rsid w:val="00334C75"/>
  </w:style>
  <w:style w:type="paragraph" w:styleId="Footer">
    <w:name w:val="footer"/>
    <w:basedOn w:val="Normal"/>
    <w:link w:val="FooterChar"/>
    <w:uiPriority w:val="99"/>
    <w:semiHidden/>
    <w:unhideWhenUsed/>
    <w:rsid w:val="00334C75"/>
    <w:pPr>
      <w:tabs>
        <w:tab w:val="center" w:pos="4680"/>
        <w:tab w:val="right" w:pos="9360"/>
      </w:tabs>
    </w:pPr>
  </w:style>
  <w:style w:type="character" w:customStyle="1" w:styleId="FooterChar">
    <w:name w:val="Footer Char"/>
    <w:basedOn w:val="DefaultParagraphFont"/>
    <w:link w:val="Footer"/>
    <w:uiPriority w:val="99"/>
    <w:semiHidden/>
    <w:rsid w:val="00334C75"/>
  </w:style>
  <w:style w:type="character" w:styleId="Hyperlink">
    <w:name w:val="Hyperlink"/>
    <w:basedOn w:val="DefaultParagraphFont"/>
    <w:semiHidden/>
    <w:rsid w:val="008030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3235</Words>
  <Characters>18443</Characters>
  <Application>Microsoft Office Word</Application>
  <DocSecurity>0</DocSecurity>
  <Lines>153</Lines>
  <Paragraphs>43</Paragraphs>
  <ScaleCrop>false</ScaleCrop>
  <Company>LPITS</Company>
  <LinksUpToDate>false</LinksUpToDate>
  <CharactersWithSpaces>21635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