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D" w:rsidRDefault="007C36DD">
      <w:pPr>
        <w:jc w:val="center"/>
      </w:pPr>
      <w:r>
        <w:t>DISCLAIMER</w:t>
      </w:r>
    </w:p>
    <w:p w:rsidR="007C36DD" w:rsidRDefault="007C36DD"/>
    <w:p w:rsidR="007C36DD" w:rsidRDefault="007C36D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C36DD" w:rsidRDefault="007C36DD"/>
    <w:p w:rsidR="007C36DD" w:rsidRDefault="007C36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36DD" w:rsidRDefault="007C36DD"/>
    <w:p w:rsidR="007C36DD" w:rsidRDefault="007C36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36DD" w:rsidRDefault="007C36DD"/>
    <w:p w:rsidR="007C36DD" w:rsidRDefault="007C36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36DD" w:rsidRDefault="007C36DD"/>
    <w:p w:rsidR="007C36DD" w:rsidRDefault="007C36DD">
      <w:r>
        <w:br w:type="page"/>
      </w:r>
    </w:p>
    <w:p w:rsid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3C7">
        <w:t>CHAPTER 33.</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3C7">
        <w:t xml:space="preserve"> SOUTH CAROLINA FOREST FIRE PROTECTION ACT</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10.</w:t>
      </w:r>
      <w:r w:rsidR="00AF0A5C" w:rsidRPr="003113C7">
        <w:t xml:space="preserve"> Short title.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This chapter shall be cited as the </w:t>
      </w:r>
      <w:r w:rsidR="003113C7" w:rsidRPr="003113C7">
        <w:rPr>
          <w:color w:val="000000"/>
        </w:rPr>
        <w:t>"</w:t>
      </w:r>
      <w:r w:rsidRPr="003113C7">
        <w:rPr>
          <w:color w:val="000000"/>
        </w:rPr>
        <w:t>South Carolina Forest Fire Protection Act.</w:t>
      </w:r>
      <w:r w:rsidR="003113C7" w:rsidRPr="003113C7">
        <w:rPr>
          <w:color w:val="000000"/>
        </w:rPr>
        <w:t>"</w:t>
      </w:r>
      <w:r w:rsidRPr="003113C7">
        <w:rPr>
          <w:color w:val="000000"/>
        </w:rPr>
        <w:t xml:space="preserve">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51;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51;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20.</w:t>
      </w:r>
      <w:r w:rsidR="00AF0A5C" w:rsidRPr="003113C7">
        <w:t xml:space="preserve"> </w:t>
      </w:r>
      <w:r w:rsidRPr="003113C7">
        <w:t>"</w:t>
      </w:r>
      <w:r w:rsidR="00AF0A5C" w:rsidRPr="003113C7">
        <w:t>Forest land</w:t>
      </w:r>
      <w:r w:rsidRPr="003113C7">
        <w:t>"</w:t>
      </w:r>
      <w:r w:rsidR="00AF0A5C" w:rsidRPr="003113C7">
        <w:t xml:space="preserve"> defined.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For the purpose of this chapter all lands shall be construed as </w:t>
      </w:r>
      <w:r w:rsidR="003113C7" w:rsidRPr="003113C7">
        <w:rPr>
          <w:color w:val="000000"/>
        </w:rPr>
        <w:t>"</w:t>
      </w:r>
      <w:r w:rsidRPr="003113C7">
        <w:rPr>
          <w:color w:val="000000"/>
        </w:rPr>
        <w:t>forest land</w:t>
      </w:r>
      <w:r w:rsidR="003113C7" w:rsidRPr="003113C7">
        <w:rPr>
          <w:color w:val="000000"/>
        </w:rPr>
        <w:t>"</w:t>
      </w:r>
      <w:r w:rsidRPr="003113C7">
        <w:rPr>
          <w:color w:val="000000"/>
        </w:rPr>
        <w:t xml:space="preserve"> which have enough forest growth, standing or down, or have sufficient inflammable debris or grass, outside of corporate limits, to constitute, in the judgment of the State Commission of Forestry, a fire menace to itself or adjoining lands.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52;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52;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30.</w:t>
      </w:r>
      <w:r w:rsidR="00AF0A5C" w:rsidRPr="003113C7">
        <w:t xml:space="preserve"> </w:t>
      </w:r>
      <w:r w:rsidRPr="003113C7">
        <w:t>"</w:t>
      </w:r>
      <w:r w:rsidR="00AF0A5C" w:rsidRPr="003113C7">
        <w:t>Forest fire</w:t>
      </w:r>
      <w:r w:rsidRPr="003113C7">
        <w:t>"</w:t>
      </w:r>
      <w:r w:rsidR="00AF0A5C" w:rsidRPr="003113C7">
        <w:t xml:space="preserve"> defined.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The term </w:t>
      </w:r>
      <w:r w:rsidR="003113C7" w:rsidRPr="003113C7">
        <w:rPr>
          <w:color w:val="000000"/>
        </w:rPr>
        <w:t>"</w:t>
      </w:r>
      <w:r w:rsidRPr="003113C7">
        <w:rPr>
          <w:color w:val="000000"/>
        </w:rPr>
        <w:t>forest fire,</w:t>
      </w:r>
      <w:r w:rsidR="003113C7" w:rsidRPr="003113C7">
        <w:rPr>
          <w:color w:val="000000"/>
        </w:rPr>
        <w:t>"</w:t>
      </w:r>
      <w:r w:rsidRPr="003113C7">
        <w:rPr>
          <w:color w:val="000000"/>
        </w:rPr>
        <w:t xml:space="preserve"> as used in this chapter, means any fire burning uncontrolled on any land covered wholly or in part by timber, brush, grass or other inflammable vegetation.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53;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53;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40.</w:t>
      </w:r>
      <w:r w:rsidR="00AF0A5C" w:rsidRPr="003113C7">
        <w:t xml:space="preserve"> State Commission of Forestry to direct forest fire protection work.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lastRenderedPageBreak/>
        <w:tab/>
        <w:t xml:space="preserve">All forest fire protection work shall be under the direction and supervision of the State Commission of Forestry, through the State Forester, subject to the provisions of this chapter and the laws of the State enacted relative to forestry and forest fire prevention and suppression.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54;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54;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50.</w:t>
      </w:r>
      <w:r w:rsidR="00AF0A5C" w:rsidRPr="003113C7">
        <w:t xml:space="preserve"> Creation of county forestry boards.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A5C"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 </w:t>
      </w:r>
    </w:p>
    <w:p w:rsidR="00AF0A5C"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 </w:t>
      </w:r>
    </w:p>
    <w:p w:rsidR="00AF0A5C"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In Berkeley County, appointments made pursuant to this section are governed by the provisions of Act 159 of 1995. </w:t>
      </w:r>
    </w:p>
    <w:p w:rsidR="00AF0A5C"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In Dorchester County, appointments made pursuant to this section are governed by the provisions of Act 512 of 1996. </w:t>
      </w: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In Georgetown County, appointments made pursuant to this section are governed by the provisions of Act 515 of 1996.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55;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55;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60.</w:t>
      </w:r>
      <w:r w:rsidR="00AF0A5C" w:rsidRPr="003113C7">
        <w:t xml:space="preserve"> Duties and powers of county forestry boards;  employees.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56;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56;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70.</w:t>
      </w:r>
      <w:r w:rsidR="00AF0A5C" w:rsidRPr="003113C7">
        <w:t xml:space="preserve"> Plans for forest fire protection;  rules and regulations for administration of plans.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57;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57;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80.</w:t>
      </w:r>
      <w:r w:rsidR="00AF0A5C" w:rsidRPr="003113C7">
        <w:t xml:space="preserve"> Access to property.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The State Commission of Forestry, any of its authorized agents and any member of a county forestry board may, at any or all times, go upon any land for the purpose of preventing or controlling forest fires, as defined herein, without making themselves liable for trespassing.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58;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58;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3C7">
        <w:rPr>
          <w:rFonts w:cs="Times New Roman"/>
          <w:b/>
          <w:color w:val="000000"/>
        </w:rPr>
        <w:t xml:space="preserve">SECTION </w:t>
      </w:r>
      <w:r w:rsidR="00AF0A5C" w:rsidRPr="003113C7">
        <w:rPr>
          <w:rFonts w:cs="Times New Roman"/>
          <w:b/>
        </w:rPr>
        <w:t>48</w:t>
      </w:r>
      <w:r w:rsidRPr="003113C7">
        <w:rPr>
          <w:rFonts w:cs="Times New Roman"/>
          <w:b/>
        </w:rPr>
        <w:noBreakHyphen/>
      </w:r>
      <w:r w:rsidR="00AF0A5C" w:rsidRPr="003113C7">
        <w:rPr>
          <w:rFonts w:cs="Times New Roman"/>
          <w:b/>
        </w:rPr>
        <w:t>33</w:t>
      </w:r>
      <w:r w:rsidRPr="003113C7">
        <w:rPr>
          <w:rFonts w:cs="Times New Roman"/>
          <w:b/>
        </w:rPr>
        <w:noBreakHyphen/>
      </w:r>
      <w:r w:rsidR="00AF0A5C" w:rsidRPr="003113C7">
        <w:rPr>
          <w:rFonts w:cs="Times New Roman"/>
          <w:b/>
        </w:rPr>
        <w:t>90.</w:t>
      </w:r>
      <w:r w:rsidR="00AF0A5C" w:rsidRPr="003113C7">
        <w:t xml:space="preserve"> Title to property acquired vested in State Commission of Forestry. </w:t>
      </w:r>
    </w:p>
    <w:p w:rsid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3C7" w:rsidRPr="003113C7" w:rsidRDefault="00AF0A5C"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3C7">
        <w:rPr>
          <w:color w:val="000000"/>
        </w:rPr>
        <w:tab/>
        <w:t xml:space="preserve">The title to all property acquired incident to carrying out the provisions of this chapter shall be vested in the State Commission of Forestry. </w:t>
      </w:r>
    </w:p>
    <w:p w:rsidR="003113C7" w:rsidRPr="003113C7" w:rsidRDefault="003113C7"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A5C" w:rsidRPr="003113C7">
        <w:rPr>
          <w:color w:val="000000"/>
        </w:rPr>
        <w:t xml:space="preserve">  1962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 xml:space="preserve">59;  1952 Code </w:t>
      </w:r>
      <w:r w:rsidR="003113C7" w:rsidRPr="003113C7">
        <w:rPr>
          <w:color w:val="000000"/>
        </w:rPr>
        <w:t xml:space="preserve">Section </w:t>
      </w:r>
      <w:r w:rsidR="00AF0A5C" w:rsidRPr="003113C7">
        <w:rPr>
          <w:color w:val="000000"/>
        </w:rPr>
        <w:t>29</w:t>
      </w:r>
      <w:r w:rsidR="003113C7" w:rsidRPr="003113C7">
        <w:rPr>
          <w:color w:val="000000"/>
        </w:rPr>
        <w:noBreakHyphen/>
      </w:r>
      <w:r w:rsidR="00AF0A5C" w:rsidRPr="003113C7">
        <w:rPr>
          <w:color w:val="000000"/>
        </w:rPr>
        <w:t>59;  1945 (44) 138.</w:t>
      </w:r>
    </w:p>
    <w:p w:rsidR="007C36DD" w:rsidRDefault="007C36DD"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13C7" w:rsidRDefault="00184435" w:rsidP="0031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13C7" w:rsidSect="003113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3C7" w:rsidRDefault="003113C7" w:rsidP="003113C7">
      <w:r>
        <w:separator/>
      </w:r>
    </w:p>
  </w:endnote>
  <w:endnote w:type="continuationSeparator" w:id="0">
    <w:p w:rsidR="003113C7" w:rsidRDefault="003113C7" w:rsidP="00311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C7" w:rsidRPr="003113C7" w:rsidRDefault="003113C7" w:rsidP="003113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C7" w:rsidRPr="003113C7" w:rsidRDefault="003113C7" w:rsidP="003113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C7" w:rsidRPr="003113C7" w:rsidRDefault="003113C7" w:rsidP="00311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3C7" w:rsidRDefault="003113C7" w:rsidP="003113C7">
      <w:r>
        <w:separator/>
      </w:r>
    </w:p>
  </w:footnote>
  <w:footnote w:type="continuationSeparator" w:id="0">
    <w:p w:rsidR="003113C7" w:rsidRDefault="003113C7" w:rsidP="00311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C7" w:rsidRPr="003113C7" w:rsidRDefault="003113C7" w:rsidP="003113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C7" w:rsidRPr="003113C7" w:rsidRDefault="003113C7" w:rsidP="003113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C7" w:rsidRPr="003113C7" w:rsidRDefault="003113C7" w:rsidP="003113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F0A5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13C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36DD"/>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AF0A5C"/>
    <w:rsid w:val="00B769CF"/>
    <w:rsid w:val="00BA6B83"/>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251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13C7"/>
    <w:pPr>
      <w:tabs>
        <w:tab w:val="center" w:pos="4680"/>
        <w:tab w:val="right" w:pos="9360"/>
      </w:tabs>
    </w:pPr>
  </w:style>
  <w:style w:type="character" w:customStyle="1" w:styleId="HeaderChar">
    <w:name w:val="Header Char"/>
    <w:basedOn w:val="DefaultParagraphFont"/>
    <w:link w:val="Header"/>
    <w:uiPriority w:val="99"/>
    <w:semiHidden/>
    <w:rsid w:val="003113C7"/>
  </w:style>
  <w:style w:type="paragraph" w:styleId="Footer">
    <w:name w:val="footer"/>
    <w:basedOn w:val="Normal"/>
    <w:link w:val="FooterChar"/>
    <w:uiPriority w:val="99"/>
    <w:semiHidden/>
    <w:unhideWhenUsed/>
    <w:rsid w:val="003113C7"/>
    <w:pPr>
      <w:tabs>
        <w:tab w:val="center" w:pos="4680"/>
        <w:tab w:val="right" w:pos="9360"/>
      </w:tabs>
    </w:pPr>
  </w:style>
  <w:style w:type="character" w:customStyle="1" w:styleId="FooterChar">
    <w:name w:val="Footer Char"/>
    <w:basedOn w:val="DefaultParagraphFont"/>
    <w:link w:val="Footer"/>
    <w:uiPriority w:val="99"/>
    <w:semiHidden/>
    <w:rsid w:val="003113C7"/>
  </w:style>
  <w:style w:type="paragraph" w:styleId="BalloonText">
    <w:name w:val="Balloon Text"/>
    <w:basedOn w:val="Normal"/>
    <w:link w:val="BalloonTextChar"/>
    <w:uiPriority w:val="99"/>
    <w:semiHidden/>
    <w:unhideWhenUsed/>
    <w:rsid w:val="00AF0A5C"/>
    <w:rPr>
      <w:rFonts w:ascii="Tahoma" w:hAnsi="Tahoma" w:cs="Tahoma"/>
      <w:sz w:val="16"/>
      <w:szCs w:val="16"/>
    </w:rPr>
  </w:style>
  <w:style w:type="character" w:customStyle="1" w:styleId="BalloonTextChar">
    <w:name w:val="Balloon Text Char"/>
    <w:basedOn w:val="DefaultParagraphFont"/>
    <w:link w:val="BalloonText"/>
    <w:uiPriority w:val="99"/>
    <w:semiHidden/>
    <w:rsid w:val="00AF0A5C"/>
    <w:rPr>
      <w:rFonts w:ascii="Tahoma" w:hAnsi="Tahoma" w:cs="Tahoma"/>
      <w:sz w:val="16"/>
      <w:szCs w:val="16"/>
    </w:rPr>
  </w:style>
  <w:style w:type="character" w:styleId="Hyperlink">
    <w:name w:val="Hyperlink"/>
    <w:basedOn w:val="DefaultParagraphFont"/>
    <w:semiHidden/>
    <w:rsid w:val="007C36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6054</Characters>
  <Application>Microsoft Office Word</Application>
  <DocSecurity>0</DocSecurity>
  <Lines>50</Lines>
  <Paragraphs>14</Paragraphs>
  <ScaleCrop>false</ScaleCrop>
  <Company>LPITS</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2012-01-06T21:23:00Z</dcterms:modified>
</cp:coreProperties>
</file>