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7F4" w:rsidRDefault="00D177F4">
      <w:pPr>
        <w:jc w:val="center"/>
      </w:pPr>
      <w:r>
        <w:t>DISCLAIMER</w:t>
      </w:r>
    </w:p>
    <w:p w:rsidR="00D177F4" w:rsidRDefault="00D177F4"/>
    <w:p w:rsidR="00D177F4" w:rsidRDefault="00D177F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177F4" w:rsidRDefault="00D177F4"/>
    <w:p w:rsidR="00D177F4" w:rsidRDefault="00D177F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77F4" w:rsidRDefault="00D177F4"/>
    <w:p w:rsidR="00D177F4" w:rsidRDefault="00D177F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77F4" w:rsidRDefault="00D177F4"/>
    <w:p w:rsidR="00D177F4" w:rsidRDefault="00D177F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177F4" w:rsidRDefault="00D177F4"/>
    <w:p w:rsidR="00D177F4" w:rsidRDefault="00D177F4">
      <w:r>
        <w:br w:type="page"/>
      </w:r>
    </w:p>
    <w:p w:rsidR="00C06C63" w:rsidRDefault="00855812" w:rsidP="00C0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6C63">
        <w:t>CHAPTER 36.</w:t>
      </w:r>
    </w:p>
    <w:p w:rsidR="00C06C63" w:rsidRDefault="00C06C63" w:rsidP="00C0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6C63" w:rsidRPr="00C06C63" w:rsidRDefault="00855812" w:rsidP="00C0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6C63">
        <w:t xml:space="preserve"> SOUTH CAROLINA FOREST BEST MANAGEMENT PRACTICES ACT</w:t>
      </w:r>
    </w:p>
    <w:p w:rsidR="00C06C63" w:rsidRPr="00C06C63" w:rsidRDefault="00C06C63" w:rsidP="00C0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C63" w:rsidRDefault="00C06C63" w:rsidP="00C0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C63">
        <w:rPr>
          <w:rFonts w:cs="Times New Roman"/>
          <w:b/>
        </w:rPr>
        <w:t xml:space="preserve">SECTION </w:t>
      </w:r>
      <w:r w:rsidR="00855812" w:rsidRPr="00C06C63">
        <w:rPr>
          <w:rFonts w:cs="Times New Roman"/>
          <w:b/>
        </w:rPr>
        <w:t>48</w:t>
      </w:r>
      <w:r w:rsidRPr="00C06C63">
        <w:rPr>
          <w:rFonts w:cs="Times New Roman"/>
          <w:b/>
        </w:rPr>
        <w:noBreakHyphen/>
      </w:r>
      <w:r w:rsidR="00855812" w:rsidRPr="00C06C63">
        <w:rPr>
          <w:rFonts w:cs="Times New Roman"/>
          <w:b/>
        </w:rPr>
        <w:t>36</w:t>
      </w:r>
      <w:r w:rsidRPr="00C06C63">
        <w:rPr>
          <w:rFonts w:cs="Times New Roman"/>
          <w:b/>
        </w:rPr>
        <w:noBreakHyphen/>
      </w:r>
      <w:r w:rsidR="00855812" w:rsidRPr="00C06C63">
        <w:rPr>
          <w:rFonts w:cs="Times New Roman"/>
          <w:b/>
        </w:rPr>
        <w:t>10.</w:t>
      </w:r>
      <w:r w:rsidR="00855812" w:rsidRPr="00C06C63">
        <w:t xml:space="preserve"> Short title. </w:t>
      </w:r>
    </w:p>
    <w:p w:rsidR="00C06C63" w:rsidRDefault="00C06C63" w:rsidP="00C0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C63" w:rsidRPr="00C06C63" w:rsidRDefault="00855812" w:rsidP="00C0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C63">
        <w:rPr>
          <w:color w:val="000000"/>
        </w:rPr>
        <w:tab/>
        <w:t xml:space="preserve">This chapter may be cited as the </w:t>
      </w:r>
      <w:r w:rsidR="00C06C63" w:rsidRPr="00C06C63">
        <w:rPr>
          <w:color w:val="000000"/>
        </w:rPr>
        <w:t>"</w:t>
      </w:r>
      <w:r w:rsidRPr="00C06C63">
        <w:rPr>
          <w:color w:val="000000"/>
        </w:rPr>
        <w:t>South Carolina Forest Best Management Practices Act</w:t>
      </w:r>
      <w:r w:rsidR="00C06C63" w:rsidRPr="00C06C63">
        <w:rPr>
          <w:color w:val="000000"/>
        </w:rPr>
        <w:t>"</w:t>
      </w:r>
      <w:r w:rsidRPr="00C06C63">
        <w:rPr>
          <w:color w:val="000000"/>
        </w:rPr>
        <w:t xml:space="preserve">. </w:t>
      </w:r>
    </w:p>
    <w:p w:rsidR="00C06C63" w:rsidRPr="00C06C63" w:rsidRDefault="00C06C63" w:rsidP="00C0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7F4" w:rsidRDefault="00D177F4" w:rsidP="00C0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812" w:rsidRPr="00C06C63">
        <w:rPr>
          <w:color w:val="000000"/>
        </w:rPr>
        <w:t xml:space="preserve">  1995 Act No. 50, </w:t>
      </w:r>
      <w:r w:rsidR="00C06C63" w:rsidRPr="00C06C63">
        <w:rPr>
          <w:color w:val="000000"/>
        </w:rPr>
        <w:t xml:space="preserve">Section </w:t>
      </w:r>
      <w:r w:rsidR="00855812" w:rsidRPr="00C06C63">
        <w:rPr>
          <w:color w:val="000000"/>
        </w:rPr>
        <w:t>1.</w:t>
      </w:r>
    </w:p>
    <w:p w:rsidR="00D177F4" w:rsidRDefault="00D177F4" w:rsidP="00C0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C63" w:rsidRDefault="00C06C63" w:rsidP="00C0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C63">
        <w:rPr>
          <w:rFonts w:cs="Times New Roman"/>
          <w:b/>
          <w:color w:val="000000"/>
        </w:rPr>
        <w:t xml:space="preserve">SECTION </w:t>
      </w:r>
      <w:r w:rsidR="00855812" w:rsidRPr="00C06C63">
        <w:rPr>
          <w:rFonts w:cs="Times New Roman"/>
          <w:b/>
        </w:rPr>
        <w:t>48</w:t>
      </w:r>
      <w:r w:rsidRPr="00C06C63">
        <w:rPr>
          <w:rFonts w:cs="Times New Roman"/>
          <w:b/>
        </w:rPr>
        <w:noBreakHyphen/>
      </w:r>
      <w:r w:rsidR="00855812" w:rsidRPr="00C06C63">
        <w:rPr>
          <w:rFonts w:cs="Times New Roman"/>
          <w:b/>
        </w:rPr>
        <w:t>36</w:t>
      </w:r>
      <w:r w:rsidRPr="00C06C63">
        <w:rPr>
          <w:rFonts w:cs="Times New Roman"/>
          <w:b/>
        </w:rPr>
        <w:noBreakHyphen/>
      </w:r>
      <w:r w:rsidR="00855812" w:rsidRPr="00C06C63">
        <w:rPr>
          <w:rFonts w:cs="Times New Roman"/>
          <w:b/>
        </w:rPr>
        <w:t>20.</w:t>
      </w:r>
      <w:r w:rsidR="00855812" w:rsidRPr="00C06C63">
        <w:t xml:space="preserve"> Definitions. </w:t>
      </w:r>
    </w:p>
    <w:p w:rsidR="00C06C63" w:rsidRDefault="00C06C63" w:rsidP="00C0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812" w:rsidRPr="00C06C63" w:rsidRDefault="00855812" w:rsidP="00C0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C63">
        <w:rPr>
          <w:color w:val="000000"/>
        </w:rPr>
        <w:tab/>
        <w:t xml:space="preserve">For the purposes of this chapter: </w:t>
      </w:r>
    </w:p>
    <w:p w:rsidR="00855812" w:rsidRPr="00C06C63" w:rsidRDefault="00855812" w:rsidP="00C0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C63">
        <w:rPr>
          <w:color w:val="000000"/>
        </w:rPr>
        <w:tab/>
      </w:r>
      <w:r w:rsidRPr="00C06C63">
        <w:rPr>
          <w:color w:val="000000"/>
        </w:rPr>
        <w:tab/>
        <w:t xml:space="preserve">(1) </w:t>
      </w:r>
      <w:r w:rsidR="00C06C63" w:rsidRPr="00C06C63">
        <w:rPr>
          <w:color w:val="000000"/>
        </w:rPr>
        <w:t>"</w:t>
      </w:r>
      <w:r w:rsidRPr="00C06C63">
        <w:rPr>
          <w:color w:val="000000"/>
        </w:rPr>
        <w:t>Silvicultural activity</w:t>
      </w:r>
      <w:r w:rsidR="00C06C63" w:rsidRPr="00C06C63">
        <w:rPr>
          <w:color w:val="000000"/>
        </w:rPr>
        <w:t>"</w:t>
      </w:r>
      <w:r w:rsidRPr="00C06C63">
        <w:rPr>
          <w:color w:val="000000"/>
        </w:rPr>
        <w:t xml:space="preserve"> means multiple</w:t>
      </w:r>
      <w:r w:rsidR="00C06C63" w:rsidRPr="00C06C63">
        <w:rPr>
          <w:color w:val="000000"/>
        </w:rPr>
        <w:noBreakHyphen/>
      </w:r>
      <w:r w:rsidRPr="00C06C63">
        <w:rPr>
          <w:color w:val="000000"/>
        </w:rPr>
        <w:t xml:space="preserve">use forest management activity including, but not limited to, the harvesting of timber, construction of roads and trails for forest management purposes, and preparation of property for reforestation. </w:t>
      </w:r>
    </w:p>
    <w:p w:rsidR="00C06C63" w:rsidRPr="00C06C63" w:rsidRDefault="00855812" w:rsidP="00C0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C63">
        <w:rPr>
          <w:color w:val="000000"/>
        </w:rPr>
        <w:tab/>
      </w:r>
      <w:r w:rsidRPr="00C06C63">
        <w:rPr>
          <w:color w:val="000000"/>
        </w:rPr>
        <w:tab/>
        <w:t xml:space="preserve">(2) </w:t>
      </w:r>
      <w:r w:rsidR="00C06C63" w:rsidRPr="00C06C63">
        <w:rPr>
          <w:color w:val="000000"/>
        </w:rPr>
        <w:t>"</w:t>
      </w:r>
      <w:r w:rsidRPr="00C06C63">
        <w:rPr>
          <w:color w:val="000000"/>
        </w:rPr>
        <w:t>Best Management Practices</w:t>
      </w:r>
      <w:r w:rsidR="00C06C63" w:rsidRPr="00C06C63">
        <w:rPr>
          <w:color w:val="000000"/>
        </w:rPr>
        <w:t>"</w:t>
      </w:r>
      <w:r w:rsidRPr="00C06C63">
        <w:rPr>
          <w:color w:val="000000"/>
        </w:rPr>
        <w:t xml:space="preserve"> means a set of guidelines for silvicultural activities to protect water quality, air quality, soil quality and productivity, wildlife habitat, and the aesthetic integrity of the forest. </w:t>
      </w:r>
    </w:p>
    <w:p w:rsidR="00C06C63" w:rsidRPr="00C06C63" w:rsidRDefault="00C06C63" w:rsidP="00C0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C63" w:rsidRPr="00C06C63" w:rsidRDefault="00D177F4" w:rsidP="00C0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812" w:rsidRPr="00C06C63">
        <w:rPr>
          <w:color w:val="000000"/>
        </w:rPr>
        <w:t xml:space="preserve">  1995 Act No. 50, </w:t>
      </w:r>
      <w:r w:rsidR="00C06C63" w:rsidRPr="00C06C63">
        <w:rPr>
          <w:color w:val="000000"/>
        </w:rPr>
        <w:t xml:space="preserve">Section </w:t>
      </w:r>
      <w:r w:rsidR="00855812" w:rsidRPr="00C06C63">
        <w:rPr>
          <w:color w:val="000000"/>
        </w:rPr>
        <w:t xml:space="preserve">1. </w:t>
      </w:r>
    </w:p>
    <w:p w:rsidR="00C06C63" w:rsidRPr="00C06C63" w:rsidRDefault="00C06C63" w:rsidP="00C0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C63" w:rsidRDefault="00C06C63" w:rsidP="00C0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C63">
        <w:rPr>
          <w:rFonts w:cs="Times New Roman"/>
          <w:b/>
          <w:color w:val="000000"/>
        </w:rPr>
        <w:t xml:space="preserve">SECTION </w:t>
      </w:r>
      <w:r w:rsidR="00855812" w:rsidRPr="00C06C63">
        <w:rPr>
          <w:rFonts w:cs="Times New Roman"/>
          <w:b/>
        </w:rPr>
        <w:t>48</w:t>
      </w:r>
      <w:r w:rsidRPr="00C06C63">
        <w:rPr>
          <w:rFonts w:cs="Times New Roman"/>
          <w:b/>
        </w:rPr>
        <w:noBreakHyphen/>
      </w:r>
      <w:r w:rsidR="00855812" w:rsidRPr="00C06C63">
        <w:rPr>
          <w:rFonts w:cs="Times New Roman"/>
          <w:b/>
        </w:rPr>
        <w:t>36</w:t>
      </w:r>
      <w:r w:rsidRPr="00C06C63">
        <w:rPr>
          <w:rFonts w:cs="Times New Roman"/>
          <w:b/>
        </w:rPr>
        <w:noBreakHyphen/>
      </w:r>
      <w:r w:rsidR="00855812" w:rsidRPr="00C06C63">
        <w:rPr>
          <w:rFonts w:cs="Times New Roman"/>
          <w:b/>
        </w:rPr>
        <w:t>30.</w:t>
      </w:r>
      <w:r w:rsidR="00855812" w:rsidRPr="00C06C63">
        <w:t xml:space="preserve"> Designated agency;  duties. </w:t>
      </w:r>
    </w:p>
    <w:p w:rsidR="00C06C63" w:rsidRDefault="00C06C63" w:rsidP="00C0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C63" w:rsidRPr="00C06C63" w:rsidRDefault="00855812" w:rsidP="00C0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C63">
        <w:rPr>
          <w:color w:val="000000"/>
        </w:rPr>
        <w:tab/>
        <w:t xml:space="preserve">The State Commission of Forestry is the designated agency in South Carolina to provide public oversite and guidance for technical forest management practices and related activities in laws pertaining to forest lands.  To carry out this charge, the commission may enter into contracts and memorandums of understanding with other state or federal agencies.  The commission shall establish Best Management Practices, related monitoring programs, and other programs to assure that forestry practices are in compliance with state and federal regulations. </w:t>
      </w:r>
    </w:p>
    <w:p w:rsidR="00C06C63" w:rsidRPr="00C06C63" w:rsidRDefault="00C06C63" w:rsidP="00C0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7F4" w:rsidRDefault="00D177F4" w:rsidP="00C0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812" w:rsidRPr="00C06C63">
        <w:rPr>
          <w:color w:val="000000"/>
        </w:rPr>
        <w:t xml:space="preserve">  1995 Act No. 50, </w:t>
      </w:r>
      <w:r w:rsidR="00C06C63" w:rsidRPr="00C06C63">
        <w:rPr>
          <w:color w:val="000000"/>
        </w:rPr>
        <w:t xml:space="preserve">Section </w:t>
      </w:r>
      <w:r w:rsidR="00855812" w:rsidRPr="00C06C63">
        <w:rPr>
          <w:color w:val="000000"/>
        </w:rPr>
        <w:t>1.</w:t>
      </w:r>
    </w:p>
    <w:p w:rsidR="00D177F4" w:rsidRDefault="00D177F4" w:rsidP="00C0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06C63" w:rsidRDefault="00184435" w:rsidP="00C0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06C63" w:rsidSect="00C06C6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C63" w:rsidRDefault="00C06C63" w:rsidP="00C06C63">
      <w:r>
        <w:separator/>
      </w:r>
    </w:p>
  </w:endnote>
  <w:endnote w:type="continuationSeparator" w:id="0">
    <w:p w:rsidR="00C06C63" w:rsidRDefault="00C06C63" w:rsidP="00C06C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C63" w:rsidRPr="00C06C63" w:rsidRDefault="00C06C63" w:rsidP="00C06C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C63" w:rsidRPr="00C06C63" w:rsidRDefault="00C06C63" w:rsidP="00C06C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C63" w:rsidRPr="00C06C63" w:rsidRDefault="00C06C63" w:rsidP="00C06C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C63" w:rsidRDefault="00C06C63" w:rsidP="00C06C63">
      <w:r>
        <w:separator/>
      </w:r>
    </w:p>
  </w:footnote>
  <w:footnote w:type="continuationSeparator" w:id="0">
    <w:p w:rsidR="00C06C63" w:rsidRDefault="00C06C63" w:rsidP="00C06C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C63" w:rsidRPr="00C06C63" w:rsidRDefault="00C06C63" w:rsidP="00C06C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C63" w:rsidRPr="00C06C63" w:rsidRDefault="00C06C63" w:rsidP="00C06C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C63" w:rsidRPr="00C06C63" w:rsidRDefault="00C06C63" w:rsidP="00C06C6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55812"/>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151E3"/>
    <w:rsid w:val="006407CD"/>
    <w:rsid w:val="006444C5"/>
    <w:rsid w:val="006A0586"/>
    <w:rsid w:val="006C500F"/>
    <w:rsid w:val="006E29E6"/>
    <w:rsid w:val="007A5331"/>
    <w:rsid w:val="00814A87"/>
    <w:rsid w:val="00817EA2"/>
    <w:rsid w:val="00855812"/>
    <w:rsid w:val="008B024A"/>
    <w:rsid w:val="008E559A"/>
    <w:rsid w:val="00903FD2"/>
    <w:rsid w:val="009149AF"/>
    <w:rsid w:val="00916042"/>
    <w:rsid w:val="009C1AED"/>
    <w:rsid w:val="009D78E6"/>
    <w:rsid w:val="009E52EE"/>
    <w:rsid w:val="009E7CCA"/>
    <w:rsid w:val="009F3D48"/>
    <w:rsid w:val="00A310EE"/>
    <w:rsid w:val="00A34B80"/>
    <w:rsid w:val="00A54BC5"/>
    <w:rsid w:val="00A62FD5"/>
    <w:rsid w:val="00AD6900"/>
    <w:rsid w:val="00B769CF"/>
    <w:rsid w:val="00BB1998"/>
    <w:rsid w:val="00BC4DB4"/>
    <w:rsid w:val="00BD6078"/>
    <w:rsid w:val="00C06C63"/>
    <w:rsid w:val="00C43F44"/>
    <w:rsid w:val="00C440F6"/>
    <w:rsid w:val="00C47763"/>
    <w:rsid w:val="00CA4158"/>
    <w:rsid w:val="00CD00BB"/>
    <w:rsid w:val="00CD1F98"/>
    <w:rsid w:val="00D177F4"/>
    <w:rsid w:val="00D349ED"/>
    <w:rsid w:val="00D37A5C"/>
    <w:rsid w:val="00D9055E"/>
    <w:rsid w:val="00DA7ECF"/>
    <w:rsid w:val="00DC1850"/>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6C63"/>
    <w:pPr>
      <w:tabs>
        <w:tab w:val="center" w:pos="4680"/>
        <w:tab w:val="right" w:pos="9360"/>
      </w:tabs>
    </w:pPr>
  </w:style>
  <w:style w:type="character" w:customStyle="1" w:styleId="HeaderChar">
    <w:name w:val="Header Char"/>
    <w:basedOn w:val="DefaultParagraphFont"/>
    <w:link w:val="Header"/>
    <w:uiPriority w:val="99"/>
    <w:semiHidden/>
    <w:rsid w:val="00C06C63"/>
  </w:style>
  <w:style w:type="paragraph" w:styleId="Footer">
    <w:name w:val="footer"/>
    <w:basedOn w:val="Normal"/>
    <w:link w:val="FooterChar"/>
    <w:uiPriority w:val="99"/>
    <w:semiHidden/>
    <w:unhideWhenUsed/>
    <w:rsid w:val="00C06C63"/>
    <w:pPr>
      <w:tabs>
        <w:tab w:val="center" w:pos="4680"/>
        <w:tab w:val="right" w:pos="9360"/>
      </w:tabs>
    </w:pPr>
  </w:style>
  <w:style w:type="character" w:customStyle="1" w:styleId="FooterChar">
    <w:name w:val="Footer Char"/>
    <w:basedOn w:val="DefaultParagraphFont"/>
    <w:link w:val="Footer"/>
    <w:uiPriority w:val="99"/>
    <w:semiHidden/>
    <w:rsid w:val="00C06C63"/>
  </w:style>
  <w:style w:type="paragraph" w:styleId="BalloonText">
    <w:name w:val="Balloon Text"/>
    <w:basedOn w:val="Normal"/>
    <w:link w:val="BalloonTextChar"/>
    <w:uiPriority w:val="99"/>
    <w:semiHidden/>
    <w:unhideWhenUsed/>
    <w:rsid w:val="00855812"/>
    <w:rPr>
      <w:rFonts w:ascii="Tahoma" w:hAnsi="Tahoma" w:cs="Tahoma"/>
      <w:sz w:val="16"/>
      <w:szCs w:val="16"/>
    </w:rPr>
  </w:style>
  <w:style w:type="character" w:customStyle="1" w:styleId="BalloonTextChar">
    <w:name w:val="Balloon Text Char"/>
    <w:basedOn w:val="DefaultParagraphFont"/>
    <w:link w:val="BalloonText"/>
    <w:uiPriority w:val="99"/>
    <w:semiHidden/>
    <w:rsid w:val="00855812"/>
    <w:rPr>
      <w:rFonts w:ascii="Tahoma" w:hAnsi="Tahoma" w:cs="Tahoma"/>
      <w:sz w:val="16"/>
      <w:szCs w:val="16"/>
    </w:rPr>
  </w:style>
  <w:style w:type="character" w:styleId="Hyperlink">
    <w:name w:val="Hyperlink"/>
    <w:basedOn w:val="DefaultParagraphFont"/>
    <w:semiHidden/>
    <w:rsid w:val="00D177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2816</Characters>
  <Application>Microsoft Office Word</Application>
  <DocSecurity>0</DocSecurity>
  <Lines>23</Lines>
  <Paragraphs>6</Paragraphs>
  <ScaleCrop>false</ScaleCrop>
  <Company>LPITS</Company>
  <LinksUpToDate>false</LinksUpToDate>
  <CharactersWithSpaces>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2012-01-04T21:10:00Z</dcterms:created>
  <dcterms:modified xsi:type="dcterms:W3CDTF">2012-01-06T21:23:00Z</dcterms:modified>
</cp:coreProperties>
</file>