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FF" w:rsidRDefault="00A034FF">
      <w:pPr>
        <w:jc w:val="center"/>
      </w:pPr>
      <w:r>
        <w:t>DISCLAIMER</w:t>
      </w:r>
    </w:p>
    <w:p w:rsidR="00A034FF" w:rsidRDefault="00A034FF"/>
    <w:p w:rsidR="00A034FF" w:rsidRDefault="00A034F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034FF" w:rsidRDefault="00A034FF"/>
    <w:p w:rsidR="00A034FF" w:rsidRDefault="00A034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34FF" w:rsidRDefault="00A034FF"/>
    <w:p w:rsidR="00A034FF" w:rsidRDefault="00A034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34FF" w:rsidRDefault="00A034FF"/>
    <w:p w:rsidR="00A034FF" w:rsidRDefault="00A034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34FF" w:rsidRDefault="00A034FF"/>
    <w:p w:rsidR="00A034FF" w:rsidRDefault="00A034FF">
      <w:r>
        <w:br w:type="page"/>
      </w:r>
    </w:p>
    <w:p w:rsid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A07">
        <w:t>CHAPTER 46.</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A07">
        <w:t xml:space="preserve"> ATLANTIC INTERSTATE LOW</w:t>
      </w:r>
      <w:r w:rsidR="00F01A07" w:rsidRPr="00F01A07">
        <w:noBreakHyphen/>
      </w:r>
      <w:r w:rsidRPr="00F01A07">
        <w:t>LEVEL RADIOACTIVE WASTE COMPACT IMPLEMENTATION ACT</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10.</w:t>
      </w:r>
      <w:r w:rsidR="002E1B55" w:rsidRPr="00F01A07">
        <w:t xml:space="preserve"> Citation of chapter.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This chapter may be cited as the </w:t>
      </w:r>
      <w:r w:rsidR="00F01A07" w:rsidRPr="00F01A07">
        <w:rPr>
          <w:color w:val="000000"/>
        </w:rPr>
        <w:t>"</w:t>
      </w:r>
      <w:r w:rsidRPr="00F01A07">
        <w:rPr>
          <w:color w:val="000000"/>
        </w:rPr>
        <w:t>Atlantic Interstate Low</w:t>
      </w:r>
      <w:r w:rsidR="00F01A07" w:rsidRPr="00F01A07">
        <w:rPr>
          <w:color w:val="000000"/>
        </w:rPr>
        <w:noBreakHyphen/>
      </w:r>
      <w:r w:rsidRPr="00F01A07">
        <w:rPr>
          <w:color w:val="000000"/>
        </w:rPr>
        <w:t>Level Radioactive Waste Compact Implementation Act</w:t>
      </w:r>
      <w:r w:rsidR="00F01A07" w:rsidRPr="00F01A07">
        <w:rPr>
          <w:color w:val="000000"/>
        </w:rPr>
        <w:t>"</w:t>
      </w:r>
      <w:r w:rsidRPr="00F01A07">
        <w:rPr>
          <w:color w:val="000000"/>
        </w:rPr>
        <w:t xml:space="preserve">.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20.</w:t>
      </w:r>
      <w:r w:rsidR="002E1B55" w:rsidRPr="00F01A07">
        <w:t xml:space="preserve"> Purpose.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The purpose of this act is to establish South Carolina as a member of the Atlantic Low</w:t>
      </w:r>
      <w:r w:rsidR="00F01A07" w:rsidRPr="00F01A07">
        <w:rPr>
          <w:color w:val="000000"/>
        </w:rPr>
        <w:noBreakHyphen/>
      </w:r>
      <w:r w:rsidRPr="00F01A07">
        <w:rPr>
          <w:color w:val="000000"/>
        </w:rPr>
        <w:t xml:space="preserve">Level Radioactive Waste Compact, known in federal statute as the </w:t>
      </w:r>
      <w:r w:rsidR="00F01A07" w:rsidRPr="00F01A07">
        <w:rPr>
          <w:color w:val="000000"/>
        </w:rPr>
        <w:t>"</w:t>
      </w:r>
      <w:r w:rsidRPr="00F01A07">
        <w:rPr>
          <w:color w:val="000000"/>
        </w:rPr>
        <w:t>Northeast Interstate Low</w:t>
      </w:r>
      <w:r w:rsidR="00F01A07" w:rsidRPr="00F01A07">
        <w:rPr>
          <w:color w:val="000000"/>
        </w:rPr>
        <w:noBreakHyphen/>
      </w:r>
      <w:r w:rsidRPr="00F01A07">
        <w:rPr>
          <w:color w:val="000000"/>
        </w:rPr>
        <w:t>Level Radioactive Waste Management Compact</w:t>
      </w:r>
      <w:r w:rsidR="00F01A07" w:rsidRPr="00F01A07">
        <w:rPr>
          <w:color w:val="000000"/>
        </w:rPr>
        <w:t>"</w:t>
      </w:r>
      <w:r w:rsidRPr="00F01A07">
        <w:rPr>
          <w:color w:val="000000"/>
        </w:rPr>
        <w:t xml:space="preserve"> and to authorize and direct specific processes and procedures that are necessary to implement South Carolina</w:t>
      </w:r>
      <w:r w:rsidR="00F01A07" w:rsidRPr="00F01A07">
        <w:rPr>
          <w:color w:val="000000"/>
        </w:rPr>
        <w:t>'</w:t>
      </w:r>
      <w:r w:rsidRPr="00F01A07">
        <w:rPr>
          <w:color w:val="000000"/>
        </w:rPr>
        <w:t xml:space="preserve">s responsibilities in the compact.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30.</w:t>
      </w:r>
      <w:r w:rsidR="002E1B55" w:rsidRPr="00F01A07">
        <w:t xml:space="preserve"> Definitions.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As used in this chapter, unless the context clearly requires a different construction: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 </w:t>
      </w:r>
      <w:r w:rsidR="00F01A07" w:rsidRPr="00F01A07">
        <w:rPr>
          <w:color w:val="000000"/>
        </w:rPr>
        <w:t>"</w:t>
      </w:r>
      <w:r w:rsidRPr="00F01A07">
        <w:rPr>
          <w:color w:val="000000"/>
        </w:rPr>
        <w:t>Allowable costs</w:t>
      </w:r>
      <w:r w:rsidR="00F01A07" w:rsidRPr="00F01A07">
        <w:rPr>
          <w:color w:val="000000"/>
        </w:rPr>
        <w:t>"</w:t>
      </w:r>
      <w:r w:rsidRPr="00F01A07">
        <w:rPr>
          <w:color w:val="000000"/>
        </w:rPr>
        <w:t xml:space="preserve"> means costs to a disposal site operator of operating a regional disposal facility.  These costs are limited to costs determined by standard accounting practices and regulatory findings to be associated with facility operations.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(2) </w:t>
      </w:r>
      <w:r w:rsidR="00F01A07" w:rsidRPr="00F01A07">
        <w:rPr>
          <w:color w:val="000000"/>
        </w:rPr>
        <w:t>"</w:t>
      </w:r>
      <w:r w:rsidRPr="00F01A07">
        <w:rPr>
          <w:color w:val="000000"/>
        </w:rPr>
        <w:t>Atlantic Compact</w:t>
      </w:r>
      <w:r w:rsidR="00F01A07" w:rsidRPr="00F01A07">
        <w:rPr>
          <w:color w:val="000000"/>
        </w:rPr>
        <w:t>"</w:t>
      </w:r>
      <w:r w:rsidRPr="00F01A07">
        <w:rPr>
          <w:color w:val="000000"/>
        </w:rPr>
        <w:t xml:space="preserve"> means the Northeast Interstate Low</w:t>
      </w:r>
      <w:r w:rsidR="00F01A07" w:rsidRPr="00F01A07">
        <w:rPr>
          <w:color w:val="000000"/>
        </w:rPr>
        <w:noBreakHyphen/>
      </w:r>
      <w:r w:rsidRPr="00F01A07">
        <w:rPr>
          <w:color w:val="000000"/>
        </w:rPr>
        <w:t xml:space="preserve">Level Radioactive Waste Management Compact as defined in the </w:t>
      </w:r>
      <w:r w:rsidR="00F01A07" w:rsidRPr="00F01A07">
        <w:rPr>
          <w:color w:val="000000"/>
        </w:rPr>
        <w:t>"</w:t>
      </w:r>
      <w:r w:rsidRPr="00F01A07">
        <w:rPr>
          <w:color w:val="000000"/>
        </w:rPr>
        <w:t>Omnibus Low</w:t>
      </w:r>
      <w:r w:rsidR="00F01A07" w:rsidRPr="00F01A07">
        <w:rPr>
          <w:color w:val="000000"/>
        </w:rPr>
        <w:noBreakHyphen/>
      </w:r>
      <w:r w:rsidRPr="00F01A07">
        <w:rPr>
          <w:color w:val="000000"/>
        </w:rPr>
        <w:t>Level Radioactive Waste Compact Consent Act of 1985</w:t>
      </w:r>
      <w:r w:rsidR="00F01A07" w:rsidRPr="00F01A07">
        <w:rPr>
          <w:color w:val="000000"/>
        </w:rPr>
        <w:t>"</w:t>
      </w:r>
      <w:r w:rsidRPr="00F01A07">
        <w:rPr>
          <w:color w:val="000000"/>
        </w:rPr>
        <w:t>, Public Law 99</w:t>
      </w:r>
      <w:r w:rsidR="00F01A07" w:rsidRPr="00F01A07">
        <w:rPr>
          <w:color w:val="000000"/>
        </w:rPr>
        <w:noBreakHyphen/>
      </w:r>
      <w:r w:rsidRPr="00F01A07">
        <w:rPr>
          <w:color w:val="000000"/>
        </w:rPr>
        <w:t xml:space="preserve">240, Title II.  Use of the term </w:t>
      </w:r>
      <w:r w:rsidR="00F01A07" w:rsidRPr="00F01A07">
        <w:rPr>
          <w:color w:val="000000"/>
        </w:rPr>
        <w:t>"</w:t>
      </w:r>
      <w:r w:rsidRPr="00F01A07">
        <w:rPr>
          <w:color w:val="000000"/>
        </w:rPr>
        <w:t>Atlantic Compact</w:t>
      </w:r>
      <w:r w:rsidR="00F01A07" w:rsidRPr="00F01A07">
        <w:rPr>
          <w:color w:val="000000"/>
        </w:rPr>
        <w:t>"</w:t>
      </w:r>
      <w:r w:rsidRPr="00F01A07">
        <w:rPr>
          <w:color w:val="000000"/>
        </w:rPr>
        <w:t xml:space="preserve"> does not change in any way the substance of and is to be considered identical to the Northeast Interstate Low</w:t>
      </w:r>
      <w:r w:rsidR="00F01A07" w:rsidRPr="00F01A07">
        <w:rPr>
          <w:color w:val="000000"/>
        </w:rPr>
        <w:noBreakHyphen/>
      </w:r>
      <w:r w:rsidRPr="00F01A07">
        <w:rPr>
          <w:color w:val="000000"/>
        </w:rPr>
        <w:t xml:space="preserve">Level Radioactive Waste Management Compact.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(3) </w:t>
      </w:r>
      <w:r w:rsidR="00F01A07" w:rsidRPr="00F01A07">
        <w:rPr>
          <w:color w:val="000000"/>
        </w:rPr>
        <w:t>"</w:t>
      </w:r>
      <w:r w:rsidRPr="00F01A07">
        <w:rPr>
          <w:color w:val="000000"/>
        </w:rPr>
        <w:t>Atlantic Compact Commission</w:t>
      </w:r>
      <w:r w:rsidR="00F01A07" w:rsidRPr="00F01A07">
        <w:rPr>
          <w:color w:val="000000"/>
        </w:rPr>
        <w:t>"</w:t>
      </w:r>
      <w:r w:rsidRPr="00F01A07">
        <w:rPr>
          <w:color w:val="000000"/>
        </w:rPr>
        <w:t xml:space="preserve"> or </w:t>
      </w:r>
      <w:r w:rsidR="00F01A07" w:rsidRPr="00F01A07">
        <w:rPr>
          <w:color w:val="000000"/>
        </w:rPr>
        <w:t>"</w:t>
      </w:r>
      <w:r w:rsidRPr="00F01A07">
        <w:rPr>
          <w:color w:val="000000"/>
        </w:rPr>
        <w:t>compact commission</w:t>
      </w:r>
      <w:r w:rsidR="00F01A07" w:rsidRPr="00F01A07">
        <w:rPr>
          <w:color w:val="000000"/>
        </w:rPr>
        <w:t>"</w:t>
      </w:r>
      <w:r w:rsidRPr="00F01A07">
        <w:rPr>
          <w:color w:val="000000"/>
        </w:rPr>
        <w:t xml:space="preserve"> means the governing body of the Atlantic Compact, consisting of voting members appointed by the governors of Connecticut, New Jersey, and South Carolina.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(4) </w:t>
      </w:r>
      <w:r w:rsidR="00F01A07" w:rsidRPr="00F01A07">
        <w:rPr>
          <w:color w:val="000000"/>
        </w:rPr>
        <w:t>"</w:t>
      </w:r>
      <w:r w:rsidRPr="00F01A07">
        <w:rPr>
          <w:color w:val="000000"/>
        </w:rPr>
        <w:t>Board</w:t>
      </w:r>
      <w:r w:rsidR="00F01A07" w:rsidRPr="00F01A07">
        <w:rPr>
          <w:color w:val="000000"/>
        </w:rPr>
        <w:t>"</w:t>
      </w:r>
      <w:r w:rsidRPr="00F01A07">
        <w:rPr>
          <w:color w:val="000000"/>
        </w:rPr>
        <w:t xml:space="preserve"> means the South Carolina Budget and Control Board or its designated official.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(5) </w:t>
      </w:r>
      <w:r w:rsidR="00F01A07" w:rsidRPr="00F01A07">
        <w:rPr>
          <w:color w:val="000000"/>
        </w:rPr>
        <w:t>"</w:t>
      </w:r>
      <w:r w:rsidRPr="00F01A07">
        <w:rPr>
          <w:color w:val="000000"/>
        </w:rPr>
        <w:t>Decommissioning trust fund</w:t>
      </w:r>
      <w:r w:rsidR="00F01A07" w:rsidRPr="00F01A07">
        <w:rPr>
          <w:color w:val="000000"/>
        </w:rPr>
        <w:t>"</w:t>
      </w:r>
      <w:r w:rsidRPr="00F01A07">
        <w:rPr>
          <w:color w:val="000000"/>
        </w:rPr>
        <w:t xml:space="preserve"> means the trust fund established pursuant to a Trust Agreement dated March 4, 1981, among Chem</w:t>
      </w:r>
      <w:r w:rsidR="00F01A07" w:rsidRPr="00F01A07">
        <w:rPr>
          <w:color w:val="000000"/>
        </w:rPr>
        <w:noBreakHyphen/>
      </w:r>
      <w:r w:rsidRPr="00F01A07">
        <w:rPr>
          <w:color w:val="000000"/>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(6) </w:t>
      </w:r>
      <w:r w:rsidR="00F01A07" w:rsidRPr="00F01A07">
        <w:rPr>
          <w:color w:val="000000"/>
        </w:rPr>
        <w:t>"</w:t>
      </w:r>
      <w:r w:rsidRPr="00F01A07">
        <w:rPr>
          <w:color w:val="000000"/>
        </w:rPr>
        <w:t>Disposal rates</w:t>
      </w:r>
      <w:r w:rsidR="00F01A07" w:rsidRPr="00F01A07">
        <w:rPr>
          <w:color w:val="000000"/>
        </w:rPr>
        <w:t>"</w:t>
      </w:r>
      <w:r w:rsidRPr="00F01A07">
        <w:rPr>
          <w:color w:val="000000"/>
        </w:rPr>
        <w:t xml:space="preserve"> means the price paid by customers of a regional disposal facility for disposal of waste, including any price schedule or breakdown of the price into discrete elements or cost components.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(7) </w:t>
      </w:r>
      <w:r w:rsidR="00F01A07" w:rsidRPr="00F01A07">
        <w:rPr>
          <w:color w:val="000000"/>
        </w:rPr>
        <w:t>"</w:t>
      </w:r>
      <w:r w:rsidRPr="00F01A07">
        <w:rPr>
          <w:color w:val="000000"/>
        </w:rPr>
        <w:t>Extended care maintenance fund</w:t>
      </w:r>
      <w:r w:rsidR="00F01A07" w:rsidRPr="00F01A07">
        <w:rPr>
          <w:color w:val="000000"/>
        </w:rPr>
        <w:t>"</w:t>
      </w:r>
      <w:r w:rsidRPr="00F01A07">
        <w:rPr>
          <w:color w:val="000000"/>
        </w:rPr>
        <w:t xml:space="preserve"> means the </w:t>
      </w:r>
      <w:r w:rsidR="00F01A07" w:rsidRPr="00F01A07">
        <w:rPr>
          <w:color w:val="000000"/>
        </w:rPr>
        <w:t>"</w:t>
      </w:r>
      <w:r w:rsidRPr="00F01A07">
        <w:rPr>
          <w:color w:val="000000"/>
        </w:rPr>
        <w:t>escrow fund for perpetual care</w:t>
      </w:r>
      <w:r w:rsidR="00F01A07" w:rsidRPr="00F01A07">
        <w:rPr>
          <w:color w:val="000000"/>
        </w:rPr>
        <w:t>"</w:t>
      </w:r>
      <w:r w:rsidRPr="00F01A07">
        <w:rPr>
          <w:color w:val="000000"/>
        </w:rPr>
        <w:t xml:space="preserve"> that is used for custodial, surveillance, and maintenance costs during the period of institutional control and any post</w:t>
      </w:r>
      <w:r w:rsidR="00F01A07" w:rsidRPr="00F01A07">
        <w:rPr>
          <w:color w:val="000000"/>
        </w:rPr>
        <w:noBreakHyphen/>
      </w:r>
      <w:r w:rsidRPr="00F01A07">
        <w:rPr>
          <w:color w:val="000000"/>
        </w:rPr>
        <w:t>closure observation period specified by the Department of Health and Environmental Control and for activities associated with closure of the site as provided for in Section 13</w:t>
      </w:r>
      <w:r w:rsidR="00F01A07" w:rsidRPr="00F01A07">
        <w:rPr>
          <w:color w:val="000000"/>
        </w:rPr>
        <w:noBreakHyphen/>
      </w:r>
      <w:r w:rsidRPr="00F01A07">
        <w:rPr>
          <w:color w:val="000000"/>
        </w:rPr>
        <w:t>7</w:t>
      </w:r>
      <w:r w:rsidR="00F01A07" w:rsidRPr="00F01A07">
        <w:rPr>
          <w:color w:val="000000"/>
        </w:rPr>
        <w:noBreakHyphen/>
      </w:r>
      <w:r w:rsidRPr="00F01A07">
        <w:rPr>
          <w:color w:val="000000"/>
        </w:rPr>
        <w:t xml:space="preserve">30(4).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(8) </w:t>
      </w:r>
      <w:r w:rsidR="00F01A07" w:rsidRPr="00F01A07">
        <w:rPr>
          <w:color w:val="000000"/>
        </w:rPr>
        <w:t>"</w:t>
      </w:r>
      <w:r w:rsidRPr="00F01A07">
        <w:rPr>
          <w:color w:val="000000"/>
        </w:rPr>
        <w:t>Facility operator</w:t>
      </w:r>
      <w:r w:rsidR="00F01A07" w:rsidRPr="00F01A07">
        <w:rPr>
          <w:color w:val="000000"/>
        </w:rPr>
        <w:t>"</w:t>
      </w:r>
      <w:r w:rsidRPr="00F01A07">
        <w:rPr>
          <w:color w:val="000000"/>
        </w:rPr>
        <w:t xml:space="preserve"> means a public or private organization, corporation, or agency that operates a regional disposal facility in South Carolina.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(9) </w:t>
      </w:r>
      <w:r w:rsidR="00F01A07" w:rsidRPr="00F01A07">
        <w:rPr>
          <w:color w:val="000000"/>
        </w:rPr>
        <w:t>"</w:t>
      </w:r>
      <w:r w:rsidRPr="00F01A07">
        <w:rPr>
          <w:color w:val="000000"/>
        </w:rPr>
        <w:t>Generator</w:t>
      </w:r>
      <w:r w:rsidR="00F01A07" w:rsidRPr="00F01A07">
        <w:rPr>
          <w:color w:val="000000"/>
        </w:rPr>
        <w:t>"</w:t>
      </w:r>
      <w:r w:rsidRPr="00F01A07">
        <w:rPr>
          <w:color w:val="000000"/>
        </w:rPr>
        <w:t xml:space="preserve"> means a person, organization, institution, private corporation, and government agency that produces Class A, B, or C radioactive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(10) </w:t>
      </w:r>
      <w:r w:rsidR="00F01A07" w:rsidRPr="00F01A07">
        <w:rPr>
          <w:color w:val="000000"/>
        </w:rPr>
        <w:t>"</w:t>
      </w:r>
      <w:r w:rsidRPr="00F01A07">
        <w:rPr>
          <w:color w:val="000000"/>
        </w:rPr>
        <w:t>Maintenance</w:t>
      </w:r>
      <w:r w:rsidR="00F01A07" w:rsidRPr="00F01A07">
        <w:rPr>
          <w:color w:val="000000"/>
        </w:rPr>
        <w:t>"</w:t>
      </w:r>
      <w:r w:rsidRPr="00F01A07">
        <w:rPr>
          <w:color w:val="000000"/>
        </w:rPr>
        <w:t xml:space="preserve"> means active maintenance activities as specified by the Department of Health and Environmental Control, including pumping and treatment of groundwater and the repair and replacement of disposal unit covers.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(11) </w:t>
      </w:r>
      <w:r w:rsidR="00F01A07" w:rsidRPr="00F01A07">
        <w:rPr>
          <w:color w:val="000000"/>
        </w:rPr>
        <w:t>"</w:t>
      </w:r>
      <w:r w:rsidRPr="00F01A07">
        <w:rPr>
          <w:color w:val="000000"/>
        </w:rPr>
        <w:t>Nonregional generator</w:t>
      </w:r>
      <w:r w:rsidR="00F01A07" w:rsidRPr="00F01A07">
        <w:rPr>
          <w:color w:val="000000"/>
        </w:rPr>
        <w:t>"</w:t>
      </w:r>
      <w:r w:rsidRPr="00F01A07">
        <w:rPr>
          <w:color w:val="000000"/>
        </w:rPr>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(12) </w:t>
      </w:r>
      <w:r w:rsidR="00F01A07" w:rsidRPr="00F01A07">
        <w:rPr>
          <w:color w:val="000000"/>
        </w:rPr>
        <w:t>"</w:t>
      </w:r>
      <w:r w:rsidRPr="00F01A07">
        <w:rPr>
          <w:color w:val="000000"/>
        </w:rPr>
        <w:t>Nonregional waste</w:t>
      </w:r>
      <w:r w:rsidR="00F01A07" w:rsidRPr="00F01A07">
        <w:rPr>
          <w:color w:val="000000"/>
        </w:rPr>
        <w:t>"</w:t>
      </w:r>
      <w:r w:rsidRPr="00F01A07">
        <w:rPr>
          <w:color w:val="000000"/>
        </w:rPr>
        <w:t xml:space="preserve"> means waste produced by a nonregional generator.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(13) </w:t>
      </w:r>
      <w:r w:rsidR="00F01A07" w:rsidRPr="00F01A07">
        <w:rPr>
          <w:color w:val="000000"/>
        </w:rPr>
        <w:t>"</w:t>
      </w:r>
      <w:r w:rsidRPr="00F01A07">
        <w:rPr>
          <w:color w:val="000000"/>
        </w:rPr>
        <w:t>Person</w:t>
      </w:r>
      <w:r w:rsidR="00F01A07" w:rsidRPr="00F01A07">
        <w:rPr>
          <w:color w:val="000000"/>
        </w:rPr>
        <w:t>"</w:t>
      </w:r>
      <w:r w:rsidRPr="00F01A07">
        <w:rPr>
          <w:color w:val="000000"/>
        </w:rPr>
        <w:t xml:space="preserve"> means an individual, corporation, business enterprise, or other legal entity, either public or private, and expressly includes states.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(14) </w:t>
      </w:r>
      <w:r w:rsidR="00F01A07" w:rsidRPr="00F01A07">
        <w:rPr>
          <w:color w:val="000000"/>
        </w:rPr>
        <w:t>"</w:t>
      </w:r>
      <w:r w:rsidRPr="00F01A07">
        <w:rPr>
          <w:color w:val="000000"/>
        </w:rPr>
        <w:t>Price schedule</w:t>
      </w:r>
      <w:r w:rsidR="00F01A07" w:rsidRPr="00F01A07">
        <w:rPr>
          <w:color w:val="000000"/>
        </w:rPr>
        <w:t>"</w:t>
      </w:r>
      <w:r w:rsidRPr="00F01A07">
        <w:rPr>
          <w:color w:val="000000"/>
        </w:rPr>
        <w:t xml:space="preserve"> means disposal rates.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(15) </w:t>
      </w:r>
      <w:r w:rsidR="00F01A07" w:rsidRPr="00F01A07">
        <w:rPr>
          <w:color w:val="000000"/>
        </w:rPr>
        <w:t>"</w:t>
      </w:r>
      <w:r w:rsidRPr="00F01A07">
        <w:rPr>
          <w:color w:val="000000"/>
        </w:rPr>
        <w:t>PSC</w:t>
      </w:r>
      <w:r w:rsidR="00F01A07" w:rsidRPr="00F01A07">
        <w:rPr>
          <w:color w:val="000000"/>
        </w:rPr>
        <w:t>"</w:t>
      </w:r>
      <w:r w:rsidRPr="00F01A07">
        <w:rPr>
          <w:color w:val="000000"/>
        </w:rPr>
        <w:t xml:space="preserve"> means the South Carolina Public Service Commission.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(16) </w:t>
      </w:r>
      <w:r w:rsidR="00F01A07" w:rsidRPr="00F01A07">
        <w:rPr>
          <w:color w:val="000000"/>
        </w:rPr>
        <w:t>"</w:t>
      </w:r>
      <w:r w:rsidRPr="00F01A07">
        <w:rPr>
          <w:color w:val="000000"/>
        </w:rPr>
        <w:t>Receipts</w:t>
      </w:r>
      <w:r w:rsidR="00F01A07" w:rsidRPr="00F01A07">
        <w:rPr>
          <w:color w:val="000000"/>
        </w:rPr>
        <w:t>"</w:t>
      </w:r>
      <w:r w:rsidRPr="00F01A07">
        <w:rPr>
          <w:color w:val="000000"/>
        </w:rPr>
        <w:t xml:space="preserve"> means the total amount of money collected by the site operator for waste disposal over a given period of time.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(17) </w:t>
      </w:r>
      <w:r w:rsidR="00F01A07" w:rsidRPr="00F01A07">
        <w:rPr>
          <w:color w:val="000000"/>
        </w:rPr>
        <w:t>"</w:t>
      </w:r>
      <w:r w:rsidRPr="00F01A07">
        <w:rPr>
          <w:color w:val="000000"/>
        </w:rPr>
        <w:t>Regional disposal facility</w:t>
      </w:r>
      <w:r w:rsidR="00F01A07" w:rsidRPr="00F01A07">
        <w:rPr>
          <w:color w:val="000000"/>
        </w:rPr>
        <w:t>"</w:t>
      </w:r>
      <w:r w:rsidRPr="00F01A07">
        <w:rPr>
          <w:color w:val="000000"/>
        </w:rPr>
        <w:t xml:space="preserve"> means a disposal facility that has been designated or accepted by the Atlantic Compact Commission as a regional disposal facility.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(18) </w:t>
      </w:r>
      <w:r w:rsidR="00F01A07" w:rsidRPr="00F01A07">
        <w:rPr>
          <w:color w:val="000000"/>
        </w:rPr>
        <w:t>"</w:t>
      </w:r>
      <w:r w:rsidRPr="00F01A07">
        <w:rPr>
          <w:color w:val="000000"/>
        </w:rPr>
        <w:t>Regional generator</w:t>
      </w:r>
      <w:r w:rsidR="00F01A07" w:rsidRPr="00F01A07">
        <w:rPr>
          <w:color w:val="000000"/>
        </w:rPr>
        <w:t>"</w:t>
      </w:r>
      <w:r w:rsidRPr="00F01A07">
        <w:rPr>
          <w:color w:val="000000"/>
        </w:rPr>
        <w:t xml:space="preserve"> means a waste generator who produces waste within the Atlantic Compact, whether or not this waste is sent to facilities outside the Atlantic Compact region for purposes of consolidation, treatment, or processing for disposal.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(19) </w:t>
      </w:r>
      <w:r w:rsidR="00F01A07" w:rsidRPr="00F01A07">
        <w:rPr>
          <w:color w:val="000000"/>
        </w:rPr>
        <w:t>"</w:t>
      </w:r>
      <w:r w:rsidRPr="00F01A07">
        <w:rPr>
          <w:color w:val="000000"/>
        </w:rPr>
        <w:t>Regional waste</w:t>
      </w:r>
      <w:r w:rsidR="00F01A07" w:rsidRPr="00F01A07">
        <w:rPr>
          <w:color w:val="000000"/>
        </w:rPr>
        <w:t>"</w:t>
      </w:r>
      <w:r w:rsidRPr="00F01A07">
        <w:rPr>
          <w:color w:val="000000"/>
        </w:rPr>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w:t>
      </w:r>
      <w:r w:rsidRPr="00F01A07">
        <w:rPr>
          <w:color w:val="000000"/>
        </w:rPr>
        <w:lastRenderedPageBreak/>
        <w:t xml:space="preserve">compacting, incineration, collection, and brokering facilities located outside the Atlantic Compact region may also be considered regional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(20) </w:t>
      </w:r>
      <w:r w:rsidR="00F01A07" w:rsidRPr="00F01A07">
        <w:rPr>
          <w:color w:val="000000"/>
        </w:rPr>
        <w:t>"</w:t>
      </w:r>
      <w:r w:rsidRPr="00F01A07">
        <w:rPr>
          <w:color w:val="000000"/>
        </w:rPr>
        <w:t>Site operator</w:t>
      </w:r>
      <w:r w:rsidR="00F01A07" w:rsidRPr="00F01A07">
        <w:rPr>
          <w:color w:val="000000"/>
        </w:rPr>
        <w:t>"</w:t>
      </w:r>
      <w:r w:rsidRPr="00F01A07">
        <w:rPr>
          <w:color w:val="000000"/>
        </w:rPr>
        <w:t xml:space="preserve"> means a facility operator.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(21) </w:t>
      </w:r>
      <w:r w:rsidR="00F01A07" w:rsidRPr="00F01A07">
        <w:rPr>
          <w:color w:val="000000"/>
        </w:rPr>
        <w:t>"</w:t>
      </w:r>
      <w:r w:rsidRPr="00F01A07">
        <w:rPr>
          <w:color w:val="000000"/>
        </w:rPr>
        <w:t>South Carolina generator</w:t>
      </w:r>
      <w:r w:rsidR="00F01A07" w:rsidRPr="00F01A07">
        <w:rPr>
          <w:color w:val="000000"/>
        </w:rPr>
        <w:t>"</w:t>
      </w:r>
      <w:r w:rsidRPr="00F01A07">
        <w:rPr>
          <w:color w:val="000000"/>
        </w:rPr>
        <w:t xml:space="preserve"> means a waste generator that produces waste within the boundaries of the State of South Carolina, whether or not this waste is sent to facilities outside South Carolina for purposes of consolidation, treatment, or processing for disposal. </w:t>
      </w: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(22) </w:t>
      </w:r>
      <w:r w:rsidR="00F01A07" w:rsidRPr="00F01A07">
        <w:rPr>
          <w:color w:val="000000"/>
        </w:rPr>
        <w:t>"</w:t>
      </w:r>
      <w:r w:rsidRPr="00F01A07">
        <w:rPr>
          <w:color w:val="000000"/>
        </w:rPr>
        <w:t>Waste</w:t>
      </w:r>
      <w:r w:rsidR="00F01A07" w:rsidRPr="00F01A07">
        <w:rPr>
          <w:color w:val="000000"/>
        </w:rPr>
        <w:t>"</w:t>
      </w:r>
      <w:r w:rsidRPr="00F01A07">
        <w:rPr>
          <w:color w:val="000000"/>
        </w:rPr>
        <w:t xml:space="preserve"> means Class A, B, or C low</w:t>
      </w:r>
      <w:r w:rsidR="00F01A07" w:rsidRPr="00F01A07">
        <w:rPr>
          <w:color w:val="000000"/>
        </w:rPr>
        <w:noBreakHyphen/>
      </w:r>
      <w:r w:rsidRPr="00F01A07">
        <w:rPr>
          <w:color w:val="000000"/>
        </w:rPr>
        <w:t>level radioactive waste, as defined in Title I of Public Law 99</w:t>
      </w:r>
      <w:r w:rsidR="00F01A07" w:rsidRPr="00F01A07">
        <w:rPr>
          <w:color w:val="000000"/>
        </w:rPr>
        <w:noBreakHyphen/>
      </w:r>
      <w:r w:rsidRPr="00F01A07">
        <w:rPr>
          <w:color w:val="000000"/>
        </w:rPr>
        <w:t>240 and Department of Health and Environmental Control Regulation 61</w:t>
      </w:r>
      <w:r w:rsidR="00F01A07" w:rsidRPr="00F01A07">
        <w:rPr>
          <w:color w:val="000000"/>
        </w:rPr>
        <w:noBreakHyphen/>
      </w:r>
      <w:r w:rsidRPr="00F01A07">
        <w:rPr>
          <w:color w:val="000000"/>
        </w:rPr>
        <w:t xml:space="preserve">63, 7.2.22, that is eligible for acceptance for disposal at a regional disposal facility.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Pr="00F01A07"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 xml:space="preserve">1.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40.</w:t>
      </w:r>
      <w:r w:rsidR="002E1B55" w:rsidRPr="00F01A07">
        <w:t xml:space="preserve"> Fees for disposal of regional and nonregional radioactive waste in regional disposal facilities;  disposition of fees;  Higher Education Scholarship Grants.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(A)(1) The board shall approve disposal rates for low</w:t>
      </w:r>
      <w:r w:rsidR="00F01A07" w:rsidRPr="00F01A07">
        <w:rPr>
          <w:color w:val="000000"/>
        </w:rPr>
        <w:noBreakHyphen/>
      </w:r>
      <w:r w:rsidRPr="00F01A07">
        <w:rPr>
          <w:color w:val="000000"/>
        </w:rPr>
        <w:t xml:space="preserve">level radioactive waste disposed at any regional disposal facility located within the State.  The approval of disposal rates pursuant to this chapter is neither a regulation nor the promulgation of a regulation as those terms are specially used in Title 1, Chapter 23.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(2) The board shall adopt a maximum uniform rate schedule for regional generators containing disposal rates that include the administrative surcharges specified in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60(B) and surcharges for the extended custody and maintenance of the facility pursuant to Section 13</w:t>
      </w:r>
      <w:r w:rsidR="00F01A07" w:rsidRPr="00F01A07">
        <w:rPr>
          <w:color w:val="000000"/>
        </w:rPr>
        <w:noBreakHyphen/>
      </w:r>
      <w:r w:rsidRPr="00F01A07">
        <w:rPr>
          <w:color w:val="000000"/>
        </w:rPr>
        <w:t>7</w:t>
      </w:r>
      <w:r w:rsidR="00F01A07" w:rsidRPr="00F01A07">
        <w:rPr>
          <w:color w:val="000000"/>
        </w:rPr>
        <w:noBreakHyphen/>
      </w:r>
      <w:r w:rsidRPr="00F01A07">
        <w:rPr>
          <w:color w:val="000000"/>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F01A07" w:rsidRPr="00F01A07">
        <w:rPr>
          <w:color w:val="000000"/>
        </w:rPr>
        <w:t>'</w:t>
      </w:r>
      <w:r w:rsidRPr="00F01A07">
        <w:rPr>
          <w:color w:val="000000"/>
        </w:rPr>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60(B) and surcharges for the extended custody and maintenance of the facility pursuant to Section 13</w:t>
      </w:r>
      <w:r w:rsidR="00F01A07" w:rsidRPr="00F01A07">
        <w:rPr>
          <w:color w:val="000000"/>
        </w:rPr>
        <w:noBreakHyphen/>
      </w:r>
      <w:r w:rsidRPr="00F01A07">
        <w:rPr>
          <w:color w:val="000000"/>
        </w:rPr>
        <w:t>7</w:t>
      </w:r>
      <w:r w:rsidR="00F01A07" w:rsidRPr="00F01A07">
        <w:rPr>
          <w:color w:val="000000"/>
        </w:rPr>
        <w:noBreakHyphen/>
      </w:r>
      <w:r w:rsidRPr="00F01A07">
        <w:rPr>
          <w:color w:val="000000"/>
        </w:rPr>
        <w:t xml:space="preserve">30(4), may not exceed initial disposal rates set by the board pursuant to subsection (2).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(4) In March of each year the board shall adjust the rate schedule based on the most recent changes in the most nearly applicable Producer Price Index published by the Bureau of Labor Statistics as chosen by the board or a successor index.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(5) In consultation with the site operator, the board or its designee, on a case</w:t>
      </w:r>
      <w:r w:rsidR="00F01A07" w:rsidRPr="00F01A07">
        <w:rPr>
          <w:color w:val="000000"/>
        </w:rPr>
        <w:noBreakHyphen/>
      </w:r>
      <w:r w:rsidRPr="00F01A07">
        <w:rPr>
          <w:color w:val="000000"/>
        </w:rPr>
        <w:t>by</w:t>
      </w:r>
      <w:r w:rsidR="00F01A07" w:rsidRPr="00F01A07">
        <w:rPr>
          <w:color w:val="000000"/>
        </w:rPr>
        <w:noBreakHyphen/>
      </w:r>
      <w:r w:rsidRPr="00F01A07">
        <w:rPr>
          <w:color w:val="000000"/>
        </w:rPr>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F01A07" w:rsidRPr="00F01A07">
        <w:rPr>
          <w:color w:val="000000"/>
        </w:rPr>
        <w:t>'</w:t>
      </w:r>
      <w:r w:rsidRPr="00F01A07">
        <w:rPr>
          <w:color w:val="000000"/>
        </w:rPr>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F01A07" w:rsidRPr="00F01A07">
        <w:rPr>
          <w:color w:val="000000"/>
        </w:rPr>
        <w:t>'</w:t>
      </w:r>
      <w:r w:rsidRPr="00F01A07">
        <w:rPr>
          <w:color w:val="000000"/>
        </w:rPr>
        <w:t>s disposal rate exceeds any other regional generator</w:t>
      </w:r>
      <w:r w:rsidR="00F01A07" w:rsidRPr="00F01A07">
        <w:rPr>
          <w:color w:val="000000"/>
        </w:rPr>
        <w:t>'</w:t>
      </w:r>
      <w:r w:rsidRPr="00F01A07">
        <w:rPr>
          <w:color w:val="000000"/>
        </w:rPr>
        <w:t xml:space="preserve">s special rate for waste that is generally similar in characteristics and volume, and such certification shall be subject to periodic audit by the board and the compact commission.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The board shall authorize the importation of nonregional waste into the region for purposes of disposal at the regional disposal facility in South Carolina so long as nonregional waste would not result in the facility accepting more than the following total volumes of all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(i) 160,000 cubic feet in fiscal year 2001;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(ii) 80,000 cubic feet in fiscal year 2002;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(iii) 70,000 cubic feet in fiscal year 2003;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(iv) 60,000 cubic feet in fiscal year 2004;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(v) 50,000 cubic feet in fiscal year 2005;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(vi) 45,000 cubic feet in fiscal year 2006;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(vii) 40,000 cubic feet in fiscal year 2007;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r>
      <w:r w:rsidRPr="00F01A07">
        <w:rPr>
          <w:color w:val="000000"/>
        </w:rPr>
        <w:tab/>
        <w:t xml:space="preserve">(viii) 35,000 cubic feet in fiscal year 2008.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After fiscal year 2008, the board shall not authorize the importation of nonregional waste for purposes of disposal.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(d) Regional generators shall not pay disposal rates that are higher than disposal rates for nonregional generators in any fiscal quarter.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(e) In consultation with the site operator, the board or its designee, on a case</w:t>
      </w:r>
      <w:r w:rsidR="00F01A07" w:rsidRPr="00F01A07">
        <w:rPr>
          <w:color w:val="000000"/>
        </w:rPr>
        <w:noBreakHyphen/>
      </w:r>
      <w:r w:rsidRPr="00F01A07">
        <w:rPr>
          <w:color w:val="000000"/>
        </w:rPr>
        <w:t>by</w:t>
      </w:r>
      <w:r w:rsidR="00F01A07" w:rsidRPr="00F01A07">
        <w:rPr>
          <w:color w:val="000000"/>
        </w:rPr>
        <w:noBreakHyphen/>
      </w:r>
      <w:r w:rsidRPr="00F01A07">
        <w:rPr>
          <w:color w:val="000000"/>
        </w:rPr>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F01A07" w:rsidRPr="00F01A07">
        <w:rPr>
          <w:color w:val="000000"/>
        </w:rPr>
        <w:t>'</w:t>
      </w:r>
      <w:r w:rsidRPr="00F01A07">
        <w:rPr>
          <w:color w:val="000000"/>
        </w:rPr>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F01A07" w:rsidRPr="00F01A07">
        <w:rPr>
          <w:color w:val="000000"/>
        </w:rPr>
        <w:t>'</w:t>
      </w:r>
      <w:r w:rsidRPr="00F01A07">
        <w:rPr>
          <w:color w:val="000000"/>
        </w:rPr>
        <w:t xml:space="preserve">s special rate for waste that is generally similar in characteristics and volume, and such certification shall be subject to periodic audit by the board and the compact commission.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(B)(1) Effective upon the implementation of initial disposal rates by the board under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40(A), the PSC is authorized and directed to identify allowable costs for operating a regional low</w:t>
      </w:r>
      <w:r w:rsidR="00F01A07" w:rsidRPr="00F01A07">
        <w:rPr>
          <w:color w:val="000000"/>
        </w:rPr>
        <w:noBreakHyphen/>
      </w:r>
      <w:r w:rsidRPr="00F01A07">
        <w:rPr>
          <w:color w:val="000000"/>
        </w:rPr>
        <w:t xml:space="preserve">level radioactive waste disposal facility in South Carolina.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(2) In identifying the allowable costs for operating a regional disposal facility, the PSC shall: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(a) prescribe a system of accounts, using generally accepted accounting principles, for disposal site operators, using as a starting point the existing system used by site operators;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(b) assess penalties against disposal site operators if the PSC determines that they have failed to comply with regulations pursuant to this section;  and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(3) Allowable costs include the costs of those activities necessary for: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(a) the receipt of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(b) the construction of disposal trenches, vaults, and overpacks;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(c) construction and maintenance of necessary physical facilities;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(d) the purchase or amortization of necessary equipment;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(e) purchase of supplies that are consumed in support of waste disposal activities;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(f) accounting and billing for waste disposal;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(g) creating and maintaining records related to disposed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(h) the administrative costs directly associated with disposal operations including, but not limited to, salaries, wages, and employee benefits;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(i) site surveillance and maintenance required by the State of South Carolina, other than site surveillance and maintenance costs covered by the balance of funds in the decommissioning trust fund or the extended care maintenance fund;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(j) compliance with the license, lease, and regulatory requirements of all jurisdictional agencies;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(k) administrative costs associated with collecting the surcharges provided for in subsections (B) and (C) of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60;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(l) taxes other than income taxes;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(m) licensing and permitting fees;  and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(n) any other costs directly associated with disposal operations determined by the PSC to be allowable.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Allowable costs do not include the costs of activities associated with lobbying and public relations, clean</w:t>
      </w:r>
      <w:r w:rsidR="00F01A07" w:rsidRPr="00F01A07">
        <w:rPr>
          <w:color w:val="000000"/>
        </w:rPr>
        <w:noBreakHyphen/>
      </w:r>
      <w:r w:rsidRPr="00F01A07">
        <w:rPr>
          <w:color w:val="000000"/>
        </w:rPr>
        <w:t xml:space="preserve">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(5) A private operator of a regional disposal facility in South Carolina is authorized to charge an operating margin of twenty</w:t>
      </w:r>
      <w:r w:rsidR="00F01A07" w:rsidRPr="00F01A07">
        <w:rPr>
          <w:color w:val="000000"/>
        </w:rPr>
        <w:noBreakHyphen/>
      </w:r>
      <w:r w:rsidRPr="00F01A07">
        <w:rPr>
          <w:color w:val="000000"/>
        </w:rPr>
        <w:t>nine percent.  The operating margin for a given period must be determined by multiplying twenty</w:t>
      </w:r>
      <w:r w:rsidR="00F01A07" w:rsidRPr="00F01A07">
        <w:rPr>
          <w:color w:val="000000"/>
        </w:rPr>
        <w:noBreakHyphen/>
      </w:r>
      <w:r w:rsidRPr="00F01A07">
        <w:rPr>
          <w:color w:val="000000"/>
        </w:rPr>
        <w:t xml:space="preserve">nine percent by the total amount of allowable costs as determined in this subsection, excluding allowable costs for taxes and licensing and permitting fees paid to governmental entities.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(6) The site operator shall prepare and file with the PSC a Least Cost Operating Plan.  The plan must be filed within forty</w:t>
      </w:r>
      <w:r w:rsidR="00F01A07" w:rsidRPr="00F01A07">
        <w:rPr>
          <w:color w:val="000000"/>
        </w:rPr>
        <w:noBreakHyphen/>
      </w:r>
      <w:r w:rsidRPr="00F01A07">
        <w:rPr>
          <w:color w:val="000000"/>
        </w:rPr>
        <w:t xml:space="preserve">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F01A07" w:rsidRPr="00F01A07">
        <w:rPr>
          <w:color w:val="000000"/>
        </w:rPr>
        <w:t>'</w:t>
      </w:r>
      <w:r w:rsidRPr="00F01A07">
        <w:rPr>
          <w:color w:val="000000"/>
        </w:rPr>
        <w:t xml:space="preserve">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60(B) and funding of the compact commission under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60(C) must also be allocated from the extended care maintenance fund as approved by the board based on revised budgets submitted by the PSC, State Treasurer, and the compact commission.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(c) Notwithstanding any disbursements from the extended care maintenance fund in accordance with any provision of this act, the board shall continue to ensure, in accordance with Section 13</w:t>
      </w:r>
      <w:r w:rsidR="00F01A07" w:rsidRPr="00F01A07">
        <w:rPr>
          <w:color w:val="000000"/>
        </w:rPr>
        <w:noBreakHyphen/>
      </w:r>
      <w:r w:rsidRPr="00F01A07">
        <w:rPr>
          <w:color w:val="000000"/>
        </w:rPr>
        <w:t>7</w:t>
      </w:r>
      <w:r w:rsidR="00F01A07" w:rsidRPr="00F01A07">
        <w:rPr>
          <w:color w:val="000000"/>
        </w:rPr>
        <w:noBreakHyphen/>
      </w:r>
      <w:r w:rsidRPr="00F01A07">
        <w:rPr>
          <w:color w:val="000000"/>
        </w:rPr>
        <w:t xml:space="preserve">30, that the fund remains adequate to defray the costs for future maintenance costs or custodial and maintenance obligations of the site and other obligations imposed on the fund by this chapter.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(d) The PSC may promulgate regulations and policies necessary to execute the provisions of this section.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F01A07" w:rsidRPr="00F01A07">
        <w:rPr>
          <w:color w:val="000000"/>
        </w:rPr>
        <w:t>'</w:t>
      </w:r>
      <w:r w:rsidRPr="00F01A07">
        <w:rPr>
          <w:color w:val="000000"/>
        </w:rPr>
        <w:t>s proceedings upon satisfaction of standing requirements and compliance with the PSC</w:t>
      </w:r>
      <w:r w:rsidR="00F01A07" w:rsidRPr="00F01A07">
        <w:rPr>
          <w:color w:val="000000"/>
        </w:rPr>
        <w:t>'</w:t>
      </w:r>
      <w:r w:rsidRPr="00F01A07">
        <w:rPr>
          <w:color w:val="000000"/>
        </w:rPr>
        <w:t>s procedures.  Any site operator submitting records and information to the PSC may request that the PSC treat such records and information as confidential and not subject to disclosure in accordance with the PSC</w:t>
      </w:r>
      <w:r w:rsidR="00F01A07" w:rsidRPr="00F01A07">
        <w:rPr>
          <w:color w:val="000000"/>
        </w:rPr>
        <w:t>'</w:t>
      </w:r>
      <w:r w:rsidRPr="00F01A07">
        <w:rPr>
          <w:color w:val="000000"/>
        </w:rPr>
        <w:t xml:space="preserve">s procedures.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(10) In all respects in which the PSC has power and authority under this chapter, it shall conduct its proceedings under the South Carolina Administrative Procedures Act and the PSC</w:t>
      </w:r>
      <w:r w:rsidR="00F01A07" w:rsidRPr="00F01A07">
        <w:rPr>
          <w:color w:val="000000"/>
        </w:rPr>
        <w:t>'</w:t>
      </w:r>
      <w:r w:rsidRPr="00F01A07">
        <w:rPr>
          <w:color w:val="000000"/>
        </w:rPr>
        <w:t>s rules and regulations.  The PSC is authorized to compel attendance and testimony of a site operator</w:t>
      </w:r>
      <w:r w:rsidR="00F01A07" w:rsidRPr="00F01A07">
        <w:rPr>
          <w:color w:val="000000"/>
        </w:rPr>
        <w:t>'</w:t>
      </w:r>
      <w:r w:rsidRPr="00F01A07">
        <w:rPr>
          <w:color w:val="000000"/>
        </w:rPr>
        <w:t xml:space="preserve">s directors, officers, agents, or employees.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(12) The PSC shall encourage alternate forms of dispute resolution including, but not limited to, mediation or arbitration to resolve disputes between a site operator and any other person regarding matters covered by this chapter.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60(B) and (C) for reimbursement of administrative costs to state agencies and the compact commission.  The Department of Revenue shall deposit the payment with the State Treasurer.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40(B)(7) pertaining to suspension of operations during periods of insufficient revenues should be invoked.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(E) Revenues received pursuant to item (1) of subsection (D) must be allocated as follows: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F01A07" w:rsidRPr="00F01A07">
        <w:rPr>
          <w:color w:val="000000"/>
        </w:rPr>
        <w:noBreakHyphen/>
      </w:r>
      <w:r w:rsidRPr="00F01A07">
        <w:rPr>
          <w:color w:val="000000"/>
        </w:rPr>
        <w:t>2912</w:t>
      </w:r>
      <w:r w:rsidR="00F01A07" w:rsidRPr="00F01A07">
        <w:rPr>
          <w:color w:val="000000"/>
        </w:rPr>
        <w:noBreakHyphen/>
      </w:r>
      <w:r w:rsidRPr="00F01A07">
        <w:rPr>
          <w:color w:val="000000"/>
        </w:rPr>
        <w:t xml:space="preserve">6 on the same schedule of allocation as is established within that order for the distribution of </w:t>
      </w:r>
      <w:r w:rsidR="00F01A07" w:rsidRPr="00F01A07">
        <w:rPr>
          <w:color w:val="000000"/>
        </w:rPr>
        <w:t>"</w:t>
      </w:r>
      <w:r w:rsidRPr="00F01A07">
        <w:rPr>
          <w:color w:val="000000"/>
        </w:rPr>
        <w:t>payments in lieu of taxes</w:t>
      </w:r>
      <w:r w:rsidR="00F01A07" w:rsidRPr="00F01A07">
        <w:rPr>
          <w:color w:val="000000"/>
        </w:rPr>
        <w:t>"</w:t>
      </w:r>
      <w:r w:rsidRPr="00F01A07">
        <w:rPr>
          <w:color w:val="000000"/>
        </w:rPr>
        <w:t xml:space="preserve"> paid by the United States Department of Energy.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(2) All revenues in excess of two million dollars received from waste disposed during the previous fiscal year must be deposited in a fund called the </w:t>
      </w:r>
      <w:r w:rsidR="00F01A07" w:rsidRPr="00F01A07">
        <w:rPr>
          <w:color w:val="000000"/>
        </w:rPr>
        <w:t>"</w:t>
      </w:r>
      <w:r w:rsidRPr="00F01A07">
        <w:rPr>
          <w:color w:val="000000"/>
        </w:rPr>
        <w:t>Nuclear Waste Disposal Receipts Distribution Fund</w:t>
      </w:r>
      <w:r w:rsidR="00F01A07" w:rsidRPr="00F01A07">
        <w:rPr>
          <w:color w:val="000000"/>
        </w:rPr>
        <w:t>"</w:t>
      </w:r>
      <w:r w:rsidRPr="00F01A07">
        <w:rPr>
          <w:color w:val="000000"/>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60(C) for compact administration and fees paid pursuant to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F01A07" w:rsidRPr="00F01A07">
        <w:rPr>
          <w:color w:val="000000"/>
        </w:rPr>
        <w:t>'</w:t>
      </w:r>
      <w:r w:rsidRPr="00F01A07">
        <w:rPr>
          <w:color w:val="000000"/>
        </w:rPr>
        <w:t xml:space="preserve">s rebate must be reduced in proportion to the amount of funds in the account for the applicable fiscal year.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F01A07" w:rsidRPr="00F01A07">
        <w:rPr>
          <w:color w:val="000000"/>
        </w:rPr>
        <w:t>"</w:t>
      </w:r>
      <w:r w:rsidRPr="00F01A07">
        <w:rPr>
          <w:color w:val="000000"/>
        </w:rPr>
        <w:t>Children</w:t>
      </w:r>
      <w:r w:rsidR="00F01A07" w:rsidRPr="00F01A07">
        <w:rPr>
          <w:color w:val="000000"/>
        </w:rPr>
        <w:t>'</w:t>
      </w:r>
      <w:r w:rsidRPr="00F01A07">
        <w:rPr>
          <w:color w:val="000000"/>
        </w:rPr>
        <w:t>s Education Endowment Fund</w:t>
      </w:r>
      <w:r w:rsidR="00F01A07" w:rsidRPr="00F01A07">
        <w:rPr>
          <w:color w:val="000000"/>
        </w:rPr>
        <w:t>"</w:t>
      </w:r>
      <w:r w:rsidRPr="00F01A07">
        <w:rPr>
          <w:color w:val="000000"/>
        </w:rPr>
        <w:t>. Thirty percent of these monies must be allocated to Higher Education Scholarship Grants and used as provided in Section 59</w:t>
      </w:r>
      <w:r w:rsidR="00F01A07" w:rsidRPr="00F01A07">
        <w:rPr>
          <w:color w:val="000000"/>
        </w:rPr>
        <w:noBreakHyphen/>
      </w:r>
      <w:r w:rsidRPr="00F01A07">
        <w:rPr>
          <w:color w:val="000000"/>
        </w:rPr>
        <w:t>143</w:t>
      </w:r>
      <w:r w:rsidR="00F01A07" w:rsidRPr="00F01A07">
        <w:rPr>
          <w:color w:val="000000"/>
        </w:rPr>
        <w:noBreakHyphen/>
      </w:r>
      <w:r w:rsidRPr="00F01A07">
        <w:rPr>
          <w:color w:val="000000"/>
        </w:rPr>
        <w:t xml:space="preserve">30, and seventy percent of these monies must be allocated to Public School Facility Assistance and used as provided in Chapter 144 of Title 59. </w:t>
      </w: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(F) Effective beginning fiscal year 2001</w:t>
      </w:r>
      <w:r w:rsidR="00F01A07" w:rsidRPr="00F01A07">
        <w:rPr>
          <w:color w:val="000000"/>
        </w:rPr>
        <w:noBreakHyphen/>
      </w:r>
      <w:r w:rsidRPr="00F01A07">
        <w:rPr>
          <w:color w:val="000000"/>
        </w:rPr>
        <w:t>2002, there is appropriated annually from the general fund of the State to the Higher Education Scholarship Grants share of the Children</w:t>
      </w:r>
      <w:r w:rsidR="00F01A07" w:rsidRPr="00F01A07">
        <w:rPr>
          <w:color w:val="000000"/>
        </w:rPr>
        <w:t>'</w:t>
      </w:r>
      <w:r w:rsidRPr="00F01A07">
        <w:rPr>
          <w:color w:val="000000"/>
        </w:rPr>
        <w:t>s Education Endowment whatever amount is necessary to credit to the Higher Education Scholarship Grants share an amount not less than the amount credited to that portion of the endowment in fiscal year 1999</w:t>
      </w:r>
      <w:r w:rsidR="00F01A07" w:rsidRPr="00F01A07">
        <w:rPr>
          <w:color w:val="000000"/>
        </w:rPr>
        <w:noBreakHyphen/>
      </w:r>
      <w:r w:rsidRPr="00F01A07">
        <w:rPr>
          <w:color w:val="000000"/>
        </w:rPr>
        <w:t>2000.  Revenues credited to the endowment pursuant to this subsection, for purposes of Section 59</w:t>
      </w:r>
      <w:r w:rsidR="00F01A07" w:rsidRPr="00F01A07">
        <w:rPr>
          <w:color w:val="000000"/>
        </w:rPr>
        <w:noBreakHyphen/>
      </w:r>
      <w:r w:rsidRPr="00F01A07">
        <w:rPr>
          <w:color w:val="000000"/>
        </w:rPr>
        <w:t>143</w:t>
      </w:r>
      <w:r w:rsidR="00F01A07" w:rsidRPr="00F01A07">
        <w:rPr>
          <w:color w:val="000000"/>
        </w:rPr>
        <w:noBreakHyphen/>
      </w:r>
      <w:r w:rsidRPr="00F01A07">
        <w:rPr>
          <w:color w:val="000000"/>
        </w:rPr>
        <w:t>10, are deemed to be received by the endowment pursuant to the former provisions of Section 48</w:t>
      </w:r>
      <w:r w:rsidR="00F01A07" w:rsidRPr="00F01A07">
        <w:rPr>
          <w:color w:val="000000"/>
        </w:rPr>
        <w:noBreakHyphen/>
      </w:r>
      <w:r w:rsidRPr="00F01A07">
        <w:rPr>
          <w:color w:val="000000"/>
        </w:rPr>
        <w:t>48</w:t>
      </w:r>
      <w:r w:rsidR="00F01A07" w:rsidRPr="00F01A07">
        <w:rPr>
          <w:color w:val="000000"/>
        </w:rPr>
        <w:noBreakHyphen/>
      </w:r>
      <w:r w:rsidRPr="00F01A07">
        <w:rPr>
          <w:color w:val="000000"/>
        </w:rPr>
        <w:t xml:space="preserve">140(C).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 xml:space="preserve">1;  2006 Act No. 318, </w:t>
      </w:r>
      <w:r w:rsidR="00F01A07" w:rsidRPr="00F01A07">
        <w:rPr>
          <w:color w:val="000000"/>
        </w:rPr>
        <w:t xml:space="preserve">Section </w:t>
      </w:r>
      <w:r w:rsidR="002E1B55" w:rsidRPr="00F01A07">
        <w:rPr>
          <w:color w:val="000000"/>
        </w:rPr>
        <w:t>230.</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50.</w:t>
      </w:r>
      <w:r w:rsidR="002E1B55" w:rsidRPr="00F01A07">
        <w:t xml:space="preserve"> Appointment of commissioners, alternate commissioners, and technical representatives from certain state agencies to Atlantic Compact Commission; restrictions on voting authority of commissioners.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(B) South Carolina commissioners or alternate commissioners to the compact commission may not vote affirmatively on any motion to admit new member states to the compact unless that state volunteers to host a regional disposal facility.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(D) South Carolina</w:t>
      </w:r>
      <w:r w:rsidR="00F01A07" w:rsidRPr="00F01A07">
        <w:rPr>
          <w:color w:val="000000"/>
        </w:rPr>
        <w:t>'</w:t>
      </w:r>
      <w:r w:rsidRPr="00F01A07">
        <w:rPr>
          <w:color w:val="000000"/>
        </w:rPr>
        <w:t xml:space="preserve">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(1) 160,000 cubic feet in fiscal year 2001;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(2) 80,000 cubic feet in fiscal year 2002;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(3) 70,000 cubic feet in fiscal year 2003;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(4) 60,000 cubic feet in fiscal year 2004;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(5) 50,000 cubic feet in fiscal year 2005;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(6) 45,000 cubic feet in fiscal year 2006;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(7) 40,000 cubic feet in fiscal year 2007;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(8) 35,000 cubic feet in fiscal year 2008. </w:t>
      </w: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South Carolina</w:t>
      </w:r>
      <w:r w:rsidR="00F01A07" w:rsidRPr="00F01A07">
        <w:rPr>
          <w:color w:val="000000"/>
        </w:rPr>
        <w:t>'</w:t>
      </w:r>
      <w:r w:rsidRPr="00F01A07">
        <w:rPr>
          <w:color w:val="000000"/>
        </w:rPr>
        <w:t xml:space="preserve">s commissioners or alternate commissioners shall not vote to approve the importation of waste into the region for purposes of disposal in any fiscal year after 2008.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60.</w:t>
      </w:r>
      <w:r w:rsidR="002E1B55" w:rsidRPr="00F01A07">
        <w:t xml:space="preserve"> Governor and board authorized to take actions to join Atlantic Compact;  effective date;  conditions;  administrative expenses;  assessment of compact convention costs and expenses.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(A) The Governor and the board are authorized to take such actions as are necessary to join the Atlantic Compact including, but not limited to, petitioning the Compact Commission for membership and participating in any and all rulemaking processes.  South Carolina</w:t>
      </w:r>
      <w:r w:rsidR="00F01A07" w:rsidRPr="00F01A07">
        <w:rPr>
          <w:color w:val="000000"/>
        </w:rPr>
        <w:t>'</w:t>
      </w:r>
      <w:r w:rsidRPr="00F01A07">
        <w:rPr>
          <w:color w:val="000000"/>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F01A07" w:rsidRPr="00F01A07">
        <w:rPr>
          <w:color w:val="000000"/>
        </w:rPr>
        <w:t>'</w:t>
      </w:r>
      <w:r w:rsidRPr="00F01A07">
        <w:rPr>
          <w:color w:val="000000"/>
        </w:rPr>
        <w:t xml:space="preserve">s membership shall become effective as soon thereafter as the Governor certifies that the Atlantic Compact Commission has taken these actions: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 xml:space="preserve">(1)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40(A)(6)(a) and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(3) adopted a binding regulation or policy in accordance with Article IV( i)(12) of the Atlantic Compact authorizing each regional generator, at the generator</w:t>
      </w:r>
      <w:r w:rsidR="00F01A07" w:rsidRPr="00F01A07">
        <w:rPr>
          <w:color w:val="000000"/>
        </w:rPr>
        <w:t>'</w:t>
      </w:r>
      <w:r w:rsidRPr="00F01A07">
        <w:rPr>
          <w:color w:val="000000"/>
        </w:rPr>
        <w:t xml:space="preserve">s discretion, to ship waste to disposal facilities located outside the Atlantic Compact region;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(4) authorized South Carolina to proceed with plans to establish disposal rates for low</w:t>
      </w:r>
      <w:r w:rsidR="00F01A07" w:rsidRPr="00F01A07">
        <w:rPr>
          <w:color w:val="000000"/>
        </w:rPr>
        <w:noBreakHyphen/>
      </w:r>
      <w:r w:rsidRPr="00F01A07">
        <w:rPr>
          <w:color w:val="000000"/>
        </w:rPr>
        <w:t xml:space="preserve">level radioactive waste disposal in a manner consistent with the procedures described in this chapter;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t>(5) adopted a binding regulation, policy, or order officially designating South Carolina as a volunteer host state for the region</w:t>
      </w:r>
      <w:r w:rsidR="00F01A07" w:rsidRPr="00F01A07">
        <w:rPr>
          <w:color w:val="000000"/>
        </w:rPr>
        <w:t>'</w:t>
      </w:r>
      <w:r w:rsidRPr="00F01A07">
        <w:rPr>
          <w:color w:val="000000"/>
        </w:rPr>
        <w:t>s disposal facility, contingent upon South Carolina</w:t>
      </w:r>
      <w:r w:rsidR="00F01A07" w:rsidRPr="00F01A07">
        <w:rPr>
          <w:color w:val="000000"/>
        </w:rPr>
        <w:t>'</w:t>
      </w:r>
      <w:r w:rsidRPr="00F01A07">
        <w:rPr>
          <w:color w:val="000000"/>
        </w:rPr>
        <w:t xml:space="preserve">s membership in the compact, in accordance with Article V.b.1. of the Atlantic Compact, thereby authorizing the following compensation and incentives to South Carolina: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(a) agreement, as evidenced in a policy, regulation, or order that the compact commission will issue a payment of twelve million dollars to the State of South Carolina.  Before issuing the twelve million</w:t>
      </w:r>
      <w:r w:rsidR="00F01A07" w:rsidRPr="00F01A07">
        <w:rPr>
          <w:color w:val="000000"/>
        </w:rPr>
        <w:noBreakHyphen/>
      </w:r>
      <w:r w:rsidRPr="00F01A07">
        <w:rPr>
          <w:color w:val="000000"/>
        </w:rPr>
        <w:t>dollar payment, the compact commission will deduct and retain from this amount seventy thousand dollars, which will be credited as full payment of South Carolina</w:t>
      </w:r>
      <w:r w:rsidR="00F01A07" w:rsidRPr="00F01A07">
        <w:rPr>
          <w:color w:val="000000"/>
        </w:rPr>
        <w:t>'</w:t>
      </w:r>
      <w:r w:rsidRPr="00F01A07">
        <w:rPr>
          <w:color w:val="000000"/>
        </w:rPr>
        <w:t>s membership dues in the Atlantic Compact.  The remainder of the twelve million</w:t>
      </w:r>
      <w:r w:rsidR="00F01A07" w:rsidRPr="00F01A07">
        <w:rPr>
          <w:color w:val="000000"/>
        </w:rPr>
        <w:noBreakHyphen/>
      </w:r>
      <w:r w:rsidRPr="00F01A07">
        <w:rPr>
          <w:color w:val="000000"/>
        </w:rPr>
        <w:t>dollar payment must be credited to an account in the State Treasurer</w:t>
      </w:r>
      <w:r w:rsidR="00F01A07" w:rsidRPr="00F01A07">
        <w:rPr>
          <w:color w:val="000000"/>
        </w:rPr>
        <w:t>'</w:t>
      </w:r>
      <w:r w:rsidRPr="00F01A07">
        <w:rPr>
          <w:color w:val="000000"/>
        </w:rPr>
        <w:t xml:space="preserve">s office, separate and distinct from the fund, styled </w:t>
      </w:r>
      <w:r w:rsidR="00F01A07" w:rsidRPr="00F01A07">
        <w:rPr>
          <w:color w:val="000000"/>
        </w:rPr>
        <w:t>"</w:t>
      </w:r>
      <w:r w:rsidRPr="00F01A07">
        <w:rPr>
          <w:color w:val="000000"/>
        </w:rPr>
        <w:t>Barnwell Economic Development Fund</w:t>
      </w:r>
      <w:r w:rsidR="00F01A07" w:rsidRPr="00F01A07">
        <w:rPr>
          <w:color w:val="000000"/>
        </w:rPr>
        <w:t>"</w:t>
      </w:r>
      <w:r w:rsidRPr="00F01A07">
        <w:rPr>
          <w:color w:val="000000"/>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F01A07" w:rsidRPr="00F01A07">
        <w:rPr>
          <w:color w:val="000000"/>
        </w:rPr>
        <w:noBreakHyphen/>
      </w:r>
      <w:r w:rsidRPr="00F01A07">
        <w:rPr>
          <w:color w:val="000000"/>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(c) agreement, as evidenced in a policy or regulation, that the compact commission headquarters and office will be relocated to South Carolina within six months of South Carolina</w:t>
      </w:r>
      <w:r w:rsidR="00F01A07" w:rsidRPr="00F01A07">
        <w:rPr>
          <w:color w:val="000000"/>
        </w:rPr>
        <w:t>'</w:t>
      </w:r>
      <w:r w:rsidRPr="00F01A07">
        <w:rPr>
          <w:color w:val="000000"/>
        </w:rPr>
        <w:t xml:space="preserve">s membership;  and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r>
      <w:r w:rsidRPr="00F01A07">
        <w:rPr>
          <w:color w:val="000000"/>
        </w:rPr>
        <w:tab/>
      </w:r>
      <w:r w:rsidRPr="00F01A07">
        <w:rPr>
          <w:color w:val="000000"/>
        </w:rPr>
        <w:tab/>
        <w:t xml:space="preserve">(d) agreement, as evidenced in a policy or regulation, that the compact commission will, to the extent practicable, hold a majority of its meetings in the host state for the regional disposal facility. </w:t>
      </w: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w:t>
      </w:r>
      <w:r w:rsidR="00F01A07" w:rsidRPr="00F01A07">
        <w:rPr>
          <w:color w:val="000000"/>
        </w:rPr>
        <w:t>'</w:t>
      </w:r>
      <w:r w:rsidRPr="00F01A07">
        <w:rPr>
          <w:color w:val="000000"/>
        </w:rPr>
        <w:t>s directions.  All such surcharges shall be included within the disposal rates set by the board pursuant to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 xml:space="preserve">40. </w:t>
      </w: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(C) In accordance with Article V.f.3. of the Atlantic Compact, the compact commission shall advise the board at least annually, but more frequently if the compact commission deems appropriate, of the compact commission</w:t>
      </w:r>
      <w:r w:rsidR="00F01A07" w:rsidRPr="00F01A07">
        <w:rPr>
          <w:color w:val="000000"/>
        </w:rPr>
        <w:t>'</w:t>
      </w:r>
      <w:r w:rsidRPr="00F01A07">
        <w:rPr>
          <w:color w:val="000000"/>
        </w:rPr>
        <w:t>s costs and expenses.  To cover these costs the board shall impose a surcharge per unit of waste received at any regional disposal facility located within the State as determined in Section 48</w:t>
      </w:r>
      <w:r w:rsidR="00F01A07" w:rsidRPr="00F01A07">
        <w:rPr>
          <w:color w:val="000000"/>
        </w:rPr>
        <w:noBreakHyphen/>
      </w:r>
      <w:r w:rsidRPr="00F01A07">
        <w:rPr>
          <w:color w:val="000000"/>
        </w:rPr>
        <w:t>46</w:t>
      </w:r>
      <w:r w:rsidR="00F01A07" w:rsidRPr="00F01A07">
        <w:rPr>
          <w:color w:val="000000"/>
        </w:rPr>
        <w:noBreakHyphen/>
      </w:r>
      <w:r w:rsidRPr="00F01A07">
        <w:rPr>
          <w:color w:val="000000"/>
        </w:rPr>
        <w:t>40.  A site operator shall collect and remit these fees to the board in accordance with the board</w:t>
      </w:r>
      <w:r w:rsidR="00F01A07" w:rsidRPr="00F01A07">
        <w:rPr>
          <w:color w:val="000000"/>
        </w:rPr>
        <w:t>'</w:t>
      </w:r>
      <w:r w:rsidRPr="00F01A07">
        <w:rPr>
          <w:color w:val="000000"/>
        </w:rPr>
        <w:t xml:space="preserve">s directions, and the board shall remit those fees to the compact commission.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70.</w:t>
      </w:r>
      <w:r w:rsidR="002E1B55" w:rsidRPr="00F01A07">
        <w:t xml:space="preserve"> Northeast Interstate Low</w:t>
      </w:r>
      <w:r w:rsidRPr="00F01A07">
        <w:noBreakHyphen/>
      </w:r>
      <w:r w:rsidR="002E1B55" w:rsidRPr="00F01A07">
        <w:t xml:space="preserve">Level Radioactive Waste Management Compact incorporated by reference.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The Northeast Interstate Low</w:t>
      </w:r>
      <w:r w:rsidR="00F01A07" w:rsidRPr="00F01A07">
        <w:rPr>
          <w:color w:val="000000"/>
        </w:rPr>
        <w:noBreakHyphen/>
      </w:r>
      <w:r w:rsidRPr="00F01A07">
        <w:rPr>
          <w:color w:val="000000"/>
        </w:rPr>
        <w:t>Level Radioactive Waste Management Compact, P.L. 99</w:t>
      </w:r>
      <w:r w:rsidR="00F01A07" w:rsidRPr="00F01A07">
        <w:rPr>
          <w:color w:val="000000"/>
        </w:rPr>
        <w:noBreakHyphen/>
      </w:r>
      <w:r w:rsidRPr="00F01A07">
        <w:rPr>
          <w:color w:val="000000"/>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F01A07" w:rsidRPr="00F01A07">
        <w:rPr>
          <w:color w:val="000000"/>
        </w:rPr>
        <w:noBreakHyphen/>
      </w:r>
      <w:r w:rsidRPr="00F01A07">
        <w:rPr>
          <w:color w:val="000000"/>
        </w:rPr>
        <w:t>host state and compact commission liability provided in the Northeast Interstate Low</w:t>
      </w:r>
      <w:r w:rsidR="00F01A07" w:rsidRPr="00F01A07">
        <w:rPr>
          <w:color w:val="000000"/>
        </w:rPr>
        <w:noBreakHyphen/>
      </w:r>
      <w:r w:rsidRPr="00F01A07">
        <w:rPr>
          <w:color w:val="000000"/>
        </w:rPr>
        <w:t>Level Radioactive Waste Management Compact, South Carolina will indemnify the Atlantic Compact Commission or any of the other party states for any damages incurred solely because of South Carolina</w:t>
      </w:r>
      <w:r w:rsidR="00F01A07" w:rsidRPr="00F01A07">
        <w:rPr>
          <w:color w:val="000000"/>
        </w:rPr>
        <w:t>'</w:t>
      </w:r>
      <w:r w:rsidRPr="00F01A07">
        <w:rPr>
          <w:color w:val="000000"/>
        </w:rPr>
        <w:t xml:space="preserve">s membership in the compact and for any damages associated with any injury to persons or property during the institutional control period resulting from the radioactive and waste management operations of the regional facility.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80.</w:t>
      </w:r>
      <w:r w:rsidR="002E1B55" w:rsidRPr="00F01A07">
        <w:t xml:space="preserve"> Adjustment of license fees for Low</w:t>
      </w:r>
      <w:r w:rsidRPr="00F01A07">
        <w:noBreakHyphen/>
      </w:r>
      <w:r w:rsidR="002E1B55" w:rsidRPr="00F01A07">
        <w:t xml:space="preserve">Level Radioactive Waste Shallow Land Disposal.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Pursuant to Section 48</w:t>
      </w:r>
      <w:r w:rsidR="00F01A07" w:rsidRPr="00F01A07">
        <w:rPr>
          <w:color w:val="000000"/>
        </w:rPr>
        <w:noBreakHyphen/>
      </w:r>
      <w:r w:rsidRPr="00F01A07">
        <w:rPr>
          <w:color w:val="000000"/>
        </w:rPr>
        <w:t>2</w:t>
      </w:r>
      <w:r w:rsidR="00F01A07" w:rsidRPr="00F01A07">
        <w:rPr>
          <w:color w:val="000000"/>
        </w:rPr>
        <w:noBreakHyphen/>
      </w:r>
      <w:r w:rsidRPr="00F01A07">
        <w:rPr>
          <w:color w:val="000000"/>
        </w:rPr>
        <w:t>10 et seq., the Department of Health and Environmental Control may adjust the radioactive materials license fee for Low</w:t>
      </w:r>
      <w:r w:rsidR="00F01A07" w:rsidRPr="00F01A07">
        <w:rPr>
          <w:color w:val="000000"/>
        </w:rPr>
        <w:noBreakHyphen/>
      </w:r>
      <w:r w:rsidRPr="00F01A07">
        <w:rPr>
          <w:color w:val="000000"/>
        </w:rPr>
        <w:t>Level Radioactive Waste Shallow Land Disposal in Regulation 61</w:t>
      </w:r>
      <w:r w:rsidR="00F01A07" w:rsidRPr="00F01A07">
        <w:rPr>
          <w:color w:val="000000"/>
        </w:rPr>
        <w:noBreakHyphen/>
      </w:r>
      <w:r w:rsidRPr="00F01A07">
        <w:rPr>
          <w:color w:val="000000"/>
        </w:rPr>
        <w:t>30 in an amount that will offset changes to its annual operating budget caused by projected increases or decreases in the number of permittees expected to pay fees for Radioactive Waste Transport Permits under the same regulation for shipment of low</w:t>
      </w:r>
      <w:r w:rsidR="00F01A07" w:rsidRPr="00F01A07">
        <w:rPr>
          <w:color w:val="000000"/>
        </w:rPr>
        <w:noBreakHyphen/>
      </w:r>
      <w:r w:rsidRPr="00F01A07">
        <w:rPr>
          <w:color w:val="000000"/>
        </w:rPr>
        <w:t xml:space="preserve">level radioactive waste for disposal within the State.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07">
        <w:rPr>
          <w:rFonts w:cs="Times New Roman"/>
          <w:b/>
          <w:color w:val="000000"/>
        </w:rPr>
        <w:t xml:space="preserve">SECTION </w:t>
      </w:r>
      <w:r w:rsidR="002E1B55" w:rsidRPr="00F01A07">
        <w:rPr>
          <w:rFonts w:cs="Times New Roman"/>
          <w:b/>
        </w:rPr>
        <w:t>48</w:t>
      </w:r>
      <w:r w:rsidRPr="00F01A07">
        <w:rPr>
          <w:rFonts w:cs="Times New Roman"/>
          <w:b/>
        </w:rPr>
        <w:noBreakHyphen/>
      </w:r>
      <w:r w:rsidR="002E1B55" w:rsidRPr="00F01A07">
        <w:rPr>
          <w:rFonts w:cs="Times New Roman"/>
          <w:b/>
        </w:rPr>
        <w:t>46</w:t>
      </w:r>
      <w:r w:rsidRPr="00F01A07">
        <w:rPr>
          <w:rFonts w:cs="Times New Roman"/>
          <w:b/>
        </w:rPr>
        <w:noBreakHyphen/>
      </w:r>
      <w:r w:rsidR="002E1B55" w:rsidRPr="00F01A07">
        <w:rPr>
          <w:rFonts w:cs="Times New Roman"/>
          <w:b/>
        </w:rPr>
        <w:t>90.</w:t>
      </w:r>
      <w:r w:rsidR="002E1B55" w:rsidRPr="00F01A07">
        <w:t xml:space="preserve"> Custody and maintenance of Barnwell site following closure. </w:t>
      </w:r>
    </w:p>
    <w:p w:rsid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55"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(A) In accordance with Section 13</w:t>
      </w:r>
      <w:r w:rsidR="00F01A07" w:rsidRPr="00F01A07">
        <w:rPr>
          <w:color w:val="000000"/>
        </w:rPr>
        <w:noBreakHyphen/>
      </w:r>
      <w:r w:rsidRPr="00F01A07">
        <w:rPr>
          <w:color w:val="000000"/>
        </w:rPr>
        <w:t>7</w:t>
      </w:r>
      <w:r w:rsidR="00F01A07" w:rsidRPr="00F01A07">
        <w:rPr>
          <w:color w:val="000000"/>
        </w:rPr>
        <w:noBreakHyphen/>
      </w:r>
      <w:r w:rsidRPr="00F01A07">
        <w:rPr>
          <w:color w:val="000000"/>
        </w:rPr>
        <w:t xml:space="preserve">30, the board, or its designee, is responsible for extended custody and maintenance of the Barnwell site following closure and license transfer from the facility operator.  The Department of Health and Environmental Control is responsible for continued site monitoring. </w:t>
      </w:r>
    </w:p>
    <w:p w:rsidR="00F01A07" w:rsidRPr="00F01A07" w:rsidRDefault="002E1B5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1A07">
        <w:rPr>
          <w:color w:val="000000"/>
        </w:rPr>
        <w:tab/>
        <w:t xml:space="preserve">(B) Nothing in this chapter may be construed to alter or diminish the existing statutory authority of the Department of Health and Environmental Control to regulate activities involving radioactive materials and radioactive wastes. </w:t>
      </w:r>
    </w:p>
    <w:p w:rsidR="00F01A07" w:rsidRPr="00F01A07" w:rsidRDefault="00F01A07"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B55" w:rsidRPr="00F01A07">
        <w:rPr>
          <w:color w:val="000000"/>
        </w:rPr>
        <w:t xml:space="preserve">  2000 Act No. 357, </w:t>
      </w:r>
      <w:r w:rsidR="00F01A07" w:rsidRPr="00F01A07">
        <w:rPr>
          <w:color w:val="000000"/>
        </w:rPr>
        <w:t xml:space="preserve">Section </w:t>
      </w:r>
      <w:r w:rsidR="002E1B55" w:rsidRPr="00F01A07">
        <w:rPr>
          <w:color w:val="000000"/>
        </w:rPr>
        <w:t>1.</w:t>
      </w:r>
    </w:p>
    <w:p w:rsidR="00A034FF" w:rsidRDefault="00A034FF"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1A07" w:rsidRDefault="00184435" w:rsidP="00F01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1A07" w:rsidSect="00F01A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A07" w:rsidRDefault="00F01A07" w:rsidP="00F01A07">
      <w:r>
        <w:separator/>
      </w:r>
    </w:p>
  </w:endnote>
  <w:endnote w:type="continuationSeparator" w:id="0">
    <w:p w:rsidR="00F01A07" w:rsidRDefault="00F01A07" w:rsidP="00F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A07" w:rsidRDefault="00F01A07" w:rsidP="00F01A07">
      <w:r>
        <w:separator/>
      </w:r>
    </w:p>
  </w:footnote>
  <w:footnote w:type="continuationSeparator" w:id="0">
    <w:p w:rsidR="00F01A07" w:rsidRDefault="00F01A07" w:rsidP="00F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7" w:rsidRPr="00F01A07" w:rsidRDefault="00F01A07" w:rsidP="00F01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1B5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1B5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034FF"/>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3AF3"/>
    <w:rsid w:val="00D349ED"/>
    <w:rsid w:val="00D37A5C"/>
    <w:rsid w:val="00D9055E"/>
    <w:rsid w:val="00DA7ECF"/>
    <w:rsid w:val="00E306FD"/>
    <w:rsid w:val="00E64B8C"/>
    <w:rsid w:val="00E94C32"/>
    <w:rsid w:val="00EA4DE9"/>
    <w:rsid w:val="00EE5FEB"/>
    <w:rsid w:val="00EF0EB1"/>
    <w:rsid w:val="00F01A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A07"/>
    <w:pPr>
      <w:tabs>
        <w:tab w:val="center" w:pos="4680"/>
        <w:tab w:val="right" w:pos="9360"/>
      </w:tabs>
    </w:pPr>
  </w:style>
  <w:style w:type="character" w:customStyle="1" w:styleId="HeaderChar">
    <w:name w:val="Header Char"/>
    <w:basedOn w:val="DefaultParagraphFont"/>
    <w:link w:val="Header"/>
    <w:uiPriority w:val="99"/>
    <w:semiHidden/>
    <w:rsid w:val="00F01A07"/>
  </w:style>
  <w:style w:type="paragraph" w:styleId="Footer">
    <w:name w:val="footer"/>
    <w:basedOn w:val="Normal"/>
    <w:link w:val="FooterChar"/>
    <w:uiPriority w:val="99"/>
    <w:semiHidden/>
    <w:unhideWhenUsed/>
    <w:rsid w:val="00F01A07"/>
    <w:pPr>
      <w:tabs>
        <w:tab w:val="center" w:pos="4680"/>
        <w:tab w:val="right" w:pos="9360"/>
      </w:tabs>
    </w:pPr>
  </w:style>
  <w:style w:type="character" w:customStyle="1" w:styleId="FooterChar">
    <w:name w:val="Footer Char"/>
    <w:basedOn w:val="DefaultParagraphFont"/>
    <w:link w:val="Footer"/>
    <w:uiPriority w:val="99"/>
    <w:semiHidden/>
    <w:rsid w:val="00F01A07"/>
  </w:style>
  <w:style w:type="paragraph" w:styleId="BalloonText">
    <w:name w:val="Balloon Text"/>
    <w:basedOn w:val="Normal"/>
    <w:link w:val="BalloonTextChar"/>
    <w:uiPriority w:val="99"/>
    <w:semiHidden/>
    <w:unhideWhenUsed/>
    <w:rsid w:val="002E1B55"/>
    <w:rPr>
      <w:rFonts w:ascii="Tahoma" w:hAnsi="Tahoma" w:cs="Tahoma"/>
      <w:sz w:val="16"/>
      <w:szCs w:val="16"/>
    </w:rPr>
  </w:style>
  <w:style w:type="character" w:customStyle="1" w:styleId="BalloonTextChar">
    <w:name w:val="Balloon Text Char"/>
    <w:basedOn w:val="DefaultParagraphFont"/>
    <w:link w:val="BalloonText"/>
    <w:uiPriority w:val="99"/>
    <w:semiHidden/>
    <w:rsid w:val="002E1B55"/>
    <w:rPr>
      <w:rFonts w:ascii="Tahoma" w:hAnsi="Tahoma" w:cs="Tahoma"/>
      <w:sz w:val="16"/>
      <w:szCs w:val="16"/>
    </w:rPr>
  </w:style>
  <w:style w:type="character" w:styleId="Hyperlink">
    <w:name w:val="Hyperlink"/>
    <w:basedOn w:val="DefaultParagraphFont"/>
    <w:semiHidden/>
    <w:rsid w:val="00A034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6586</Words>
  <Characters>37545</Characters>
  <Application>Microsoft Office Word</Application>
  <DocSecurity>0</DocSecurity>
  <Lines>312</Lines>
  <Paragraphs>88</Paragraphs>
  <ScaleCrop>false</ScaleCrop>
  <Company>LPITS</Company>
  <LinksUpToDate>false</LinksUpToDate>
  <CharactersWithSpaces>44043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