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53" w:rsidRDefault="00B75553">
      <w:pPr>
        <w:jc w:val="center"/>
      </w:pPr>
      <w:r>
        <w:t>DISCLAIMER</w:t>
      </w:r>
    </w:p>
    <w:p w:rsidR="00B75553" w:rsidRDefault="00B75553"/>
    <w:p w:rsidR="00B75553" w:rsidRDefault="00B7555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75553" w:rsidRDefault="00B75553"/>
    <w:p w:rsidR="00B75553" w:rsidRDefault="00B755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5553" w:rsidRDefault="00B75553"/>
    <w:p w:rsidR="00B75553" w:rsidRDefault="00B755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5553" w:rsidRDefault="00B75553"/>
    <w:p w:rsidR="00B75553" w:rsidRDefault="00B755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5553" w:rsidRDefault="00B75553"/>
    <w:p w:rsidR="00B75553" w:rsidRDefault="00B75553">
      <w:r>
        <w:br w:type="page"/>
      </w:r>
    </w:p>
    <w:p w:rsid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092">
        <w:t>CHAPTER 16.</w:t>
      </w: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2092"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092">
        <w:t xml:space="preserve"> IMPORTATION OF WILDLIFE</w:t>
      </w:r>
    </w:p>
    <w:p w:rsidR="003F2092" w:rsidRP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092">
        <w:rPr>
          <w:rFonts w:cs="Times New Roman"/>
          <w:b/>
        </w:rPr>
        <w:t xml:space="preserve">SECTION </w:t>
      </w:r>
      <w:r w:rsidR="00AB5055" w:rsidRPr="003F2092">
        <w:rPr>
          <w:rFonts w:cs="Times New Roman"/>
          <w:b/>
        </w:rPr>
        <w:t>50</w:t>
      </w:r>
      <w:r w:rsidRPr="003F2092">
        <w:rPr>
          <w:rFonts w:cs="Times New Roman"/>
          <w:b/>
        </w:rPr>
        <w:noBreakHyphen/>
      </w:r>
      <w:r w:rsidR="00AB5055" w:rsidRPr="003F2092">
        <w:rPr>
          <w:rFonts w:cs="Times New Roman"/>
          <w:b/>
        </w:rPr>
        <w:t>16</w:t>
      </w:r>
      <w:r w:rsidRPr="003F2092">
        <w:rPr>
          <w:rFonts w:cs="Times New Roman"/>
          <w:b/>
        </w:rPr>
        <w:noBreakHyphen/>
      </w:r>
      <w:r w:rsidR="00AB5055" w:rsidRPr="003F2092">
        <w:rPr>
          <w:rFonts w:cs="Times New Roman"/>
          <w:b/>
        </w:rPr>
        <w:t>10.</w:t>
      </w:r>
      <w:r w:rsidR="00AB5055" w:rsidRPr="003F2092">
        <w:t xml:space="preserve"> </w:t>
      </w:r>
      <w:r w:rsidRPr="003F2092">
        <w:t>"</w:t>
      </w:r>
      <w:r w:rsidR="00AB5055" w:rsidRPr="003F2092">
        <w:t>Wildlife</w:t>
      </w:r>
      <w:r w:rsidRPr="003F2092">
        <w:t>"</w:t>
      </w:r>
      <w:r w:rsidR="00AB5055" w:rsidRPr="003F2092">
        <w:t xml:space="preserve"> defined. </w:t>
      </w: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092"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t xml:space="preserve">For the purpose of this chapter, </w:t>
      </w:r>
      <w:r w:rsidR="003F2092" w:rsidRPr="003F2092">
        <w:rPr>
          <w:color w:val="000000"/>
        </w:rPr>
        <w:t>"</w:t>
      </w:r>
      <w:r w:rsidRPr="003F2092">
        <w:rPr>
          <w:color w:val="000000"/>
        </w:rPr>
        <w:t>wildlife</w:t>
      </w:r>
      <w:r w:rsidR="003F2092" w:rsidRPr="003F2092">
        <w:rPr>
          <w:color w:val="000000"/>
        </w:rPr>
        <w:t>"</w:t>
      </w:r>
      <w:r w:rsidRPr="003F2092">
        <w:rPr>
          <w:color w:val="000000"/>
        </w:rPr>
        <w:t xml:space="preserve"> means a member of the animal kingdom including without limitation a mammal, fish, bird, amphibian, reptile, mollusk, crustacean, arthropod, or other invertebrate. </w:t>
      </w:r>
    </w:p>
    <w:p w:rsidR="003F2092" w:rsidRP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055" w:rsidRPr="003F2092">
        <w:rPr>
          <w:color w:val="000000"/>
        </w:rPr>
        <w:t xml:space="preserve">  1979 Act No. 172, </w:t>
      </w:r>
      <w:r w:rsidR="003F2092" w:rsidRPr="003F2092">
        <w:rPr>
          <w:color w:val="000000"/>
        </w:rPr>
        <w:t xml:space="preserve">Section </w:t>
      </w:r>
      <w:r w:rsidR="00AB5055" w:rsidRPr="003F2092">
        <w:rPr>
          <w:color w:val="000000"/>
        </w:rPr>
        <w:t xml:space="preserve">1;  1989 Act No. 41, </w:t>
      </w:r>
      <w:r w:rsidR="003F2092" w:rsidRPr="003F2092">
        <w:rPr>
          <w:color w:val="000000"/>
        </w:rPr>
        <w:t xml:space="preserve">Section </w:t>
      </w:r>
      <w:r w:rsidR="00AB5055" w:rsidRPr="003F2092">
        <w:rPr>
          <w:color w:val="000000"/>
        </w:rPr>
        <w:t>1.</w:t>
      </w: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092">
        <w:rPr>
          <w:rFonts w:cs="Times New Roman"/>
          <w:b/>
          <w:color w:val="000000"/>
        </w:rPr>
        <w:t xml:space="preserve">SECTION </w:t>
      </w:r>
      <w:r w:rsidR="00AB5055" w:rsidRPr="003F2092">
        <w:rPr>
          <w:rFonts w:cs="Times New Roman"/>
          <w:b/>
        </w:rPr>
        <w:t>50</w:t>
      </w:r>
      <w:r w:rsidRPr="003F2092">
        <w:rPr>
          <w:rFonts w:cs="Times New Roman"/>
          <w:b/>
        </w:rPr>
        <w:noBreakHyphen/>
      </w:r>
      <w:r w:rsidR="00AB5055" w:rsidRPr="003F2092">
        <w:rPr>
          <w:rFonts w:cs="Times New Roman"/>
          <w:b/>
        </w:rPr>
        <w:t>16</w:t>
      </w:r>
      <w:r w:rsidRPr="003F2092">
        <w:rPr>
          <w:rFonts w:cs="Times New Roman"/>
          <w:b/>
        </w:rPr>
        <w:noBreakHyphen/>
      </w:r>
      <w:r w:rsidR="00AB5055" w:rsidRPr="003F2092">
        <w:rPr>
          <w:rFonts w:cs="Times New Roman"/>
          <w:b/>
        </w:rPr>
        <w:t>20.</w:t>
      </w:r>
      <w:r w:rsidR="00AB5055" w:rsidRPr="003F2092">
        <w:t xml:space="preserve"> Importation of wildlife for certain purposes prohibited;  investigation;  permit. </w:t>
      </w: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t xml:space="preserve">(A) It is unlawful for a person to import, possess, or transport for the purpose of release or to introduce or bring into this State any live wildlife of the following types without a permit from the department: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(2) a species of marine or estuarine fish, crustacean, mollusk, or other marine invertebrate not already found in the wild, or not native to this State.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(3) a species of freshwater fish, crustacean, mollusk, or other freshwater invertebrate not already found in the wild or not native to this State.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t xml:space="preserve">(B)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(1) the wildlife was taken lawfully in the jurisdiction in which it originated; </w:t>
      </w:r>
    </w:p>
    <w:p w:rsidR="003F2092"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(2) the importation, release, or possession of the wildlife is not reasonably expected to adversely impact the natural resources of the State or its wildlife populations. </w:t>
      </w:r>
    </w:p>
    <w:p w:rsidR="003F2092" w:rsidRP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055" w:rsidRPr="003F2092">
        <w:rPr>
          <w:color w:val="000000"/>
        </w:rPr>
        <w:t xml:space="preserve">  1979 Act No. 172, </w:t>
      </w:r>
      <w:r w:rsidR="003F2092" w:rsidRPr="003F2092">
        <w:rPr>
          <w:color w:val="000000"/>
        </w:rPr>
        <w:t xml:space="preserve">Section </w:t>
      </w:r>
      <w:r w:rsidR="00AB5055" w:rsidRPr="003F2092">
        <w:rPr>
          <w:color w:val="000000"/>
        </w:rPr>
        <w:t xml:space="preserve">1;  1989 Act No. 41, </w:t>
      </w:r>
      <w:r w:rsidR="003F2092" w:rsidRPr="003F2092">
        <w:rPr>
          <w:color w:val="000000"/>
        </w:rPr>
        <w:t xml:space="preserve">Section </w:t>
      </w:r>
      <w:r w:rsidR="00AB5055" w:rsidRPr="003F2092">
        <w:rPr>
          <w:color w:val="000000"/>
        </w:rPr>
        <w:t xml:space="preserve">1;  1992 Act No. 458, </w:t>
      </w:r>
      <w:r w:rsidR="003F2092" w:rsidRPr="003F2092">
        <w:rPr>
          <w:color w:val="000000"/>
        </w:rPr>
        <w:t xml:space="preserve">Section </w:t>
      </w:r>
      <w:r w:rsidR="00AB5055" w:rsidRPr="003F2092">
        <w:rPr>
          <w:color w:val="000000"/>
        </w:rPr>
        <w:t>1.</w:t>
      </w: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092">
        <w:rPr>
          <w:rFonts w:cs="Times New Roman"/>
          <w:b/>
          <w:color w:val="000000"/>
        </w:rPr>
        <w:t xml:space="preserve">SECTION </w:t>
      </w:r>
      <w:r w:rsidR="00AB5055" w:rsidRPr="003F2092">
        <w:rPr>
          <w:rFonts w:cs="Times New Roman"/>
          <w:b/>
        </w:rPr>
        <w:t>50</w:t>
      </w:r>
      <w:r w:rsidRPr="003F2092">
        <w:rPr>
          <w:rFonts w:cs="Times New Roman"/>
          <w:b/>
        </w:rPr>
        <w:noBreakHyphen/>
      </w:r>
      <w:r w:rsidR="00AB5055" w:rsidRPr="003F2092">
        <w:rPr>
          <w:rFonts w:cs="Times New Roman"/>
          <w:b/>
        </w:rPr>
        <w:t>16</w:t>
      </w:r>
      <w:r w:rsidRPr="003F2092">
        <w:rPr>
          <w:rFonts w:cs="Times New Roman"/>
          <w:b/>
        </w:rPr>
        <w:noBreakHyphen/>
      </w:r>
      <w:r w:rsidR="00AB5055" w:rsidRPr="003F2092">
        <w:rPr>
          <w:rFonts w:cs="Times New Roman"/>
          <w:b/>
        </w:rPr>
        <w:t>25.</w:t>
      </w:r>
      <w:r w:rsidR="00AB5055" w:rsidRPr="003F2092">
        <w:t xml:space="preserve"> Unlawful release of pigs;  permit exceptions. </w:t>
      </w: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t xml:space="preserve">(A)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lastRenderedPageBreak/>
        <w:tab/>
        <w:t xml:space="preserve">(B) All free roaming pigs captured pursuant to a permit must be tagged at the point of capture as prescribed by the department and the tags must remain affixed to the pigs.  Pig hunting enclosures must be permitted by the department at a cost of fifty dollars annually. </w:t>
      </w:r>
    </w:p>
    <w:p w:rsidR="003F2092"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t xml:space="preserve">(C) It is unlawful to transport a live pig captured in the wild except as permitted by this section. </w:t>
      </w:r>
    </w:p>
    <w:p w:rsidR="003F2092" w:rsidRP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092"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055" w:rsidRPr="003F2092">
        <w:rPr>
          <w:color w:val="000000"/>
        </w:rPr>
        <w:t xml:space="preserve">  2005 Act No. 13, </w:t>
      </w:r>
      <w:r w:rsidR="003F2092" w:rsidRPr="003F2092">
        <w:rPr>
          <w:color w:val="000000"/>
        </w:rPr>
        <w:t xml:space="preserve">Section </w:t>
      </w:r>
      <w:r w:rsidR="00AB5055" w:rsidRPr="003F2092">
        <w:rPr>
          <w:color w:val="000000"/>
        </w:rPr>
        <w:t xml:space="preserve">1;  2010 Act No. 211, </w:t>
      </w:r>
      <w:r w:rsidR="003F2092" w:rsidRPr="003F2092">
        <w:rPr>
          <w:color w:val="000000"/>
        </w:rPr>
        <w:t xml:space="preserve">Section </w:t>
      </w:r>
      <w:r w:rsidR="00AB5055" w:rsidRPr="003F2092">
        <w:rPr>
          <w:color w:val="000000"/>
        </w:rPr>
        <w:t>1, eff upon approval (became law without the Governor</w:t>
      </w:r>
      <w:r w:rsidR="003F2092" w:rsidRPr="003F2092">
        <w:rPr>
          <w:color w:val="000000"/>
        </w:rPr>
        <w:t>'</w:t>
      </w:r>
      <w:r w:rsidR="00AB5055" w:rsidRPr="003F2092">
        <w:rPr>
          <w:color w:val="000000"/>
        </w:rPr>
        <w:t xml:space="preserve">s signature on June 8, 2010). </w:t>
      </w: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092">
        <w:rPr>
          <w:rFonts w:cs="Times New Roman"/>
          <w:b/>
          <w:color w:val="000000"/>
        </w:rPr>
        <w:t xml:space="preserve">SECTION </w:t>
      </w:r>
      <w:r w:rsidR="00AB5055" w:rsidRPr="003F2092">
        <w:rPr>
          <w:rFonts w:cs="Times New Roman"/>
          <w:b/>
        </w:rPr>
        <w:t>50</w:t>
      </w:r>
      <w:r w:rsidRPr="003F2092">
        <w:rPr>
          <w:rFonts w:cs="Times New Roman"/>
          <w:b/>
        </w:rPr>
        <w:noBreakHyphen/>
      </w:r>
      <w:r w:rsidR="00AB5055" w:rsidRPr="003F2092">
        <w:rPr>
          <w:rFonts w:cs="Times New Roman"/>
          <w:b/>
        </w:rPr>
        <w:t>16</w:t>
      </w:r>
      <w:r w:rsidRPr="003F2092">
        <w:rPr>
          <w:rFonts w:cs="Times New Roman"/>
          <w:b/>
        </w:rPr>
        <w:noBreakHyphen/>
      </w:r>
      <w:r w:rsidR="00AB5055" w:rsidRPr="003F2092">
        <w:rPr>
          <w:rFonts w:cs="Times New Roman"/>
          <w:b/>
        </w:rPr>
        <w:t>30.</w:t>
      </w:r>
      <w:r w:rsidR="00AB5055" w:rsidRPr="003F2092">
        <w:t xml:space="preserve"> Importation of diseased animals prohibited. </w:t>
      </w: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092"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t xml:space="preserve">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 </w:t>
      </w:r>
    </w:p>
    <w:p w:rsidR="003F2092" w:rsidRP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055" w:rsidRPr="003F2092">
        <w:rPr>
          <w:color w:val="000000"/>
        </w:rPr>
        <w:t xml:space="preserve">  1979 Act No. 172, </w:t>
      </w:r>
      <w:r w:rsidR="003F2092" w:rsidRPr="003F2092">
        <w:rPr>
          <w:color w:val="000000"/>
        </w:rPr>
        <w:t xml:space="preserve">Section </w:t>
      </w:r>
      <w:r w:rsidR="00AB5055" w:rsidRPr="003F2092">
        <w:rPr>
          <w:color w:val="000000"/>
        </w:rPr>
        <w:t xml:space="preserve">1;  1989 Act No. 41, </w:t>
      </w:r>
      <w:r w:rsidR="003F2092" w:rsidRPr="003F2092">
        <w:rPr>
          <w:color w:val="000000"/>
        </w:rPr>
        <w:t xml:space="preserve">Section </w:t>
      </w:r>
      <w:r w:rsidR="00AB5055" w:rsidRPr="003F2092">
        <w:rPr>
          <w:color w:val="000000"/>
        </w:rPr>
        <w:t>1.</w:t>
      </w: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092">
        <w:rPr>
          <w:rFonts w:cs="Times New Roman"/>
          <w:b/>
          <w:color w:val="000000"/>
        </w:rPr>
        <w:t xml:space="preserve">SECTION </w:t>
      </w:r>
      <w:r w:rsidR="00AB5055" w:rsidRPr="003F2092">
        <w:rPr>
          <w:rFonts w:cs="Times New Roman"/>
          <w:b/>
        </w:rPr>
        <w:t>50</w:t>
      </w:r>
      <w:r w:rsidRPr="003F2092">
        <w:rPr>
          <w:rFonts w:cs="Times New Roman"/>
          <w:b/>
        </w:rPr>
        <w:noBreakHyphen/>
      </w:r>
      <w:r w:rsidR="00AB5055" w:rsidRPr="003F2092">
        <w:rPr>
          <w:rFonts w:cs="Times New Roman"/>
          <w:b/>
        </w:rPr>
        <w:t>16</w:t>
      </w:r>
      <w:r w:rsidRPr="003F2092">
        <w:rPr>
          <w:rFonts w:cs="Times New Roman"/>
          <w:b/>
        </w:rPr>
        <w:noBreakHyphen/>
      </w:r>
      <w:r w:rsidR="00AB5055" w:rsidRPr="003F2092">
        <w:rPr>
          <w:rFonts w:cs="Times New Roman"/>
          <w:b/>
        </w:rPr>
        <w:t>40.</w:t>
      </w:r>
      <w:r w:rsidR="00AB5055" w:rsidRPr="003F2092">
        <w:t xml:space="preserve"> Exception to permit requirement for wildlife imported for exhibition purposes. </w:t>
      </w: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092"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3F2092" w:rsidRPr="003F2092">
        <w:rPr>
          <w:color w:val="000000"/>
        </w:rPr>
        <w:noBreakHyphen/>
      </w:r>
      <w:r w:rsidRPr="003F2092">
        <w:rPr>
          <w:color w:val="000000"/>
        </w:rPr>
        <w:t>16</w:t>
      </w:r>
      <w:r w:rsidR="003F2092" w:rsidRPr="003F2092">
        <w:rPr>
          <w:color w:val="000000"/>
        </w:rPr>
        <w:noBreakHyphen/>
      </w:r>
      <w:r w:rsidRPr="003F2092">
        <w:rPr>
          <w:color w:val="000000"/>
        </w:rPr>
        <w:t xml:space="preserve">20.  Nothing in this chapter prohibits the department or its duly authorized agents from possessing, importing, or releasing wildlife. </w:t>
      </w:r>
    </w:p>
    <w:p w:rsidR="003F2092" w:rsidRP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055" w:rsidRPr="003F2092">
        <w:rPr>
          <w:color w:val="000000"/>
        </w:rPr>
        <w:t xml:space="preserve">  1979 Act No. 172, </w:t>
      </w:r>
      <w:r w:rsidR="003F2092" w:rsidRPr="003F2092">
        <w:rPr>
          <w:color w:val="000000"/>
        </w:rPr>
        <w:t xml:space="preserve">Section </w:t>
      </w:r>
      <w:r w:rsidR="00AB5055" w:rsidRPr="003F2092">
        <w:rPr>
          <w:color w:val="000000"/>
        </w:rPr>
        <w:t xml:space="preserve">1;  1989 Act No. 41, </w:t>
      </w:r>
      <w:r w:rsidR="003F2092" w:rsidRPr="003F2092">
        <w:rPr>
          <w:color w:val="000000"/>
        </w:rPr>
        <w:t xml:space="preserve">Section </w:t>
      </w:r>
      <w:r w:rsidR="00AB5055" w:rsidRPr="003F2092">
        <w:rPr>
          <w:color w:val="000000"/>
        </w:rPr>
        <w:t>1.</w:t>
      </w: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092">
        <w:rPr>
          <w:rFonts w:cs="Times New Roman"/>
          <w:b/>
          <w:color w:val="000000"/>
        </w:rPr>
        <w:t xml:space="preserve">SECTION </w:t>
      </w:r>
      <w:r w:rsidR="00AB5055" w:rsidRPr="003F2092">
        <w:rPr>
          <w:rFonts w:cs="Times New Roman"/>
          <w:b/>
        </w:rPr>
        <w:t>50</w:t>
      </w:r>
      <w:r w:rsidRPr="003F2092">
        <w:rPr>
          <w:rFonts w:cs="Times New Roman"/>
          <w:b/>
        </w:rPr>
        <w:noBreakHyphen/>
      </w:r>
      <w:r w:rsidR="00AB5055" w:rsidRPr="003F2092">
        <w:rPr>
          <w:rFonts w:cs="Times New Roman"/>
          <w:b/>
        </w:rPr>
        <w:t>16</w:t>
      </w:r>
      <w:r w:rsidRPr="003F2092">
        <w:rPr>
          <w:rFonts w:cs="Times New Roman"/>
          <w:b/>
        </w:rPr>
        <w:noBreakHyphen/>
      </w:r>
      <w:r w:rsidR="00AB5055" w:rsidRPr="003F2092">
        <w:rPr>
          <w:rFonts w:cs="Times New Roman"/>
          <w:b/>
        </w:rPr>
        <w:t>50.</w:t>
      </w:r>
      <w:r w:rsidR="00AB5055" w:rsidRPr="003F2092">
        <w:t xml:space="preserve"> Authority to promulgate regulations. </w:t>
      </w: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092"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t xml:space="preserve">The department may promulgate regulations to effectuate the provisions of this chapter. </w:t>
      </w:r>
    </w:p>
    <w:p w:rsidR="003F2092" w:rsidRP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055" w:rsidRPr="003F2092">
        <w:rPr>
          <w:color w:val="000000"/>
        </w:rPr>
        <w:t xml:space="preserve">  1979 Act No. 172, </w:t>
      </w:r>
      <w:r w:rsidR="003F2092" w:rsidRPr="003F2092">
        <w:rPr>
          <w:color w:val="000000"/>
        </w:rPr>
        <w:t xml:space="preserve">Section </w:t>
      </w:r>
      <w:r w:rsidR="00AB5055" w:rsidRPr="003F2092">
        <w:rPr>
          <w:color w:val="000000"/>
        </w:rPr>
        <w:t xml:space="preserve">1;  1989 Act No. 41, </w:t>
      </w:r>
      <w:r w:rsidR="003F2092" w:rsidRPr="003F2092">
        <w:rPr>
          <w:color w:val="000000"/>
        </w:rPr>
        <w:t xml:space="preserve">Section </w:t>
      </w:r>
      <w:r w:rsidR="00AB5055" w:rsidRPr="003F2092">
        <w:rPr>
          <w:color w:val="000000"/>
        </w:rPr>
        <w:t>1.</w:t>
      </w: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092">
        <w:rPr>
          <w:rFonts w:cs="Times New Roman"/>
          <w:b/>
          <w:color w:val="000000"/>
        </w:rPr>
        <w:t xml:space="preserve">SECTION </w:t>
      </w:r>
      <w:r w:rsidR="00AB5055" w:rsidRPr="003F2092">
        <w:rPr>
          <w:rFonts w:cs="Times New Roman"/>
          <w:b/>
        </w:rPr>
        <w:t>50</w:t>
      </w:r>
      <w:r w:rsidRPr="003F2092">
        <w:rPr>
          <w:rFonts w:cs="Times New Roman"/>
          <w:b/>
        </w:rPr>
        <w:noBreakHyphen/>
      </w:r>
      <w:r w:rsidR="00AB5055" w:rsidRPr="003F2092">
        <w:rPr>
          <w:rFonts w:cs="Times New Roman"/>
          <w:b/>
        </w:rPr>
        <w:t>16</w:t>
      </w:r>
      <w:r w:rsidRPr="003F2092">
        <w:rPr>
          <w:rFonts w:cs="Times New Roman"/>
          <w:b/>
        </w:rPr>
        <w:noBreakHyphen/>
      </w:r>
      <w:r w:rsidR="00AB5055" w:rsidRPr="003F2092">
        <w:rPr>
          <w:rFonts w:cs="Times New Roman"/>
          <w:b/>
        </w:rPr>
        <w:t>60.</w:t>
      </w:r>
      <w:r w:rsidR="00AB5055" w:rsidRPr="003F2092">
        <w:t xml:space="preserve"> Exception to permit requirement for certain wildlife imported for sale as pets. </w:t>
      </w: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t xml:space="preserve">The importation of the following wildlife for sale in the pet trade does not require a permit: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1. tropical fishes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2. rats and mice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3. rabbits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4. canaries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5. gerbils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6. shell parakeets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7. love birds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8. cockatiels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9. parrots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10. toucans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11. mynah birds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12. finches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13. hamsters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14. guinea pigs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15. reptiles </w:t>
      </w:r>
    </w:p>
    <w:p w:rsidR="00AB5055"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r>
      <w:r w:rsidRPr="003F2092">
        <w:rPr>
          <w:color w:val="000000"/>
        </w:rPr>
        <w:tab/>
        <w:t xml:space="preserve">16. amphibians. </w:t>
      </w:r>
    </w:p>
    <w:p w:rsidR="003F2092"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t xml:space="preserve">The provisions of this section do not privilege the import or possession of a species otherwise protected or regulated by other provisions of this title. </w:t>
      </w:r>
    </w:p>
    <w:p w:rsidR="003F2092" w:rsidRP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055" w:rsidRPr="003F2092">
        <w:rPr>
          <w:color w:val="000000"/>
        </w:rPr>
        <w:t xml:space="preserve">  1979 Act No. 172, </w:t>
      </w:r>
      <w:r w:rsidR="003F2092" w:rsidRPr="003F2092">
        <w:rPr>
          <w:color w:val="000000"/>
        </w:rPr>
        <w:t xml:space="preserve">Section </w:t>
      </w:r>
      <w:r w:rsidR="00AB5055" w:rsidRPr="003F2092">
        <w:rPr>
          <w:color w:val="000000"/>
        </w:rPr>
        <w:t xml:space="preserve">1;  1989 Act No. 41, </w:t>
      </w:r>
      <w:r w:rsidR="003F2092" w:rsidRPr="003F2092">
        <w:rPr>
          <w:color w:val="000000"/>
        </w:rPr>
        <w:t xml:space="preserve">Section </w:t>
      </w:r>
      <w:r w:rsidR="00AB5055" w:rsidRPr="003F2092">
        <w:rPr>
          <w:color w:val="000000"/>
        </w:rPr>
        <w:t>1.</w:t>
      </w: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092">
        <w:rPr>
          <w:rFonts w:cs="Times New Roman"/>
          <w:b/>
          <w:color w:val="000000"/>
        </w:rPr>
        <w:t xml:space="preserve">SECTION </w:t>
      </w:r>
      <w:r w:rsidR="00AB5055" w:rsidRPr="003F2092">
        <w:rPr>
          <w:rFonts w:cs="Times New Roman"/>
          <w:b/>
        </w:rPr>
        <w:t>50</w:t>
      </w:r>
      <w:r w:rsidRPr="003F2092">
        <w:rPr>
          <w:rFonts w:cs="Times New Roman"/>
          <w:b/>
        </w:rPr>
        <w:noBreakHyphen/>
      </w:r>
      <w:r w:rsidR="00AB5055" w:rsidRPr="003F2092">
        <w:rPr>
          <w:rFonts w:cs="Times New Roman"/>
          <w:b/>
        </w:rPr>
        <w:t>16</w:t>
      </w:r>
      <w:r w:rsidRPr="003F2092">
        <w:rPr>
          <w:rFonts w:cs="Times New Roman"/>
          <w:b/>
        </w:rPr>
        <w:noBreakHyphen/>
      </w:r>
      <w:r w:rsidR="00AB5055" w:rsidRPr="003F2092">
        <w:rPr>
          <w:rFonts w:cs="Times New Roman"/>
          <w:b/>
        </w:rPr>
        <w:t>70.</w:t>
      </w:r>
      <w:r w:rsidR="00AB5055" w:rsidRPr="003F2092">
        <w:t xml:space="preserve"> Penalties. </w:t>
      </w:r>
    </w:p>
    <w:p w:rsid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092" w:rsidRPr="003F2092" w:rsidRDefault="00AB505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092">
        <w:rPr>
          <w:color w:val="000000"/>
        </w:rPr>
        <w:tab/>
        <w:t xml:space="preserve">A person violating the provisions of this chapter, or any condition of a permit issued pursuant to this chapter, is guilty of a misdemeanor and, upon conviction, must be fined not more than one thousand dollars or imprisoned not more than six months, or both. </w:t>
      </w:r>
    </w:p>
    <w:p w:rsidR="003F2092" w:rsidRPr="003F2092" w:rsidRDefault="003F2092"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055" w:rsidRPr="003F2092">
        <w:rPr>
          <w:color w:val="000000"/>
        </w:rPr>
        <w:t xml:space="preserve">  1979 Act No. 172, </w:t>
      </w:r>
      <w:r w:rsidR="003F2092" w:rsidRPr="003F2092">
        <w:rPr>
          <w:color w:val="000000"/>
        </w:rPr>
        <w:t xml:space="preserve">Section </w:t>
      </w:r>
      <w:r w:rsidR="00AB5055" w:rsidRPr="003F2092">
        <w:rPr>
          <w:color w:val="000000"/>
        </w:rPr>
        <w:t xml:space="preserve">1;  1989 Act No. 41, </w:t>
      </w:r>
      <w:r w:rsidR="003F2092" w:rsidRPr="003F2092">
        <w:rPr>
          <w:color w:val="000000"/>
        </w:rPr>
        <w:t xml:space="preserve">Section </w:t>
      </w:r>
      <w:r w:rsidR="00AB5055" w:rsidRPr="003F2092">
        <w:rPr>
          <w:color w:val="000000"/>
        </w:rPr>
        <w:t xml:space="preserve">1;  2010 Act No. 211, </w:t>
      </w:r>
      <w:r w:rsidR="003F2092" w:rsidRPr="003F2092">
        <w:rPr>
          <w:color w:val="000000"/>
        </w:rPr>
        <w:t xml:space="preserve">Section </w:t>
      </w:r>
      <w:r w:rsidR="00AB5055" w:rsidRPr="003F2092">
        <w:rPr>
          <w:color w:val="000000"/>
        </w:rPr>
        <w:t>3, eff upon approval (became law without the Governor</w:t>
      </w:r>
      <w:r w:rsidR="003F2092" w:rsidRPr="003F2092">
        <w:rPr>
          <w:color w:val="000000"/>
        </w:rPr>
        <w:t>'</w:t>
      </w:r>
      <w:r w:rsidR="00AB5055" w:rsidRPr="003F2092">
        <w:rPr>
          <w:color w:val="000000"/>
        </w:rPr>
        <w:t xml:space="preserve">s signature on June 8, 2010). </w:t>
      </w:r>
    </w:p>
    <w:p w:rsidR="00B75553" w:rsidRDefault="00B75553"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F2092" w:rsidRDefault="00184435" w:rsidP="003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2092" w:rsidSect="003F20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092" w:rsidRDefault="003F2092" w:rsidP="003F2092">
      <w:r>
        <w:separator/>
      </w:r>
    </w:p>
  </w:endnote>
  <w:endnote w:type="continuationSeparator" w:id="0">
    <w:p w:rsidR="003F2092" w:rsidRDefault="003F2092" w:rsidP="003F2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092" w:rsidRPr="003F2092" w:rsidRDefault="003F2092" w:rsidP="003F20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092" w:rsidRPr="003F2092" w:rsidRDefault="003F2092" w:rsidP="003F20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092" w:rsidRPr="003F2092" w:rsidRDefault="003F2092" w:rsidP="003F2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092" w:rsidRDefault="003F2092" w:rsidP="003F2092">
      <w:r>
        <w:separator/>
      </w:r>
    </w:p>
  </w:footnote>
  <w:footnote w:type="continuationSeparator" w:id="0">
    <w:p w:rsidR="003F2092" w:rsidRDefault="003F2092" w:rsidP="003F2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092" w:rsidRPr="003F2092" w:rsidRDefault="003F2092" w:rsidP="003F2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092" w:rsidRPr="003F2092" w:rsidRDefault="003F2092" w:rsidP="003F20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092" w:rsidRPr="003F2092" w:rsidRDefault="003F2092" w:rsidP="003F20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505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F2092"/>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64A46"/>
    <w:rsid w:val="00AB5055"/>
    <w:rsid w:val="00AD6900"/>
    <w:rsid w:val="00B75553"/>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F0324"/>
    <w:rsid w:val="00E306FD"/>
    <w:rsid w:val="00E94C32"/>
    <w:rsid w:val="00EA4DE9"/>
    <w:rsid w:val="00EE5FEB"/>
    <w:rsid w:val="00EF0EB1"/>
    <w:rsid w:val="00F649C7"/>
    <w:rsid w:val="00F64FC7"/>
    <w:rsid w:val="00F73C63"/>
    <w:rsid w:val="00F76B63"/>
    <w:rsid w:val="00F77C56"/>
    <w:rsid w:val="00F958B7"/>
    <w:rsid w:val="00FF1C0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2092"/>
    <w:pPr>
      <w:tabs>
        <w:tab w:val="center" w:pos="4680"/>
        <w:tab w:val="right" w:pos="9360"/>
      </w:tabs>
    </w:pPr>
  </w:style>
  <w:style w:type="character" w:customStyle="1" w:styleId="HeaderChar">
    <w:name w:val="Header Char"/>
    <w:basedOn w:val="DefaultParagraphFont"/>
    <w:link w:val="Header"/>
    <w:uiPriority w:val="99"/>
    <w:semiHidden/>
    <w:rsid w:val="003F2092"/>
  </w:style>
  <w:style w:type="paragraph" w:styleId="Footer">
    <w:name w:val="footer"/>
    <w:basedOn w:val="Normal"/>
    <w:link w:val="FooterChar"/>
    <w:uiPriority w:val="99"/>
    <w:semiHidden/>
    <w:unhideWhenUsed/>
    <w:rsid w:val="003F2092"/>
    <w:pPr>
      <w:tabs>
        <w:tab w:val="center" w:pos="4680"/>
        <w:tab w:val="right" w:pos="9360"/>
      </w:tabs>
    </w:pPr>
  </w:style>
  <w:style w:type="character" w:customStyle="1" w:styleId="FooterChar">
    <w:name w:val="Footer Char"/>
    <w:basedOn w:val="DefaultParagraphFont"/>
    <w:link w:val="Footer"/>
    <w:uiPriority w:val="99"/>
    <w:semiHidden/>
    <w:rsid w:val="003F2092"/>
  </w:style>
  <w:style w:type="paragraph" w:styleId="BalloonText">
    <w:name w:val="Balloon Text"/>
    <w:basedOn w:val="Normal"/>
    <w:link w:val="BalloonTextChar"/>
    <w:uiPriority w:val="99"/>
    <w:semiHidden/>
    <w:unhideWhenUsed/>
    <w:rsid w:val="003F2092"/>
    <w:rPr>
      <w:rFonts w:ascii="Tahoma" w:hAnsi="Tahoma" w:cs="Tahoma"/>
      <w:sz w:val="16"/>
      <w:szCs w:val="16"/>
    </w:rPr>
  </w:style>
  <w:style w:type="character" w:customStyle="1" w:styleId="BalloonTextChar">
    <w:name w:val="Balloon Text Char"/>
    <w:basedOn w:val="DefaultParagraphFont"/>
    <w:link w:val="BalloonText"/>
    <w:uiPriority w:val="99"/>
    <w:semiHidden/>
    <w:rsid w:val="003F2092"/>
    <w:rPr>
      <w:rFonts w:ascii="Tahoma" w:hAnsi="Tahoma" w:cs="Tahoma"/>
      <w:sz w:val="16"/>
      <w:szCs w:val="16"/>
    </w:rPr>
  </w:style>
  <w:style w:type="character" w:styleId="Hyperlink">
    <w:name w:val="Hyperlink"/>
    <w:basedOn w:val="DefaultParagraphFont"/>
    <w:semiHidden/>
    <w:rsid w:val="00B755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6726</Characters>
  <Application>Microsoft Office Word</Application>
  <DocSecurity>0</DocSecurity>
  <Lines>56</Lines>
  <Paragraphs>15</Paragraphs>
  <ScaleCrop>false</ScaleCrop>
  <Company>LPITS</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2012-01-04T21:13:00Z</dcterms:created>
  <dcterms:modified xsi:type="dcterms:W3CDTF">2012-01-06T21:24:00Z</dcterms:modified>
</cp:coreProperties>
</file>