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2B4" w:rsidRDefault="004212B4">
      <w:pPr>
        <w:jc w:val="center"/>
      </w:pPr>
      <w:r>
        <w:t>DISCLAIMER</w:t>
      </w:r>
    </w:p>
    <w:p w:rsidR="004212B4" w:rsidRDefault="004212B4"/>
    <w:p w:rsidR="004212B4" w:rsidRDefault="004212B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212B4" w:rsidRDefault="004212B4"/>
    <w:p w:rsidR="004212B4" w:rsidRDefault="004212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12B4" w:rsidRDefault="004212B4"/>
    <w:p w:rsidR="004212B4" w:rsidRDefault="004212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12B4" w:rsidRDefault="004212B4"/>
    <w:p w:rsidR="004212B4" w:rsidRDefault="004212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12B4" w:rsidRDefault="004212B4"/>
    <w:p w:rsidR="004212B4" w:rsidRDefault="004212B4">
      <w:r>
        <w:br w:type="page"/>
      </w:r>
    </w:p>
    <w:p w:rsidR="0089437E" w:rsidRDefault="005636E1"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437E">
        <w:t>CHAPTER 19.</w:t>
      </w:r>
    </w:p>
    <w:p w:rsidR="0089437E" w:rsidRDefault="0089437E"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437E" w:rsidRPr="0089437E" w:rsidRDefault="005636E1"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437E">
        <w:t xml:space="preserve"> OLD EXCHANGE BUILDING COMMISSION</w:t>
      </w:r>
    </w:p>
    <w:p w:rsidR="0089437E" w:rsidRPr="0089437E" w:rsidRDefault="0089437E"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37E" w:rsidRDefault="0089437E"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37E">
        <w:rPr>
          <w:rFonts w:cs="Times New Roman"/>
          <w:b/>
        </w:rPr>
        <w:t xml:space="preserve">SECTION </w:t>
      </w:r>
      <w:r w:rsidR="005636E1" w:rsidRPr="0089437E">
        <w:rPr>
          <w:rFonts w:cs="Times New Roman"/>
          <w:b/>
        </w:rPr>
        <w:t>51</w:t>
      </w:r>
      <w:r w:rsidRPr="0089437E">
        <w:rPr>
          <w:rFonts w:cs="Times New Roman"/>
          <w:b/>
        </w:rPr>
        <w:noBreakHyphen/>
      </w:r>
      <w:r w:rsidR="005636E1" w:rsidRPr="0089437E">
        <w:rPr>
          <w:rFonts w:cs="Times New Roman"/>
          <w:b/>
        </w:rPr>
        <w:t>19</w:t>
      </w:r>
      <w:r w:rsidRPr="0089437E">
        <w:rPr>
          <w:rFonts w:cs="Times New Roman"/>
          <w:b/>
        </w:rPr>
        <w:noBreakHyphen/>
      </w:r>
      <w:r w:rsidR="005636E1" w:rsidRPr="0089437E">
        <w:rPr>
          <w:rFonts w:cs="Times New Roman"/>
          <w:b/>
        </w:rPr>
        <w:t>10.</w:t>
      </w:r>
      <w:r w:rsidR="005636E1" w:rsidRPr="0089437E">
        <w:t xml:space="preserve"> Old Exchange Building Commission created. </w:t>
      </w:r>
    </w:p>
    <w:p w:rsidR="0089437E" w:rsidRDefault="0089437E"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37E" w:rsidRPr="0089437E" w:rsidRDefault="005636E1"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37E">
        <w:rPr>
          <w:color w:val="000000"/>
        </w:rPr>
        <w:tab/>
        <w:t xml:space="preserve">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 </w:t>
      </w:r>
    </w:p>
    <w:p w:rsidR="0089437E" w:rsidRPr="0089437E" w:rsidRDefault="0089437E"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2B4" w:rsidRDefault="004212B4"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6E1" w:rsidRPr="0089437E">
        <w:rPr>
          <w:color w:val="000000"/>
        </w:rPr>
        <w:t xml:space="preserve">  1976 Act No. 678 </w:t>
      </w:r>
      <w:r w:rsidR="0089437E" w:rsidRPr="0089437E">
        <w:rPr>
          <w:color w:val="000000"/>
        </w:rPr>
        <w:t xml:space="preserve">Section </w:t>
      </w:r>
      <w:r w:rsidR="005636E1" w:rsidRPr="0089437E">
        <w:rPr>
          <w:color w:val="000000"/>
        </w:rPr>
        <w:t xml:space="preserve">2; 1977 Act No. 218 </w:t>
      </w:r>
      <w:r w:rsidR="0089437E" w:rsidRPr="0089437E">
        <w:rPr>
          <w:color w:val="000000"/>
        </w:rPr>
        <w:t xml:space="preserve">Section </w:t>
      </w:r>
      <w:r w:rsidR="005636E1" w:rsidRPr="0089437E">
        <w:rPr>
          <w:color w:val="000000"/>
        </w:rPr>
        <w:t xml:space="preserve">1; 1987 Act No. 139 </w:t>
      </w:r>
      <w:r w:rsidR="0089437E" w:rsidRPr="0089437E">
        <w:rPr>
          <w:color w:val="000000"/>
        </w:rPr>
        <w:t xml:space="preserve">Section </w:t>
      </w:r>
      <w:r w:rsidR="005636E1" w:rsidRPr="0089437E">
        <w:rPr>
          <w:color w:val="000000"/>
        </w:rPr>
        <w:t xml:space="preserve">1; 1991 Act No. 84, </w:t>
      </w:r>
      <w:r w:rsidR="0089437E" w:rsidRPr="0089437E">
        <w:rPr>
          <w:color w:val="000000"/>
        </w:rPr>
        <w:t xml:space="preserve">Section </w:t>
      </w:r>
      <w:r w:rsidR="005636E1" w:rsidRPr="0089437E">
        <w:rPr>
          <w:color w:val="000000"/>
        </w:rPr>
        <w:t xml:space="preserve">1; 1991 Act No. 248, </w:t>
      </w:r>
      <w:r w:rsidR="0089437E" w:rsidRPr="0089437E">
        <w:rPr>
          <w:color w:val="000000"/>
        </w:rPr>
        <w:t xml:space="preserve">Section </w:t>
      </w:r>
      <w:r w:rsidR="005636E1" w:rsidRPr="0089437E">
        <w:rPr>
          <w:color w:val="000000"/>
        </w:rPr>
        <w:t xml:space="preserve">6;  1993 Act No. 181, </w:t>
      </w:r>
      <w:r w:rsidR="0089437E" w:rsidRPr="0089437E">
        <w:rPr>
          <w:color w:val="000000"/>
        </w:rPr>
        <w:t xml:space="preserve">Section </w:t>
      </w:r>
      <w:r w:rsidR="005636E1" w:rsidRPr="0089437E">
        <w:rPr>
          <w:color w:val="000000"/>
        </w:rPr>
        <w:t xml:space="preserve">1283, eff July 1, 1993. </w:t>
      </w:r>
    </w:p>
    <w:p w:rsidR="004212B4" w:rsidRDefault="004212B4"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37E" w:rsidRDefault="0089437E"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37E">
        <w:rPr>
          <w:rFonts w:cs="Times New Roman"/>
          <w:b/>
          <w:color w:val="000000"/>
        </w:rPr>
        <w:t xml:space="preserve">SECTION </w:t>
      </w:r>
      <w:r w:rsidR="005636E1" w:rsidRPr="0089437E">
        <w:rPr>
          <w:rFonts w:cs="Times New Roman"/>
          <w:b/>
        </w:rPr>
        <w:t>51</w:t>
      </w:r>
      <w:r w:rsidRPr="0089437E">
        <w:rPr>
          <w:rFonts w:cs="Times New Roman"/>
          <w:b/>
        </w:rPr>
        <w:noBreakHyphen/>
      </w:r>
      <w:r w:rsidR="005636E1" w:rsidRPr="0089437E">
        <w:rPr>
          <w:rFonts w:cs="Times New Roman"/>
          <w:b/>
        </w:rPr>
        <w:t>19</w:t>
      </w:r>
      <w:r w:rsidRPr="0089437E">
        <w:rPr>
          <w:rFonts w:cs="Times New Roman"/>
          <w:b/>
        </w:rPr>
        <w:noBreakHyphen/>
      </w:r>
      <w:r w:rsidR="005636E1" w:rsidRPr="0089437E">
        <w:rPr>
          <w:rFonts w:cs="Times New Roman"/>
          <w:b/>
        </w:rPr>
        <w:t>20.</w:t>
      </w:r>
      <w:r w:rsidR="005636E1" w:rsidRPr="0089437E">
        <w:t xml:space="preserve"> Powers and duties of Commission. </w:t>
      </w:r>
    </w:p>
    <w:p w:rsidR="0089437E" w:rsidRDefault="0089437E"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36E1" w:rsidRPr="0089437E" w:rsidRDefault="005636E1"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37E">
        <w:rPr>
          <w:color w:val="000000"/>
        </w:rPr>
        <w:tab/>
        <w:t xml:space="preserve">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 </w:t>
      </w:r>
    </w:p>
    <w:p w:rsidR="005636E1" w:rsidRPr="0089437E" w:rsidRDefault="005636E1"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37E">
        <w:rPr>
          <w:color w:val="000000"/>
        </w:rPr>
        <w:tab/>
      </w:r>
      <w:r w:rsidRPr="0089437E">
        <w:rPr>
          <w:color w:val="000000"/>
        </w:rPr>
        <w:tab/>
        <w:t xml:space="preserve">(a) To negotiate and contract not only with present occupants and title holders of the property but with other parties, if necessary, for the restoration and development of the old Exchange Building. </w:t>
      </w:r>
    </w:p>
    <w:p w:rsidR="005636E1" w:rsidRPr="0089437E" w:rsidRDefault="005636E1"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37E">
        <w:rPr>
          <w:color w:val="000000"/>
        </w:rPr>
        <w:tab/>
      </w:r>
      <w:r w:rsidRPr="0089437E">
        <w:rPr>
          <w:color w:val="000000"/>
        </w:rPr>
        <w:tab/>
        <w:t xml:space="preserve">(b) To accept grants, gifts and bequests for the purpose of restoring, developing and administering the old Exchange Building. </w:t>
      </w:r>
    </w:p>
    <w:p w:rsidR="005636E1" w:rsidRPr="0089437E" w:rsidRDefault="005636E1"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37E">
        <w:rPr>
          <w:color w:val="000000"/>
        </w:rPr>
        <w:tab/>
      </w:r>
      <w:r w:rsidRPr="0089437E">
        <w:rPr>
          <w:color w:val="000000"/>
        </w:rPr>
        <w:tab/>
        <w:t xml:space="preserve">(c) To accept and expend funds of the State, Federal Government and other such public funds as may be given or appropriated for the purpose of restoring, developing and administering the old Exchange Building. </w:t>
      </w:r>
    </w:p>
    <w:p w:rsidR="005636E1" w:rsidRPr="0089437E" w:rsidRDefault="005636E1"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37E">
        <w:rPr>
          <w:color w:val="000000"/>
        </w:rPr>
        <w:tab/>
      </w:r>
      <w:r w:rsidRPr="0089437E">
        <w:rPr>
          <w:color w:val="000000"/>
        </w:rPr>
        <w:tab/>
        <w:t xml:space="preserve">(d) To set and determine policies for the administration and control of the Old Exchange Building Commission pursuant to agreements and contracts that shall be entered into to achieve the development, restoration and administration of the old Exchange Building. </w:t>
      </w:r>
    </w:p>
    <w:p w:rsidR="005636E1" w:rsidRPr="0089437E" w:rsidRDefault="005636E1"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37E">
        <w:rPr>
          <w:color w:val="000000"/>
        </w:rPr>
        <w:tab/>
      </w:r>
      <w:r w:rsidRPr="0089437E">
        <w:rPr>
          <w:color w:val="000000"/>
        </w:rPr>
        <w:tab/>
        <w:t xml:space="preserve">(e) To enter into leases for appropriate periods of time in the event title is not available. </w:t>
      </w:r>
    </w:p>
    <w:p w:rsidR="0089437E" w:rsidRPr="0089437E" w:rsidRDefault="005636E1"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37E">
        <w:rPr>
          <w:color w:val="000000"/>
        </w:rPr>
        <w:tab/>
      </w:r>
      <w:r w:rsidRPr="0089437E">
        <w:rPr>
          <w:color w:val="000000"/>
        </w:rPr>
        <w:tab/>
        <w:t xml:space="preserve">(f) To receive and expend revenue generated by its own activities. </w:t>
      </w:r>
    </w:p>
    <w:p w:rsidR="0089437E" w:rsidRPr="0089437E" w:rsidRDefault="0089437E"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2B4" w:rsidRDefault="004212B4"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6E1" w:rsidRPr="0089437E">
        <w:rPr>
          <w:color w:val="000000"/>
        </w:rPr>
        <w:t xml:space="preserve">  1976 Act No. 678 </w:t>
      </w:r>
      <w:r w:rsidR="0089437E" w:rsidRPr="0089437E">
        <w:rPr>
          <w:color w:val="000000"/>
        </w:rPr>
        <w:t xml:space="preserve">Section </w:t>
      </w:r>
      <w:r w:rsidR="005636E1" w:rsidRPr="0089437E">
        <w:rPr>
          <w:color w:val="000000"/>
        </w:rPr>
        <w:t xml:space="preserve">3; 1977 Act No. 218 </w:t>
      </w:r>
      <w:r w:rsidR="0089437E" w:rsidRPr="0089437E">
        <w:rPr>
          <w:color w:val="000000"/>
        </w:rPr>
        <w:t xml:space="preserve">Section </w:t>
      </w:r>
      <w:r w:rsidR="005636E1" w:rsidRPr="0089437E">
        <w:rPr>
          <w:color w:val="000000"/>
        </w:rPr>
        <w:t xml:space="preserve">2. </w:t>
      </w:r>
    </w:p>
    <w:p w:rsidR="004212B4" w:rsidRDefault="004212B4"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437E" w:rsidRDefault="00184435" w:rsidP="00894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437E" w:rsidSect="008943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37E" w:rsidRDefault="0089437E" w:rsidP="0089437E">
      <w:r>
        <w:separator/>
      </w:r>
    </w:p>
  </w:endnote>
  <w:endnote w:type="continuationSeparator" w:id="0">
    <w:p w:rsidR="0089437E" w:rsidRDefault="0089437E" w:rsidP="00894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7E" w:rsidRPr="0089437E" w:rsidRDefault="0089437E" w:rsidP="008943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7E" w:rsidRPr="0089437E" w:rsidRDefault="0089437E" w:rsidP="008943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7E" w:rsidRPr="0089437E" w:rsidRDefault="0089437E" w:rsidP="008943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37E" w:rsidRDefault="0089437E" w:rsidP="0089437E">
      <w:r>
        <w:separator/>
      </w:r>
    </w:p>
  </w:footnote>
  <w:footnote w:type="continuationSeparator" w:id="0">
    <w:p w:rsidR="0089437E" w:rsidRDefault="0089437E" w:rsidP="00894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7E" w:rsidRPr="0089437E" w:rsidRDefault="0089437E" w:rsidP="008943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7E" w:rsidRPr="0089437E" w:rsidRDefault="0089437E" w:rsidP="008943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7E" w:rsidRPr="0089437E" w:rsidRDefault="0089437E" w:rsidP="008943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636E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1452"/>
    <w:rsid w:val="003C0EFB"/>
    <w:rsid w:val="003E76CF"/>
    <w:rsid w:val="004212B4"/>
    <w:rsid w:val="004408AA"/>
    <w:rsid w:val="004C2E83"/>
    <w:rsid w:val="004D3363"/>
    <w:rsid w:val="004D5D52"/>
    <w:rsid w:val="004D7D63"/>
    <w:rsid w:val="0050696E"/>
    <w:rsid w:val="005617DC"/>
    <w:rsid w:val="005636E1"/>
    <w:rsid w:val="00565387"/>
    <w:rsid w:val="00577341"/>
    <w:rsid w:val="005B3F93"/>
    <w:rsid w:val="005D4096"/>
    <w:rsid w:val="005F1EF0"/>
    <w:rsid w:val="006407CD"/>
    <w:rsid w:val="006444C5"/>
    <w:rsid w:val="006A0586"/>
    <w:rsid w:val="006C500F"/>
    <w:rsid w:val="006E29E6"/>
    <w:rsid w:val="007A5331"/>
    <w:rsid w:val="00814A87"/>
    <w:rsid w:val="00817EA2"/>
    <w:rsid w:val="0089437E"/>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34224"/>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437E"/>
    <w:pPr>
      <w:tabs>
        <w:tab w:val="center" w:pos="4680"/>
        <w:tab w:val="right" w:pos="9360"/>
      </w:tabs>
    </w:pPr>
  </w:style>
  <w:style w:type="character" w:customStyle="1" w:styleId="HeaderChar">
    <w:name w:val="Header Char"/>
    <w:basedOn w:val="DefaultParagraphFont"/>
    <w:link w:val="Header"/>
    <w:uiPriority w:val="99"/>
    <w:semiHidden/>
    <w:rsid w:val="0089437E"/>
  </w:style>
  <w:style w:type="paragraph" w:styleId="Footer">
    <w:name w:val="footer"/>
    <w:basedOn w:val="Normal"/>
    <w:link w:val="FooterChar"/>
    <w:uiPriority w:val="99"/>
    <w:semiHidden/>
    <w:unhideWhenUsed/>
    <w:rsid w:val="0089437E"/>
    <w:pPr>
      <w:tabs>
        <w:tab w:val="center" w:pos="4680"/>
        <w:tab w:val="right" w:pos="9360"/>
      </w:tabs>
    </w:pPr>
  </w:style>
  <w:style w:type="character" w:customStyle="1" w:styleId="FooterChar">
    <w:name w:val="Footer Char"/>
    <w:basedOn w:val="DefaultParagraphFont"/>
    <w:link w:val="Footer"/>
    <w:uiPriority w:val="99"/>
    <w:semiHidden/>
    <w:rsid w:val="0089437E"/>
  </w:style>
  <w:style w:type="character" w:styleId="Hyperlink">
    <w:name w:val="Hyperlink"/>
    <w:basedOn w:val="DefaultParagraphFont"/>
    <w:semiHidden/>
    <w:rsid w:val="004212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4401</Characters>
  <Application>Microsoft Office Word</Application>
  <DocSecurity>0</DocSecurity>
  <Lines>36</Lines>
  <Paragraphs>10</Paragraphs>
  <ScaleCrop>false</ScaleCrop>
  <Company>LPITS</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