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6CE" w:rsidRDefault="008E06CE">
      <w:pPr>
        <w:jc w:val="center"/>
      </w:pPr>
      <w:r>
        <w:t>DISCLAIMER</w:t>
      </w:r>
    </w:p>
    <w:p w:rsidR="008E06CE" w:rsidRDefault="008E06CE"/>
    <w:p w:rsidR="008E06CE" w:rsidRDefault="008E06C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E06CE" w:rsidRDefault="008E06CE"/>
    <w:p w:rsidR="008E06CE" w:rsidRDefault="008E06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06CE" w:rsidRDefault="008E06CE"/>
    <w:p w:rsidR="008E06CE" w:rsidRDefault="008E06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06CE" w:rsidRDefault="008E06CE"/>
    <w:p w:rsidR="008E06CE" w:rsidRDefault="008E06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06CE" w:rsidRDefault="008E06CE"/>
    <w:p w:rsidR="008E06CE" w:rsidRDefault="008E06CE">
      <w:r>
        <w:br w:type="page"/>
      </w:r>
    </w:p>
    <w:p w:rsidR="00B72A01" w:rsidRDefault="004C65FF" w:rsidP="00B72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A01">
        <w:lastRenderedPageBreak/>
        <w:t>CHAPTER 51.</w:t>
      </w:r>
    </w:p>
    <w:p w:rsidR="00B72A01" w:rsidRDefault="00B72A01" w:rsidP="00B72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A01" w:rsidRPr="00B72A01" w:rsidRDefault="004C65FF" w:rsidP="00B72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A01">
        <w:t xml:space="preserve"> SERVICES, PROGRAMS AND FACILITIES FOR THE AGING STUDY COMMITTEE</w:t>
      </w:r>
    </w:p>
    <w:p w:rsidR="00B72A01" w:rsidRPr="00B72A01" w:rsidRDefault="00B72A01" w:rsidP="00B72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A01" w:rsidRDefault="00B72A01" w:rsidP="00B72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A01">
        <w:rPr>
          <w:rFonts w:cs="Times New Roman"/>
          <w:b/>
        </w:rPr>
        <w:t xml:space="preserve">SECTION </w:t>
      </w:r>
      <w:r w:rsidR="004C65FF" w:rsidRPr="00B72A01">
        <w:rPr>
          <w:rFonts w:cs="Times New Roman"/>
          <w:b/>
        </w:rPr>
        <w:t>2</w:t>
      </w:r>
      <w:r w:rsidRPr="00B72A01">
        <w:rPr>
          <w:rFonts w:cs="Times New Roman"/>
          <w:b/>
        </w:rPr>
        <w:noBreakHyphen/>
      </w:r>
      <w:r w:rsidR="004C65FF" w:rsidRPr="00B72A01">
        <w:rPr>
          <w:rFonts w:cs="Times New Roman"/>
          <w:b/>
        </w:rPr>
        <w:t>51</w:t>
      </w:r>
      <w:r w:rsidRPr="00B72A01">
        <w:rPr>
          <w:rFonts w:cs="Times New Roman"/>
          <w:b/>
        </w:rPr>
        <w:noBreakHyphen/>
      </w:r>
      <w:r w:rsidR="004C65FF" w:rsidRPr="00B72A01">
        <w:rPr>
          <w:rFonts w:cs="Times New Roman"/>
          <w:b/>
        </w:rPr>
        <w:t>10.</w:t>
      </w:r>
      <w:r w:rsidR="004C65FF" w:rsidRPr="00B72A01">
        <w:t xml:space="preserve"> Committee created;  membership;  terms. </w:t>
      </w:r>
    </w:p>
    <w:p w:rsidR="00B72A01" w:rsidRDefault="00B72A01" w:rsidP="00B72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A01" w:rsidRPr="00B72A01" w:rsidRDefault="004C65FF" w:rsidP="00B72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2A01">
        <w:rPr>
          <w:color w:val="000000"/>
        </w:rPr>
        <w:tab/>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B72A01" w:rsidRPr="00B72A01">
        <w:rPr>
          <w:color w:val="000000"/>
        </w:rPr>
        <w:noBreakHyphen/>
      </w:r>
      <w:r w:rsidRPr="00B72A01">
        <w:rPr>
          <w:color w:val="000000"/>
        </w:rPr>
        <w:t xml:space="preserve">98 and subsequent years, the commission shall provide all other staff support for the committee. </w:t>
      </w:r>
    </w:p>
    <w:p w:rsidR="00B72A01" w:rsidRPr="00B72A01" w:rsidRDefault="00B72A01" w:rsidP="00B72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CE" w:rsidRDefault="008E06CE" w:rsidP="00B72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65FF" w:rsidRPr="00B72A01">
        <w:rPr>
          <w:color w:val="000000"/>
        </w:rPr>
        <w:t xml:space="preserve">  1978 Act No. 402, </w:t>
      </w:r>
      <w:r w:rsidR="00B72A01" w:rsidRPr="00B72A01">
        <w:rPr>
          <w:color w:val="000000"/>
        </w:rPr>
        <w:t xml:space="preserve">Section </w:t>
      </w:r>
      <w:r w:rsidR="004C65FF" w:rsidRPr="00B72A01">
        <w:rPr>
          <w:color w:val="000000"/>
        </w:rPr>
        <w:t xml:space="preserve">2;  1997 Act No. 155, Part II, </w:t>
      </w:r>
      <w:r w:rsidR="00B72A01" w:rsidRPr="00B72A01">
        <w:rPr>
          <w:color w:val="000000"/>
        </w:rPr>
        <w:t xml:space="preserve">Section </w:t>
      </w:r>
      <w:r w:rsidR="004C65FF" w:rsidRPr="00B72A01">
        <w:rPr>
          <w:color w:val="000000"/>
        </w:rPr>
        <w:t>30A.</w:t>
      </w:r>
    </w:p>
    <w:p w:rsidR="008E06CE" w:rsidRDefault="008E06CE" w:rsidP="00B72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72A01" w:rsidRDefault="00184435" w:rsidP="00B72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72A01" w:rsidSect="00B72A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A01" w:rsidRDefault="00B72A01" w:rsidP="00B72A01">
      <w:r>
        <w:separator/>
      </w:r>
    </w:p>
  </w:endnote>
  <w:endnote w:type="continuationSeparator" w:id="0">
    <w:p w:rsidR="00B72A01" w:rsidRDefault="00B72A01" w:rsidP="00B72A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01" w:rsidRPr="00B72A01" w:rsidRDefault="00B72A01" w:rsidP="00B72A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01" w:rsidRPr="00B72A01" w:rsidRDefault="00B72A01" w:rsidP="00B72A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01" w:rsidRPr="00B72A01" w:rsidRDefault="00B72A01" w:rsidP="00B72A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A01" w:rsidRDefault="00B72A01" w:rsidP="00B72A01">
      <w:r>
        <w:separator/>
      </w:r>
    </w:p>
  </w:footnote>
  <w:footnote w:type="continuationSeparator" w:id="0">
    <w:p w:rsidR="00B72A01" w:rsidRDefault="00B72A01" w:rsidP="00B72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01" w:rsidRPr="00B72A01" w:rsidRDefault="00B72A01" w:rsidP="00B72A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01" w:rsidRPr="00B72A01" w:rsidRDefault="00B72A01" w:rsidP="00B72A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A01" w:rsidRPr="00B72A01" w:rsidRDefault="00B72A01" w:rsidP="00B72A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C65F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10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C65F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06CE"/>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059D"/>
    <w:rsid w:val="00AD6900"/>
    <w:rsid w:val="00B5184C"/>
    <w:rsid w:val="00B60D72"/>
    <w:rsid w:val="00B72A01"/>
    <w:rsid w:val="00B769CF"/>
    <w:rsid w:val="00B81F43"/>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2A01"/>
    <w:pPr>
      <w:tabs>
        <w:tab w:val="center" w:pos="4680"/>
        <w:tab w:val="right" w:pos="9360"/>
      </w:tabs>
    </w:pPr>
  </w:style>
  <w:style w:type="character" w:customStyle="1" w:styleId="HeaderChar">
    <w:name w:val="Header Char"/>
    <w:basedOn w:val="DefaultParagraphFont"/>
    <w:link w:val="Header"/>
    <w:uiPriority w:val="99"/>
    <w:semiHidden/>
    <w:rsid w:val="00B72A01"/>
  </w:style>
  <w:style w:type="paragraph" w:styleId="Footer">
    <w:name w:val="footer"/>
    <w:basedOn w:val="Normal"/>
    <w:link w:val="FooterChar"/>
    <w:uiPriority w:val="99"/>
    <w:semiHidden/>
    <w:unhideWhenUsed/>
    <w:rsid w:val="00B72A01"/>
    <w:pPr>
      <w:tabs>
        <w:tab w:val="center" w:pos="4680"/>
        <w:tab w:val="right" w:pos="9360"/>
      </w:tabs>
    </w:pPr>
  </w:style>
  <w:style w:type="character" w:customStyle="1" w:styleId="FooterChar">
    <w:name w:val="Footer Char"/>
    <w:basedOn w:val="DefaultParagraphFont"/>
    <w:link w:val="Footer"/>
    <w:uiPriority w:val="99"/>
    <w:semiHidden/>
    <w:rsid w:val="00B72A01"/>
  </w:style>
  <w:style w:type="paragraph" w:styleId="BalloonText">
    <w:name w:val="Balloon Text"/>
    <w:basedOn w:val="Normal"/>
    <w:link w:val="BalloonTextChar"/>
    <w:uiPriority w:val="99"/>
    <w:semiHidden/>
    <w:unhideWhenUsed/>
    <w:rsid w:val="004C65FF"/>
    <w:rPr>
      <w:rFonts w:ascii="Tahoma" w:hAnsi="Tahoma" w:cs="Tahoma"/>
      <w:sz w:val="16"/>
      <w:szCs w:val="16"/>
    </w:rPr>
  </w:style>
  <w:style w:type="character" w:customStyle="1" w:styleId="BalloonTextChar">
    <w:name w:val="Balloon Text Char"/>
    <w:basedOn w:val="DefaultParagraphFont"/>
    <w:link w:val="BalloonText"/>
    <w:uiPriority w:val="99"/>
    <w:semiHidden/>
    <w:rsid w:val="004C65FF"/>
    <w:rPr>
      <w:rFonts w:ascii="Tahoma" w:hAnsi="Tahoma" w:cs="Tahoma"/>
      <w:sz w:val="16"/>
      <w:szCs w:val="16"/>
    </w:rPr>
  </w:style>
  <w:style w:type="character" w:styleId="Hyperlink">
    <w:name w:val="Hyperlink"/>
    <w:basedOn w:val="DefaultParagraphFont"/>
    <w:semiHidden/>
    <w:rsid w:val="008E06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2617</Characters>
  <Application>Microsoft Office Word</Application>
  <DocSecurity>0</DocSecurity>
  <Lines>21</Lines>
  <Paragraphs>6</Paragraphs>
  <ScaleCrop>false</ScaleCrop>
  <Company>LPITS</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2013-01-03T17:18:00Z</dcterms:created>
  <dcterms:modified xsi:type="dcterms:W3CDTF">2013-01-07T17:03:00Z</dcterms:modified>
</cp:coreProperties>
</file>